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356" w:rsidRPr="000D6B74" w:rsidRDefault="00480356" w:rsidP="000D6B74">
      <w:pPr>
        <w:spacing w:line="360" w:lineRule="auto"/>
        <w:rPr>
          <w:rFonts w:ascii="Times New Roman" w:hAnsi="Times New Roman" w:cs="Times New Roman"/>
          <w:sz w:val="24"/>
          <w:szCs w:val="24"/>
        </w:rPr>
      </w:pPr>
    </w:p>
    <w:p w:rsidR="00480356" w:rsidRPr="000D6B74" w:rsidRDefault="00480356" w:rsidP="000D6B74">
      <w:pPr>
        <w:spacing w:line="360" w:lineRule="auto"/>
        <w:jc w:val="center"/>
        <w:rPr>
          <w:rFonts w:ascii="Times New Roman" w:hAnsi="Times New Roman" w:cs="Times New Roman"/>
          <w:sz w:val="24"/>
          <w:szCs w:val="24"/>
        </w:rPr>
      </w:pPr>
      <w:r w:rsidRPr="000D6B7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10.5pt">
            <v:imagedata r:id="rId5" o:title="inn_logo_hoved_svart_rgb"/>
          </v:shape>
        </w:pict>
      </w:r>
    </w:p>
    <w:p w:rsidR="00852D84" w:rsidRPr="009E47BE" w:rsidRDefault="00852D84" w:rsidP="00852D84">
      <w:pPr>
        <w:spacing w:line="360" w:lineRule="auto"/>
        <w:jc w:val="center"/>
        <w:rPr>
          <w:rFonts w:ascii="Times New Roman" w:hAnsi="Times New Roman" w:cs="Times New Roman"/>
          <w:b/>
          <w:sz w:val="24"/>
          <w:szCs w:val="24"/>
        </w:rPr>
      </w:pPr>
      <w:r w:rsidRPr="009E47BE">
        <w:rPr>
          <w:b/>
        </w:rPr>
        <w:tab/>
      </w:r>
      <w:r w:rsidRPr="009E47BE">
        <w:rPr>
          <w:rFonts w:ascii="Times New Roman" w:hAnsi="Times New Roman" w:cs="Times New Roman"/>
          <w:b/>
          <w:sz w:val="24"/>
          <w:szCs w:val="24"/>
        </w:rPr>
        <w:t>Fakultet for helse- og sosialvitenskap</w:t>
      </w:r>
    </w:p>
    <w:p w:rsidR="00852D84" w:rsidRPr="000D6B74" w:rsidRDefault="00852D84" w:rsidP="00852D84">
      <w:pPr>
        <w:spacing w:line="360" w:lineRule="auto"/>
        <w:jc w:val="center"/>
        <w:rPr>
          <w:rFonts w:ascii="Times New Roman" w:hAnsi="Times New Roman" w:cs="Times New Roman"/>
          <w:sz w:val="24"/>
          <w:szCs w:val="24"/>
        </w:rPr>
      </w:pPr>
    </w:p>
    <w:p w:rsidR="00852D84" w:rsidRPr="009E47BE" w:rsidRDefault="00852D84" w:rsidP="00852D84">
      <w:pPr>
        <w:spacing w:line="360" w:lineRule="auto"/>
        <w:jc w:val="center"/>
        <w:rPr>
          <w:rFonts w:ascii="Times New Roman" w:hAnsi="Times New Roman" w:cs="Times New Roman"/>
          <w:b/>
          <w:sz w:val="24"/>
          <w:szCs w:val="24"/>
        </w:rPr>
      </w:pPr>
      <w:r w:rsidRPr="009E47BE">
        <w:rPr>
          <w:rFonts w:ascii="Times New Roman" w:hAnsi="Times New Roman" w:cs="Times New Roman"/>
          <w:b/>
          <w:sz w:val="24"/>
          <w:szCs w:val="24"/>
        </w:rPr>
        <w:t>Frøydis Gretteberg</w:t>
      </w:r>
      <w:r>
        <w:rPr>
          <w:rFonts w:ascii="Times New Roman" w:hAnsi="Times New Roman" w:cs="Times New Roman"/>
          <w:b/>
          <w:sz w:val="24"/>
          <w:szCs w:val="24"/>
        </w:rPr>
        <w:t>/264418</w:t>
      </w:r>
    </w:p>
    <w:p w:rsidR="00852D84" w:rsidRDefault="00852D84" w:rsidP="00852D84">
      <w:pPr>
        <w:spacing w:line="360" w:lineRule="auto"/>
        <w:jc w:val="center"/>
        <w:rPr>
          <w:rFonts w:ascii="Times New Roman" w:hAnsi="Times New Roman" w:cs="Times New Roman"/>
          <w:sz w:val="24"/>
          <w:szCs w:val="24"/>
        </w:rPr>
      </w:pPr>
    </w:p>
    <w:p w:rsidR="00852D84" w:rsidRPr="009E47BE" w:rsidRDefault="00852D84" w:rsidP="00852D84">
      <w:pPr>
        <w:spacing w:line="360" w:lineRule="auto"/>
        <w:jc w:val="center"/>
        <w:rPr>
          <w:rFonts w:ascii="Times New Roman" w:hAnsi="Times New Roman" w:cs="Times New Roman"/>
          <w:sz w:val="24"/>
          <w:szCs w:val="24"/>
        </w:rPr>
      </w:pPr>
      <w:r w:rsidRPr="009E47BE">
        <w:rPr>
          <w:rFonts w:ascii="Times New Roman" w:hAnsi="Times New Roman" w:cs="Times New Roman"/>
          <w:sz w:val="24"/>
          <w:szCs w:val="24"/>
        </w:rPr>
        <w:t xml:space="preserve">Arbeidskrav </w:t>
      </w:r>
    </w:p>
    <w:p w:rsidR="00852D84" w:rsidRPr="009E47BE" w:rsidRDefault="00852D84" w:rsidP="00852D8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Arbeidskrav 4</w:t>
      </w:r>
      <w:r w:rsidRPr="009E47BE">
        <w:rPr>
          <w:rFonts w:ascii="Times New Roman" w:hAnsi="Times New Roman" w:cs="Times New Roman"/>
          <w:b/>
          <w:sz w:val="24"/>
          <w:szCs w:val="24"/>
        </w:rPr>
        <w:t xml:space="preserve"> – </w:t>
      </w:r>
      <w:proofErr w:type="spellStart"/>
      <w:r>
        <w:rPr>
          <w:rFonts w:ascii="Times New Roman" w:hAnsi="Times New Roman" w:cs="Times New Roman"/>
          <w:b/>
          <w:sz w:val="24"/>
          <w:szCs w:val="24"/>
        </w:rPr>
        <w:t>Study</w:t>
      </w:r>
      <w:proofErr w:type="spellEnd"/>
      <w:r>
        <w:rPr>
          <w:rFonts w:ascii="Times New Roman" w:hAnsi="Times New Roman" w:cs="Times New Roman"/>
          <w:b/>
          <w:sz w:val="24"/>
          <w:szCs w:val="24"/>
        </w:rPr>
        <w:t xml:space="preserve"> Design</w:t>
      </w:r>
    </w:p>
    <w:p w:rsidR="00852D84" w:rsidRDefault="00852D84" w:rsidP="00852D84">
      <w:pPr>
        <w:spacing w:line="360" w:lineRule="auto"/>
        <w:jc w:val="center"/>
        <w:rPr>
          <w:rFonts w:ascii="Times New Roman" w:hAnsi="Times New Roman" w:cs="Times New Roman"/>
          <w:sz w:val="24"/>
          <w:szCs w:val="24"/>
        </w:rPr>
      </w:pPr>
    </w:p>
    <w:p w:rsidR="00852D84" w:rsidRDefault="00852D84" w:rsidP="00852D84">
      <w:pPr>
        <w:spacing w:line="360" w:lineRule="auto"/>
        <w:jc w:val="center"/>
        <w:rPr>
          <w:rFonts w:ascii="Times New Roman" w:hAnsi="Times New Roman" w:cs="Times New Roman"/>
          <w:sz w:val="24"/>
          <w:szCs w:val="24"/>
        </w:rPr>
      </w:pPr>
    </w:p>
    <w:p w:rsidR="00852D84" w:rsidRPr="009E47BE" w:rsidRDefault="00852D84" w:rsidP="00852D84">
      <w:pPr>
        <w:spacing w:line="360" w:lineRule="auto"/>
        <w:jc w:val="center"/>
        <w:rPr>
          <w:rFonts w:ascii="Times New Roman" w:hAnsi="Times New Roman" w:cs="Times New Roman"/>
          <w:sz w:val="24"/>
          <w:szCs w:val="24"/>
        </w:rPr>
      </w:pPr>
      <w:r w:rsidRPr="009E47BE">
        <w:rPr>
          <w:rFonts w:ascii="Times New Roman" w:hAnsi="Times New Roman" w:cs="Times New Roman"/>
          <w:sz w:val="24"/>
          <w:szCs w:val="24"/>
        </w:rPr>
        <w:t>Master i treningsfysiologi</w:t>
      </w:r>
    </w:p>
    <w:p w:rsidR="00852D84" w:rsidRPr="009E47BE" w:rsidRDefault="00852D84" w:rsidP="00852D84">
      <w:pPr>
        <w:spacing w:line="360" w:lineRule="auto"/>
        <w:jc w:val="center"/>
        <w:rPr>
          <w:rFonts w:ascii="Times New Roman" w:hAnsi="Times New Roman" w:cs="Times New Roman"/>
          <w:sz w:val="24"/>
          <w:szCs w:val="24"/>
        </w:rPr>
      </w:pPr>
      <w:r w:rsidRPr="009E47BE">
        <w:rPr>
          <w:rFonts w:ascii="Times New Roman" w:hAnsi="Times New Roman" w:cs="Times New Roman"/>
          <w:sz w:val="24"/>
          <w:szCs w:val="24"/>
        </w:rPr>
        <w:t>IDR4000-1 22H</w:t>
      </w:r>
    </w:p>
    <w:p w:rsidR="00852D84" w:rsidRPr="009E47BE" w:rsidRDefault="00852D84" w:rsidP="00852D84">
      <w:pPr>
        <w:spacing w:line="360" w:lineRule="auto"/>
        <w:jc w:val="center"/>
        <w:rPr>
          <w:rFonts w:ascii="Times New Roman" w:hAnsi="Times New Roman" w:cs="Times New Roman"/>
          <w:b/>
          <w:sz w:val="24"/>
          <w:szCs w:val="24"/>
        </w:rPr>
      </w:pPr>
      <w:r w:rsidRPr="009E47BE">
        <w:rPr>
          <w:rFonts w:ascii="Times New Roman" w:hAnsi="Times New Roman" w:cs="Times New Roman"/>
          <w:b/>
          <w:sz w:val="24"/>
          <w:szCs w:val="24"/>
        </w:rPr>
        <w:t>2022</w:t>
      </w:r>
    </w:p>
    <w:p w:rsidR="00480356" w:rsidRPr="000D6B74" w:rsidRDefault="00480356" w:rsidP="000D6B74">
      <w:pPr>
        <w:spacing w:line="360" w:lineRule="auto"/>
        <w:rPr>
          <w:rFonts w:ascii="Times New Roman" w:hAnsi="Times New Roman" w:cs="Times New Roman"/>
          <w:sz w:val="24"/>
          <w:szCs w:val="24"/>
        </w:rPr>
      </w:pPr>
    </w:p>
    <w:p w:rsidR="005F4D7A" w:rsidRPr="000D6B74" w:rsidRDefault="005F4D7A" w:rsidP="000D6B74">
      <w:pPr>
        <w:spacing w:line="360" w:lineRule="auto"/>
        <w:rPr>
          <w:rFonts w:ascii="Times New Roman" w:hAnsi="Times New Roman" w:cs="Times New Roman"/>
          <w:sz w:val="24"/>
          <w:szCs w:val="24"/>
        </w:rPr>
      </w:pPr>
    </w:p>
    <w:p w:rsidR="005F4D7A" w:rsidRPr="000D6B74" w:rsidRDefault="005F4D7A" w:rsidP="000D6B74">
      <w:pPr>
        <w:spacing w:line="360" w:lineRule="auto"/>
        <w:rPr>
          <w:rFonts w:ascii="Times New Roman" w:hAnsi="Times New Roman" w:cs="Times New Roman"/>
          <w:sz w:val="24"/>
          <w:szCs w:val="24"/>
        </w:rPr>
      </w:pPr>
    </w:p>
    <w:p w:rsidR="005F4D7A" w:rsidRPr="000D6B74" w:rsidRDefault="005F4D7A" w:rsidP="000D6B74">
      <w:pPr>
        <w:spacing w:line="360" w:lineRule="auto"/>
        <w:rPr>
          <w:rFonts w:ascii="Times New Roman" w:hAnsi="Times New Roman" w:cs="Times New Roman"/>
          <w:sz w:val="24"/>
          <w:szCs w:val="24"/>
        </w:rPr>
      </w:pPr>
    </w:p>
    <w:p w:rsidR="00852D84" w:rsidRDefault="00852D84" w:rsidP="000D6B74">
      <w:pPr>
        <w:spacing w:line="360" w:lineRule="auto"/>
        <w:rPr>
          <w:rFonts w:ascii="Times New Roman" w:hAnsi="Times New Roman" w:cs="Times New Roman"/>
          <w:sz w:val="24"/>
          <w:szCs w:val="24"/>
        </w:rPr>
      </w:pPr>
    </w:p>
    <w:p w:rsidR="00610105" w:rsidRPr="00852D84" w:rsidRDefault="00610105" w:rsidP="000D6B74">
      <w:pPr>
        <w:spacing w:line="360" w:lineRule="auto"/>
        <w:rPr>
          <w:rFonts w:ascii="Times New Roman" w:hAnsi="Times New Roman" w:cs="Times New Roman"/>
          <w:b/>
          <w:sz w:val="28"/>
          <w:szCs w:val="24"/>
        </w:rPr>
      </w:pPr>
      <w:r w:rsidRPr="00852D84">
        <w:rPr>
          <w:rFonts w:ascii="Times New Roman" w:hAnsi="Times New Roman" w:cs="Times New Roman"/>
          <w:b/>
          <w:sz w:val="28"/>
          <w:szCs w:val="24"/>
        </w:rPr>
        <w:lastRenderedPageBreak/>
        <w:t>Introduksjon</w:t>
      </w:r>
    </w:p>
    <w:p w:rsidR="00610105" w:rsidRPr="000D6B74" w:rsidRDefault="00610105" w:rsidP="000D6B74">
      <w:pPr>
        <w:spacing w:line="360" w:lineRule="auto"/>
        <w:rPr>
          <w:rFonts w:ascii="Times New Roman" w:hAnsi="Times New Roman" w:cs="Times New Roman"/>
          <w:sz w:val="24"/>
          <w:szCs w:val="24"/>
        </w:rPr>
      </w:pPr>
    </w:p>
    <w:p w:rsidR="00B4128B" w:rsidRPr="000D6B74" w:rsidRDefault="00550BE1" w:rsidP="000D6B74">
      <w:pPr>
        <w:spacing w:line="360" w:lineRule="auto"/>
        <w:rPr>
          <w:rFonts w:ascii="Times New Roman" w:hAnsi="Times New Roman" w:cs="Times New Roman"/>
          <w:sz w:val="24"/>
          <w:szCs w:val="24"/>
        </w:rPr>
      </w:pPr>
      <w:r w:rsidRPr="000D6B74">
        <w:rPr>
          <w:rFonts w:ascii="Times New Roman" w:hAnsi="Times New Roman" w:cs="Times New Roman"/>
          <w:sz w:val="24"/>
          <w:szCs w:val="24"/>
        </w:rPr>
        <w:t>Denne oppgaven tar</w:t>
      </w:r>
      <w:r w:rsidR="008539FB" w:rsidRPr="000D6B74">
        <w:rPr>
          <w:rFonts w:ascii="Times New Roman" w:hAnsi="Times New Roman" w:cs="Times New Roman"/>
          <w:sz w:val="24"/>
          <w:szCs w:val="24"/>
        </w:rPr>
        <w:t xml:space="preserve"> for seg fem </w:t>
      </w:r>
      <w:r w:rsidR="00D15B38" w:rsidRPr="000D6B74">
        <w:rPr>
          <w:rFonts w:ascii="Times New Roman" w:hAnsi="Times New Roman" w:cs="Times New Roman"/>
          <w:sz w:val="24"/>
          <w:szCs w:val="24"/>
        </w:rPr>
        <w:t xml:space="preserve">artikler som undersøker </w:t>
      </w:r>
      <w:r w:rsidR="008539FB" w:rsidRPr="000D6B74">
        <w:rPr>
          <w:rFonts w:ascii="Times New Roman" w:hAnsi="Times New Roman" w:cs="Times New Roman"/>
          <w:sz w:val="24"/>
          <w:szCs w:val="24"/>
        </w:rPr>
        <w:t>påvirkningen trening kan ha</w:t>
      </w:r>
      <w:r w:rsidR="00D15B38" w:rsidRPr="000D6B74">
        <w:rPr>
          <w:rFonts w:ascii="Times New Roman" w:hAnsi="Times New Roman" w:cs="Times New Roman"/>
          <w:sz w:val="24"/>
          <w:szCs w:val="24"/>
        </w:rPr>
        <w:t xml:space="preserve"> for</w:t>
      </w:r>
      <w:r w:rsidR="008539FB" w:rsidRPr="000D6B74">
        <w:rPr>
          <w:rFonts w:ascii="Times New Roman" w:hAnsi="Times New Roman" w:cs="Times New Roman"/>
          <w:sz w:val="24"/>
          <w:szCs w:val="24"/>
        </w:rPr>
        <w:t xml:space="preserve"> pasienter som lider av kronisk </w:t>
      </w:r>
      <w:proofErr w:type="spellStart"/>
      <w:r w:rsidR="008539FB" w:rsidRPr="000D6B74">
        <w:rPr>
          <w:rFonts w:ascii="Times New Roman" w:hAnsi="Times New Roman" w:cs="Times New Roman"/>
          <w:sz w:val="24"/>
          <w:szCs w:val="24"/>
        </w:rPr>
        <w:t>obstruktiv</w:t>
      </w:r>
      <w:proofErr w:type="spellEnd"/>
      <w:r w:rsidR="008539FB" w:rsidRPr="000D6B74">
        <w:rPr>
          <w:rFonts w:ascii="Times New Roman" w:hAnsi="Times New Roman" w:cs="Times New Roman"/>
          <w:sz w:val="24"/>
          <w:szCs w:val="24"/>
        </w:rPr>
        <w:t xml:space="preserve"> lungesykdom (kols). </w:t>
      </w:r>
      <w:r w:rsidR="00D15B38" w:rsidRPr="000D6B74">
        <w:rPr>
          <w:rFonts w:ascii="Times New Roman" w:hAnsi="Times New Roman" w:cs="Times New Roman"/>
          <w:sz w:val="24"/>
          <w:szCs w:val="24"/>
        </w:rPr>
        <w:t xml:space="preserve">Artiklene vil sammenlignes basert på metode, resultater, design og deres statistiske analyser. Videre vil denne oppgaven fremheve svakheter og styrker ved de ulike artiklene. Disse slutningene vil bidra til en vurdering av hva som kan forbedres til en eventuell ny studie. </w:t>
      </w:r>
    </w:p>
    <w:p w:rsidR="008539FB" w:rsidRPr="000D6B74" w:rsidRDefault="00D15B38" w:rsidP="000D6B74">
      <w:pPr>
        <w:tabs>
          <w:tab w:val="left" w:pos="8130"/>
        </w:tabs>
        <w:spacing w:line="360" w:lineRule="auto"/>
        <w:rPr>
          <w:rFonts w:ascii="Times New Roman" w:hAnsi="Times New Roman" w:cs="Times New Roman"/>
          <w:sz w:val="24"/>
          <w:szCs w:val="24"/>
        </w:rPr>
      </w:pPr>
      <w:r w:rsidRPr="000D6B74">
        <w:rPr>
          <w:rFonts w:ascii="Times New Roman" w:hAnsi="Times New Roman" w:cs="Times New Roman"/>
          <w:sz w:val="24"/>
          <w:szCs w:val="24"/>
        </w:rPr>
        <w:tab/>
      </w:r>
    </w:p>
    <w:p w:rsidR="00D15B38" w:rsidRPr="000D6B74" w:rsidRDefault="00D15B38" w:rsidP="000D6B74">
      <w:pPr>
        <w:tabs>
          <w:tab w:val="left" w:pos="8130"/>
        </w:tabs>
        <w:spacing w:line="360" w:lineRule="auto"/>
        <w:rPr>
          <w:rFonts w:ascii="Times New Roman" w:hAnsi="Times New Roman" w:cs="Times New Roman"/>
          <w:sz w:val="24"/>
          <w:szCs w:val="24"/>
        </w:rPr>
      </w:pPr>
    </w:p>
    <w:p w:rsidR="00D15B38" w:rsidRPr="00852D84" w:rsidRDefault="00D15B38" w:rsidP="000D6B74">
      <w:pPr>
        <w:tabs>
          <w:tab w:val="left" w:pos="8130"/>
        </w:tabs>
        <w:spacing w:line="360" w:lineRule="auto"/>
        <w:rPr>
          <w:rFonts w:ascii="Times New Roman" w:hAnsi="Times New Roman" w:cs="Times New Roman"/>
          <w:b/>
          <w:sz w:val="28"/>
          <w:szCs w:val="24"/>
        </w:rPr>
      </w:pPr>
      <w:r w:rsidRPr="00852D84">
        <w:rPr>
          <w:rFonts w:ascii="Times New Roman" w:hAnsi="Times New Roman" w:cs="Times New Roman"/>
          <w:b/>
          <w:sz w:val="28"/>
          <w:szCs w:val="24"/>
        </w:rPr>
        <w:t>Metode</w:t>
      </w:r>
    </w:p>
    <w:p w:rsidR="008D4D22" w:rsidRDefault="003B723D" w:rsidP="000D6B74">
      <w:pPr>
        <w:tabs>
          <w:tab w:val="left" w:pos="8130"/>
        </w:tabs>
        <w:spacing w:line="360" w:lineRule="auto"/>
        <w:rPr>
          <w:rFonts w:ascii="Times New Roman" w:hAnsi="Times New Roman" w:cs="Times New Roman"/>
          <w:sz w:val="24"/>
          <w:szCs w:val="24"/>
        </w:rPr>
      </w:pPr>
      <w:r w:rsidRPr="000D6B74">
        <w:rPr>
          <w:rFonts w:ascii="Times New Roman" w:hAnsi="Times New Roman" w:cs="Times New Roman"/>
          <w:sz w:val="24"/>
          <w:szCs w:val="24"/>
        </w:rPr>
        <w:t>Artiklene ønsker å belyse hvordan trening kan påvirke pasienter med kols (</w:t>
      </w:r>
      <w:proofErr w:type="spellStart"/>
      <w:r w:rsidRPr="000D6B74">
        <w:rPr>
          <w:rFonts w:ascii="Times New Roman" w:hAnsi="Times New Roman" w:cs="Times New Roman"/>
          <w:sz w:val="24"/>
          <w:szCs w:val="24"/>
        </w:rPr>
        <w:t>Palange</w:t>
      </w:r>
      <w:proofErr w:type="spellEnd"/>
      <w:r w:rsidRPr="000D6B74">
        <w:rPr>
          <w:rFonts w:ascii="Times New Roman" w:hAnsi="Times New Roman" w:cs="Times New Roman"/>
          <w:sz w:val="24"/>
          <w:szCs w:val="24"/>
        </w:rPr>
        <w:t xml:space="preserve"> et al. 2000; </w:t>
      </w:r>
      <w:proofErr w:type="spellStart"/>
      <w:r w:rsidRPr="000D6B74">
        <w:rPr>
          <w:rFonts w:ascii="Times New Roman" w:hAnsi="Times New Roman" w:cs="Times New Roman"/>
          <w:sz w:val="24"/>
          <w:szCs w:val="24"/>
        </w:rPr>
        <w:t>Rinaldo</w:t>
      </w:r>
      <w:proofErr w:type="spellEnd"/>
      <w:r w:rsidRPr="000D6B74">
        <w:rPr>
          <w:rFonts w:ascii="Times New Roman" w:hAnsi="Times New Roman" w:cs="Times New Roman"/>
          <w:sz w:val="24"/>
          <w:szCs w:val="24"/>
        </w:rPr>
        <w:t xml:space="preserve"> et al. 2017; </w:t>
      </w:r>
      <w:proofErr w:type="spellStart"/>
      <w:r w:rsidRPr="000D6B74">
        <w:rPr>
          <w:rFonts w:ascii="Times New Roman" w:hAnsi="Times New Roman" w:cs="Times New Roman"/>
          <w:sz w:val="24"/>
          <w:szCs w:val="24"/>
        </w:rPr>
        <w:t>Wada</w:t>
      </w:r>
      <w:proofErr w:type="spellEnd"/>
      <w:r w:rsidRPr="000D6B74">
        <w:rPr>
          <w:rFonts w:ascii="Times New Roman" w:hAnsi="Times New Roman" w:cs="Times New Roman"/>
          <w:sz w:val="24"/>
          <w:szCs w:val="24"/>
        </w:rPr>
        <w:t xml:space="preserve"> et al. 2016;</w:t>
      </w:r>
      <w:r w:rsidR="00B65BB4">
        <w:rPr>
          <w:rFonts w:ascii="Times New Roman" w:hAnsi="Times New Roman" w:cs="Times New Roman"/>
          <w:sz w:val="24"/>
          <w:szCs w:val="24"/>
        </w:rPr>
        <w:t xml:space="preserve"> </w:t>
      </w:r>
      <w:proofErr w:type="spellStart"/>
      <w:r w:rsidR="00B65BB4">
        <w:rPr>
          <w:rFonts w:ascii="Times New Roman" w:hAnsi="Times New Roman" w:cs="Times New Roman"/>
          <w:sz w:val="24"/>
          <w:szCs w:val="24"/>
        </w:rPr>
        <w:t>Wed</w:t>
      </w:r>
      <w:r w:rsidR="00616B54" w:rsidRPr="000D6B74">
        <w:rPr>
          <w:rFonts w:ascii="Times New Roman" w:hAnsi="Times New Roman" w:cs="Times New Roman"/>
          <w:sz w:val="24"/>
          <w:szCs w:val="24"/>
        </w:rPr>
        <w:t>zicha</w:t>
      </w:r>
      <w:proofErr w:type="spellEnd"/>
      <w:r w:rsidR="00616B54" w:rsidRPr="000D6B74">
        <w:rPr>
          <w:rFonts w:ascii="Times New Roman" w:hAnsi="Times New Roman" w:cs="Times New Roman"/>
          <w:sz w:val="24"/>
          <w:szCs w:val="24"/>
        </w:rPr>
        <w:t xml:space="preserve"> et al. 1998;</w:t>
      </w:r>
      <w:r w:rsidRPr="000D6B74">
        <w:rPr>
          <w:rFonts w:ascii="Times New Roman" w:hAnsi="Times New Roman" w:cs="Times New Roman"/>
          <w:sz w:val="24"/>
          <w:szCs w:val="24"/>
        </w:rPr>
        <w:t xml:space="preserve"> </w:t>
      </w:r>
      <w:proofErr w:type="spellStart"/>
      <w:r w:rsidRPr="000D6B74">
        <w:rPr>
          <w:rFonts w:ascii="Times New Roman" w:hAnsi="Times New Roman" w:cs="Times New Roman"/>
          <w:sz w:val="24"/>
          <w:szCs w:val="24"/>
        </w:rPr>
        <w:t>Zambom-Ferraresi</w:t>
      </w:r>
      <w:proofErr w:type="spellEnd"/>
      <w:r w:rsidRPr="000D6B74">
        <w:rPr>
          <w:rFonts w:ascii="Times New Roman" w:hAnsi="Times New Roman" w:cs="Times New Roman"/>
          <w:sz w:val="24"/>
          <w:szCs w:val="24"/>
        </w:rPr>
        <w:t xml:space="preserve"> et al. 2015).</w:t>
      </w:r>
      <w:r w:rsidR="00443BF6" w:rsidRPr="000D6B74">
        <w:rPr>
          <w:rFonts w:ascii="Times New Roman" w:hAnsi="Times New Roman" w:cs="Times New Roman"/>
          <w:sz w:val="24"/>
          <w:szCs w:val="24"/>
        </w:rPr>
        <w:t xml:space="preserve"> Det er flere likheter og ulikheter i de overnevnte artiklene. Ulikheter kan en</w:t>
      </w:r>
      <w:r w:rsidR="00B65BB4">
        <w:rPr>
          <w:rFonts w:ascii="Times New Roman" w:hAnsi="Times New Roman" w:cs="Times New Roman"/>
          <w:sz w:val="24"/>
          <w:szCs w:val="24"/>
        </w:rPr>
        <w:t xml:space="preserve"> se i valg av eksempelvis</w:t>
      </w:r>
      <w:r w:rsidR="00443BF6" w:rsidRPr="000D6B74">
        <w:rPr>
          <w:rFonts w:ascii="Times New Roman" w:hAnsi="Times New Roman" w:cs="Times New Roman"/>
          <w:sz w:val="24"/>
          <w:szCs w:val="24"/>
        </w:rPr>
        <w:t xml:space="preserve"> treningsopplegg, problemstilling og utvalg</w:t>
      </w:r>
      <w:r w:rsidR="00B65BB4">
        <w:rPr>
          <w:rFonts w:ascii="Times New Roman" w:hAnsi="Times New Roman" w:cs="Times New Roman"/>
          <w:sz w:val="24"/>
          <w:szCs w:val="24"/>
        </w:rPr>
        <w:t xml:space="preserve">sstørrelse. </w:t>
      </w:r>
      <w:r w:rsidR="008D4D22">
        <w:rPr>
          <w:rFonts w:ascii="Times New Roman" w:hAnsi="Times New Roman" w:cs="Times New Roman"/>
          <w:sz w:val="24"/>
          <w:szCs w:val="24"/>
        </w:rPr>
        <w:t xml:space="preserve">Felles for artiklene er struktur </w:t>
      </w:r>
    </w:p>
    <w:p w:rsidR="00D15B38" w:rsidRDefault="00B65BB4" w:rsidP="000D6B74">
      <w:pPr>
        <w:tabs>
          <w:tab w:val="left" w:pos="813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Palange</w:t>
      </w:r>
      <w:proofErr w:type="spellEnd"/>
      <w:r>
        <w:rPr>
          <w:rFonts w:ascii="Times New Roman" w:hAnsi="Times New Roman" w:cs="Times New Roman"/>
          <w:sz w:val="24"/>
          <w:szCs w:val="24"/>
        </w:rPr>
        <w:t xml:space="preserve"> et al. (2000)</w:t>
      </w:r>
      <w:r w:rsidR="006C39EB">
        <w:rPr>
          <w:rFonts w:ascii="Times New Roman" w:hAnsi="Times New Roman" w:cs="Times New Roman"/>
          <w:sz w:val="24"/>
          <w:szCs w:val="24"/>
        </w:rPr>
        <w:t xml:space="preserve"> har fokusert på påvirkningsfaktorer som bidrar til</w:t>
      </w:r>
      <w:r w:rsidR="008D4D22">
        <w:rPr>
          <w:rFonts w:ascii="Times New Roman" w:hAnsi="Times New Roman" w:cs="Times New Roman"/>
          <w:sz w:val="24"/>
          <w:szCs w:val="24"/>
        </w:rPr>
        <w:t xml:space="preserve"> at kols-pasienter kan ha en</w:t>
      </w:r>
      <w:r w:rsidR="006C39EB">
        <w:rPr>
          <w:rFonts w:ascii="Times New Roman" w:hAnsi="Times New Roman" w:cs="Times New Roman"/>
          <w:sz w:val="24"/>
          <w:szCs w:val="24"/>
        </w:rPr>
        <w:t xml:space="preserve"> nedsatte treningsevne. </w:t>
      </w:r>
      <w:r w:rsidR="008D4D22">
        <w:rPr>
          <w:rFonts w:ascii="Times New Roman" w:hAnsi="Times New Roman" w:cs="Times New Roman"/>
          <w:sz w:val="24"/>
          <w:szCs w:val="24"/>
        </w:rPr>
        <w:t xml:space="preserve">Derimot har </w:t>
      </w:r>
      <w:proofErr w:type="spellStart"/>
      <w:r>
        <w:rPr>
          <w:rFonts w:ascii="Times New Roman" w:hAnsi="Times New Roman" w:cs="Times New Roman"/>
          <w:sz w:val="24"/>
          <w:szCs w:val="24"/>
        </w:rPr>
        <w:t>Rinaldo</w:t>
      </w:r>
      <w:proofErr w:type="spellEnd"/>
      <w:r>
        <w:rPr>
          <w:rFonts w:ascii="Times New Roman" w:hAnsi="Times New Roman" w:cs="Times New Roman"/>
          <w:sz w:val="24"/>
          <w:szCs w:val="24"/>
        </w:rPr>
        <w:t xml:space="preserve"> et a</w:t>
      </w:r>
      <w:r w:rsidR="008D4D22">
        <w:rPr>
          <w:rFonts w:ascii="Times New Roman" w:hAnsi="Times New Roman" w:cs="Times New Roman"/>
          <w:sz w:val="24"/>
          <w:szCs w:val="24"/>
        </w:rPr>
        <w:t xml:space="preserve">l. (2017) </w:t>
      </w:r>
      <w:r w:rsidR="00881C90">
        <w:rPr>
          <w:rFonts w:ascii="Times New Roman" w:hAnsi="Times New Roman" w:cs="Times New Roman"/>
          <w:sz w:val="24"/>
          <w:szCs w:val="24"/>
        </w:rPr>
        <w:t xml:space="preserve">sett på utfordringer og muligheter for hvordan kols pasienter kan være mer fysisk aktive. </w:t>
      </w:r>
      <w:proofErr w:type="spellStart"/>
      <w:r>
        <w:rPr>
          <w:rFonts w:ascii="Times New Roman" w:hAnsi="Times New Roman" w:cs="Times New Roman"/>
          <w:sz w:val="24"/>
          <w:szCs w:val="24"/>
        </w:rPr>
        <w:t>Wada</w:t>
      </w:r>
      <w:proofErr w:type="spellEnd"/>
      <w:r>
        <w:rPr>
          <w:rFonts w:ascii="Times New Roman" w:hAnsi="Times New Roman" w:cs="Times New Roman"/>
          <w:sz w:val="24"/>
          <w:szCs w:val="24"/>
        </w:rPr>
        <w:t xml:space="preserve"> et al. (2016)</w:t>
      </w:r>
      <w:r w:rsidR="00881C90">
        <w:rPr>
          <w:rFonts w:ascii="Times New Roman" w:hAnsi="Times New Roman" w:cs="Times New Roman"/>
          <w:sz w:val="24"/>
          <w:szCs w:val="24"/>
        </w:rPr>
        <w:t xml:space="preserve"> har </w:t>
      </w:r>
      <w:r w:rsidR="008D4D22">
        <w:rPr>
          <w:rFonts w:ascii="Times New Roman" w:hAnsi="Times New Roman" w:cs="Times New Roman"/>
          <w:sz w:val="24"/>
          <w:szCs w:val="24"/>
        </w:rPr>
        <w:t>hatt en vinkling som ser</w:t>
      </w:r>
      <w:r w:rsidR="00881C90">
        <w:rPr>
          <w:rFonts w:ascii="Times New Roman" w:hAnsi="Times New Roman" w:cs="Times New Roman"/>
          <w:sz w:val="24"/>
          <w:szCs w:val="24"/>
        </w:rPr>
        <w:t xml:space="preserve"> hvordan aerob trening kombinert med tøying av respiratoriske muskler kan bidra til bedre helse for pasientene. </w:t>
      </w:r>
      <w:proofErr w:type="spellStart"/>
      <w:r>
        <w:rPr>
          <w:rFonts w:ascii="Times New Roman" w:hAnsi="Times New Roman" w:cs="Times New Roman"/>
          <w:sz w:val="24"/>
          <w:szCs w:val="24"/>
        </w:rPr>
        <w:t>Wed</w:t>
      </w:r>
      <w:r w:rsidR="00881C90">
        <w:rPr>
          <w:rFonts w:ascii="Times New Roman" w:hAnsi="Times New Roman" w:cs="Times New Roman"/>
          <w:sz w:val="24"/>
          <w:szCs w:val="24"/>
        </w:rPr>
        <w:t>zicha</w:t>
      </w:r>
      <w:proofErr w:type="spellEnd"/>
      <w:r w:rsidR="00881C90">
        <w:rPr>
          <w:rFonts w:ascii="Times New Roman" w:hAnsi="Times New Roman" w:cs="Times New Roman"/>
          <w:sz w:val="24"/>
          <w:szCs w:val="24"/>
        </w:rPr>
        <w:t xml:space="preserve"> et al. (1998) fokusert på hvordan kroppsvekttrening kan ha en positiv effekt på kols pasienter, enten om de kan bevege seg ut av huset eller om de er avhengig av å trene hjemme. </w:t>
      </w:r>
      <w:r w:rsidR="008D4D22">
        <w:rPr>
          <w:rFonts w:ascii="Times New Roman" w:hAnsi="Times New Roman" w:cs="Times New Roman"/>
          <w:sz w:val="24"/>
          <w:szCs w:val="24"/>
        </w:rPr>
        <w:t xml:space="preserve">Til slutt har </w:t>
      </w:r>
      <w:proofErr w:type="spellStart"/>
      <w:r>
        <w:rPr>
          <w:rFonts w:ascii="Times New Roman" w:hAnsi="Times New Roman" w:cs="Times New Roman"/>
          <w:sz w:val="24"/>
          <w:szCs w:val="24"/>
        </w:rPr>
        <w:t>Zambom-Ferraresi</w:t>
      </w:r>
      <w:proofErr w:type="spellEnd"/>
      <w:r>
        <w:rPr>
          <w:rFonts w:ascii="Times New Roman" w:hAnsi="Times New Roman" w:cs="Times New Roman"/>
          <w:sz w:val="24"/>
          <w:szCs w:val="24"/>
        </w:rPr>
        <w:t xml:space="preserve"> et al. (2015)</w:t>
      </w:r>
      <w:r w:rsidR="00881C90">
        <w:rPr>
          <w:rFonts w:ascii="Times New Roman" w:hAnsi="Times New Roman" w:cs="Times New Roman"/>
          <w:sz w:val="24"/>
          <w:szCs w:val="24"/>
        </w:rPr>
        <w:t xml:space="preserve"> har sett om det kan være en signifikant forskjell mellom styrketrening og utholdenhetstrening, og eventuelt om en kombinasjon er optimal. </w:t>
      </w:r>
    </w:p>
    <w:p w:rsidR="008D4D22" w:rsidRPr="000D6B74" w:rsidRDefault="008D4D22" w:rsidP="000D6B74">
      <w:pPr>
        <w:tabs>
          <w:tab w:val="left" w:pos="8130"/>
        </w:tabs>
        <w:spacing w:line="360" w:lineRule="auto"/>
        <w:rPr>
          <w:rFonts w:ascii="Times New Roman" w:hAnsi="Times New Roman" w:cs="Times New Roman"/>
          <w:sz w:val="24"/>
          <w:szCs w:val="24"/>
        </w:rPr>
      </w:pPr>
    </w:p>
    <w:p w:rsidR="005D6F3A" w:rsidRDefault="005D6F3A" w:rsidP="000D6B74">
      <w:pPr>
        <w:tabs>
          <w:tab w:val="left" w:pos="8130"/>
        </w:tabs>
        <w:spacing w:line="360" w:lineRule="auto"/>
        <w:rPr>
          <w:rFonts w:ascii="Times New Roman" w:hAnsi="Times New Roman" w:cs="Times New Roman"/>
          <w:sz w:val="24"/>
          <w:szCs w:val="24"/>
        </w:rPr>
      </w:pPr>
    </w:p>
    <w:p w:rsidR="008D4D22" w:rsidRPr="00852D84" w:rsidRDefault="008D4D22" w:rsidP="000D6B74">
      <w:pPr>
        <w:tabs>
          <w:tab w:val="left" w:pos="8130"/>
        </w:tabs>
        <w:spacing w:line="360" w:lineRule="auto"/>
        <w:rPr>
          <w:rFonts w:ascii="Times New Roman" w:hAnsi="Times New Roman" w:cs="Times New Roman"/>
          <w:b/>
          <w:sz w:val="28"/>
          <w:szCs w:val="24"/>
        </w:rPr>
      </w:pPr>
      <w:r w:rsidRPr="00852D84">
        <w:rPr>
          <w:rFonts w:ascii="Times New Roman" w:hAnsi="Times New Roman" w:cs="Times New Roman"/>
          <w:b/>
          <w:sz w:val="28"/>
          <w:szCs w:val="24"/>
        </w:rPr>
        <w:t>Logikk</w:t>
      </w:r>
    </w:p>
    <w:p w:rsidR="00457996" w:rsidRDefault="00457996" w:rsidP="000D6B74">
      <w:pPr>
        <w:tabs>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 xml:space="preserve">De ulike hypotesene har et varierende </w:t>
      </w:r>
      <w:r w:rsidR="00336ED2">
        <w:rPr>
          <w:rFonts w:ascii="Times New Roman" w:hAnsi="Times New Roman" w:cs="Times New Roman"/>
          <w:sz w:val="24"/>
          <w:szCs w:val="24"/>
        </w:rPr>
        <w:t xml:space="preserve">utspring. </w:t>
      </w:r>
    </w:p>
    <w:p w:rsidR="00336ED2" w:rsidRDefault="00336ED2" w:rsidP="000D6B74">
      <w:pPr>
        <w:tabs>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Eksempelvis mener </w:t>
      </w:r>
      <w:proofErr w:type="spellStart"/>
      <w:r>
        <w:rPr>
          <w:rFonts w:ascii="Times New Roman" w:hAnsi="Times New Roman" w:cs="Times New Roman"/>
          <w:sz w:val="24"/>
          <w:szCs w:val="24"/>
        </w:rPr>
        <w:t>Palange</w:t>
      </w:r>
      <w:proofErr w:type="spellEnd"/>
      <w:r>
        <w:rPr>
          <w:rFonts w:ascii="Times New Roman" w:hAnsi="Times New Roman" w:cs="Times New Roman"/>
          <w:sz w:val="24"/>
          <w:szCs w:val="24"/>
        </w:rPr>
        <w:t xml:space="preserve"> et al. (2000) at treningstoleranse </w:t>
      </w:r>
      <w:r w:rsidR="009B0C0B">
        <w:rPr>
          <w:rFonts w:ascii="Times New Roman" w:hAnsi="Times New Roman" w:cs="Times New Roman"/>
          <w:sz w:val="24"/>
          <w:szCs w:val="24"/>
        </w:rPr>
        <w:t xml:space="preserve">for kols-pasienter har blitt forsket mye på, mens de fysiologiske og metabolske </w:t>
      </w:r>
      <w:proofErr w:type="spellStart"/>
      <w:r w:rsidR="009B0C0B">
        <w:rPr>
          <w:rFonts w:ascii="Times New Roman" w:hAnsi="Times New Roman" w:cs="Times New Roman"/>
          <w:sz w:val="24"/>
          <w:szCs w:val="24"/>
        </w:rPr>
        <w:t>prossessene</w:t>
      </w:r>
      <w:proofErr w:type="spellEnd"/>
      <w:r w:rsidR="009B0C0B">
        <w:rPr>
          <w:rFonts w:ascii="Times New Roman" w:hAnsi="Times New Roman" w:cs="Times New Roman"/>
          <w:sz w:val="24"/>
          <w:szCs w:val="24"/>
        </w:rPr>
        <w:t xml:space="preserve"> som </w:t>
      </w:r>
      <w:r w:rsidR="00E5148A">
        <w:rPr>
          <w:rFonts w:ascii="Times New Roman" w:hAnsi="Times New Roman" w:cs="Times New Roman"/>
          <w:sz w:val="24"/>
          <w:szCs w:val="24"/>
        </w:rPr>
        <w:t xml:space="preserve">blir brukt under dagligdagse gjøremål er mindre forsket på. </w:t>
      </w:r>
      <w:proofErr w:type="spellStart"/>
      <w:r w:rsidR="00E5148A">
        <w:rPr>
          <w:rFonts w:ascii="Times New Roman" w:hAnsi="Times New Roman" w:cs="Times New Roman"/>
          <w:sz w:val="24"/>
          <w:szCs w:val="24"/>
        </w:rPr>
        <w:t>Rinaldo</w:t>
      </w:r>
      <w:proofErr w:type="spellEnd"/>
      <w:r w:rsidR="00E5148A">
        <w:rPr>
          <w:rFonts w:ascii="Times New Roman" w:hAnsi="Times New Roman" w:cs="Times New Roman"/>
          <w:sz w:val="24"/>
          <w:szCs w:val="24"/>
        </w:rPr>
        <w:t xml:space="preserve"> et al. (2017) </w:t>
      </w:r>
    </w:p>
    <w:p w:rsidR="000D6B74" w:rsidRDefault="000D6B74" w:rsidP="000D6B74">
      <w:pPr>
        <w:tabs>
          <w:tab w:val="left" w:pos="8130"/>
        </w:tabs>
        <w:spacing w:line="360" w:lineRule="auto"/>
        <w:rPr>
          <w:rFonts w:ascii="Times New Roman" w:hAnsi="Times New Roman" w:cs="Times New Roman"/>
          <w:sz w:val="24"/>
          <w:szCs w:val="24"/>
        </w:rPr>
      </w:pPr>
    </w:p>
    <w:p w:rsidR="00852D84" w:rsidRPr="00852D84" w:rsidRDefault="00852D84" w:rsidP="000D6B74">
      <w:pPr>
        <w:tabs>
          <w:tab w:val="left" w:pos="8130"/>
        </w:tabs>
        <w:spacing w:line="360" w:lineRule="auto"/>
        <w:rPr>
          <w:rFonts w:ascii="Times New Roman" w:hAnsi="Times New Roman" w:cs="Times New Roman"/>
          <w:i/>
          <w:sz w:val="20"/>
          <w:szCs w:val="20"/>
        </w:rPr>
      </w:pPr>
      <w:r>
        <w:rPr>
          <w:rFonts w:ascii="Times New Roman" w:hAnsi="Times New Roman" w:cs="Times New Roman"/>
          <w:i/>
          <w:sz w:val="20"/>
          <w:szCs w:val="20"/>
        </w:rPr>
        <w:t xml:space="preserve">Tabell 1: viser en kort oversikt over de ulike studiene, basert på metode, resultater og inferens funnet i de gitte studiene. </w:t>
      </w:r>
    </w:p>
    <w:tbl>
      <w:tblPr>
        <w:tblStyle w:val="Vanligtabell2"/>
        <w:tblW w:w="0" w:type="auto"/>
        <w:tblLook w:val="04A0" w:firstRow="1" w:lastRow="0" w:firstColumn="1" w:lastColumn="0" w:noHBand="0" w:noVBand="1"/>
      </w:tblPr>
      <w:tblGrid>
        <w:gridCol w:w="1932"/>
        <w:gridCol w:w="2658"/>
        <w:gridCol w:w="2377"/>
        <w:gridCol w:w="2105"/>
      </w:tblGrid>
      <w:tr w:rsidR="00C1166C" w:rsidRPr="000D6B74" w:rsidTr="00BB2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5D6F3A" w:rsidRPr="000D6B74" w:rsidRDefault="005D6F3A" w:rsidP="00265D3A">
            <w:pPr>
              <w:tabs>
                <w:tab w:val="left" w:pos="8130"/>
              </w:tabs>
              <w:rPr>
                <w:rFonts w:ascii="Times New Roman" w:hAnsi="Times New Roman" w:cs="Times New Roman"/>
                <w:sz w:val="20"/>
                <w:szCs w:val="20"/>
              </w:rPr>
            </w:pPr>
            <w:r w:rsidRPr="000D6B74">
              <w:rPr>
                <w:rFonts w:ascii="Times New Roman" w:hAnsi="Times New Roman" w:cs="Times New Roman"/>
                <w:sz w:val="20"/>
                <w:szCs w:val="20"/>
              </w:rPr>
              <w:t>Studie</w:t>
            </w:r>
          </w:p>
        </w:tc>
        <w:tc>
          <w:tcPr>
            <w:tcW w:w="2444" w:type="dxa"/>
          </w:tcPr>
          <w:p w:rsidR="005D6F3A" w:rsidRPr="000D6B74" w:rsidRDefault="005D6F3A" w:rsidP="00265D3A">
            <w:pPr>
              <w:tabs>
                <w:tab w:val="left" w:pos="81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Metode</w:t>
            </w:r>
          </w:p>
        </w:tc>
        <w:tc>
          <w:tcPr>
            <w:tcW w:w="2210" w:type="dxa"/>
          </w:tcPr>
          <w:p w:rsidR="005D6F3A" w:rsidRPr="000D6B74" w:rsidRDefault="005D6F3A" w:rsidP="00265D3A">
            <w:pPr>
              <w:tabs>
                <w:tab w:val="left" w:pos="81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Resultater</w:t>
            </w:r>
          </w:p>
        </w:tc>
        <w:tc>
          <w:tcPr>
            <w:tcW w:w="2200" w:type="dxa"/>
          </w:tcPr>
          <w:p w:rsidR="005D6F3A" w:rsidRPr="000D6B74" w:rsidRDefault="005D6F3A" w:rsidP="00265D3A">
            <w:pPr>
              <w:tabs>
                <w:tab w:val="left" w:pos="81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Inferens</w:t>
            </w:r>
          </w:p>
        </w:tc>
      </w:tr>
      <w:tr w:rsidR="000D6B74" w:rsidRPr="000D6B74" w:rsidTr="00BB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5D6F3A" w:rsidRPr="000D6B74" w:rsidRDefault="005D6F3A" w:rsidP="00265D3A">
            <w:pPr>
              <w:tabs>
                <w:tab w:val="left" w:pos="8130"/>
              </w:tabs>
              <w:rPr>
                <w:rFonts w:ascii="Times New Roman" w:hAnsi="Times New Roman" w:cs="Times New Roman"/>
                <w:sz w:val="20"/>
                <w:szCs w:val="20"/>
              </w:rPr>
            </w:pPr>
            <w:proofErr w:type="spellStart"/>
            <w:r w:rsidRPr="000D6B74">
              <w:rPr>
                <w:rFonts w:ascii="Times New Roman" w:hAnsi="Times New Roman" w:cs="Times New Roman"/>
                <w:sz w:val="20"/>
                <w:szCs w:val="20"/>
              </w:rPr>
              <w:t>Palange</w:t>
            </w:r>
            <w:proofErr w:type="spellEnd"/>
            <w:r w:rsidRPr="000D6B74">
              <w:rPr>
                <w:rFonts w:ascii="Times New Roman" w:hAnsi="Times New Roman" w:cs="Times New Roman"/>
                <w:sz w:val="20"/>
                <w:szCs w:val="20"/>
              </w:rPr>
              <w:t xml:space="preserve"> et al. (2000)</w:t>
            </w:r>
          </w:p>
        </w:tc>
        <w:tc>
          <w:tcPr>
            <w:tcW w:w="2444" w:type="dxa"/>
          </w:tcPr>
          <w:p w:rsidR="005D6F3A" w:rsidRPr="00B65BB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65BB4">
              <w:rPr>
                <w:rFonts w:ascii="Times New Roman" w:hAnsi="Times New Roman" w:cs="Times New Roman"/>
                <w:sz w:val="20"/>
                <w:szCs w:val="20"/>
              </w:rPr>
              <w:t>a: 9</w:t>
            </w:r>
          </w:p>
          <w:p w:rsidR="005223E2" w:rsidRPr="00B65BB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65BB4">
              <w:rPr>
                <w:rFonts w:ascii="Times New Roman" w:hAnsi="Times New Roman" w:cs="Times New Roman"/>
                <w:sz w:val="20"/>
                <w:szCs w:val="20"/>
              </w:rPr>
              <w:t>m: 9</w:t>
            </w:r>
          </w:p>
          <w:p w:rsidR="005223E2" w:rsidRPr="00B65BB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65BB4">
              <w:rPr>
                <w:rFonts w:ascii="Times New Roman" w:hAnsi="Times New Roman" w:cs="Times New Roman"/>
                <w:sz w:val="20"/>
                <w:szCs w:val="20"/>
              </w:rPr>
              <w:t>Alder: 64-78</w:t>
            </w:r>
          </w:p>
          <w:p w:rsidR="005223E2" w:rsidRPr="00B65BB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65BB4">
              <w:rPr>
                <w:rFonts w:ascii="Times New Roman" w:hAnsi="Times New Roman" w:cs="Times New Roman"/>
                <w:sz w:val="20"/>
                <w:szCs w:val="20"/>
              </w:rPr>
              <w:t>Kols: M-A</w:t>
            </w:r>
          </w:p>
          <w:p w:rsidR="005223E2" w:rsidRPr="00B65BB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223E2" w:rsidRPr="000D6B7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AU"/>
              </w:rPr>
            </w:pPr>
            <w:r w:rsidRPr="00B65BB4">
              <w:rPr>
                <w:rFonts w:ascii="Times New Roman" w:hAnsi="Times New Roman" w:cs="Times New Roman"/>
                <w:sz w:val="20"/>
                <w:szCs w:val="20"/>
              </w:rPr>
              <w:t xml:space="preserve">Ingen </w:t>
            </w:r>
            <w:proofErr w:type="spellStart"/>
            <w:r w:rsidRPr="00B65BB4">
              <w:rPr>
                <w:rFonts w:ascii="Times New Roman" w:hAnsi="Times New Roman" w:cs="Times New Roman"/>
                <w:sz w:val="20"/>
                <w:szCs w:val="20"/>
              </w:rPr>
              <w:t>kontro</w:t>
            </w:r>
            <w:r w:rsidRPr="000D6B74">
              <w:rPr>
                <w:rFonts w:ascii="Times New Roman" w:hAnsi="Times New Roman" w:cs="Times New Roman"/>
                <w:sz w:val="20"/>
                <w:szCs w:val="20"/>
                <w:lang w:val="en-AU"/>
              </w:rPr>
              <w:t>llgruppe</w:t>
            </w:r>
            <w:proofErr w:type="spellEnd"/>
          </w:p>
          <w:p w:rsidR="005223E2" w:rsidRPr="000D6B7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AU"/>
              </w:rPr>
            </w:pPr>
            <w:proofErr w:type="spellStart"/>
            <w:r w:rsidRPr="000D6B74">
              <w:rPr>
                <w:rFonts w:ascii="Times New Roman" w:hAnsi="Times New Roman" w:cs="Times New Roman"/>
                <w:sz w:val="20"/>
                <w:szCs w:val="20"/>
                <w:lang w:val="en-AU"/>
              </w:rPr>
              <w:t>Testrekkefølge</w:t>
            </w:r>
            <w:proofErr w:type="spellEnd"/>
            <w:r w:rsidRPr="000D6B74">
              <w:rPr>
                <w:rFonts w:ascii="Times New Roman" w:hAnsi="Times New Roman" w:cs="Times New Roman"/>
                <w:sz w:val="20"/>
                <w:szCs w:val="20"/>
                <w:lang w:val="en-AU"/>
              </w:rPr>
              <w:t>:</w:t>
            </w:r>
          </w:p>
          <w:p w:rsidR="005223E2" w:rsidRPr="000D6B74" w:rsidRDefault="005223E2" w:rsidP="00265D3A">
            <w:pPr>
              <w:pStyle w:val="Listeavsnitt"/>
              <w:numPr>
                <w:ilvl w:val="0"/>
                <w:numId w:val="2"/>
              </w:num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AU"/>
              </w:rPr>
            </w:pPr>
            <w:proofErr w:type="spellStart"/>
            <w:r w:rsidRPr="000D6B74">
              <w:rPr>
                <w:rFonts w:ascii="Times New Roman" w:hAnsi="Times New Roman" w:cs="Times New Roman"/>
                <w:sz w:val="20"/>
                <w:szCs w:val="20"/>
                <w:lang w:val="en-AU"/>
              </w:rPr>
              <w:t>Randomisert</w:t>
            </w:r>
            <w:proofErr w:type="spellEnd"/>
            <w:r w:rsidRPr="000D6B74">
              <w:rPr>
                <w:rFonts w:ascii="Times New Roman" w:hAnsi="Times New Roman" w:cs="Times New Roman"/>
                <w:sz w:val="20"/>
                <w:szCs w:val="20"/>
                <w:lang w:val="en-AU"/>
              </w:rPr>
              <w:t xml:space="preserve"> </w:t>
            </w:r>
          </w:p>
          <w:p w:rsidR="005223E2" w:rsidRPr="000D6B7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Shuttle test (gange) &amp; sykkelergometer (1min </w:t>
            </w:r>
            <w:proofErr w:type="spellStart"/>
            <w:r w:rsidRPr="000D6B74">
              <w:rPr>
                <w:rFonts w:ascii="Times New Roman" w:hAnsi="Times New Roman" w:cs="Times New Roman"/>
                <w:sz w:val="20"/>
                <w:szCs w:val="20"/>
              </w:rPr>
              <w:t>imkrementell</w:t>
            </w:r>
            <w:proofErr w:type="spellEnd"/>
            <w:r w:rsidRPr="000D6B74">
              <w:rPr>
                <w:rFonts w:ascii="Times New Roman" w:hAnsi="Times New Roman" w:cs="Times New Roman"/>
                <w:sz w:val="20"/>
                <w:szCs w:val="20"/>
              </w:rPr>
              <w:t xml:space="preserve"> test)</w:t>
            </w:r>
          </w:p>
          <w:p w:rsidR="005223E2" w:rsidRPr="000D6B7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223E2" w:rsidRPr="000D6B7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T-test: </w:t>
            </w:r>
          </w:p>
          <w:p w:rsidR="005223E2" w:rsidRPr="000D6B74" w:rsidRDefault="005223E2" w:rsidP="00265D3A">
            <w:pPr>
              <w:pStyle w:val="Listeavsnitt"/>
              <w:numPr>
                <w:ilvl w:val="0"/>
                <w:numId w:val="2"/>
              </w:num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P =&lt; 0.05, </w:t>
            </w:r>
          </w:p>
          <w:p w:rsidR="005223E2" w:rsidRPr="000D6B74" w:rsidRDefault="005223E2"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Pearsons korrelasjonstest</w:t>
            </w:r>
            <w:r w:rsidR="003A4D0A" w:rsidRPr="000D6B74">
              <w:rPr>
                <w:rFonts w:ascii="Times New Roman" w:hAnsi="Times New Roman" w:cs="Times New Roman"/>
                <w:sz w:val="20"/>
                <w:szCs w:val="20"/>
              </w:rPr>
              <w:t xml:space="preserve"> for korrelasjon mellom variabler. </w:t>
            </w:r>
            <w:r w:rsidRPr="000D6B74">
              <w:rPr>
                <w:rFonts w:ascii="Times New Roman" w:hAnsi="Times New Roman" w:cs="Times New Roman"/>
                <w:sz w:val="20"/>
                <w:szCs w:val="20"/>
              </w:rPr>
              <w:t xml:space="preserve"> </w:t>
            </w:r>
          </w:p>
        </w:tc>
        <w:tc>
          <w:tcPr>
            <w:tcW w:w="2210" w:type="dxa"/>
          </w:tcPr>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Større økning i Ve,</w:t>
            </w: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V’co2 og HR ved gange enn sykling</w:t>
            </w: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Maksimal aerobisk kapasitet tydelig redusert ved begge testene</w:t>
            </w:r>
          </w:p>
        </w:tc>
        <w:tc>
          <w:tcPr>
            <w:tcW w:w="2200" w:type="dxa"/>
          </w:tcPr>
          <w:p w:rsidR="005D6F3A"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Maksimal aerobisk kapasitet er tydelig nedsatt. </w:t>
            </w: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Det er større behov for ventilasjon ved W enn C. Delvis grunnet ineffektivitet i gassutvikling i lungene. Testene kan også ha vært for ulike, slik at sammenligning ikke ble presis nok</w:t>
            </w:r>
          </w:p>
        </w:tc>
      </w:tr>
      <w:tr w:rsidR="00C1166C" w:rsidRPr="000D6B74" w:rsidTr="00BB2E9F">
        <w:tc>
          <w:tcPr>
            <w:cnfStyle w:val="001000000000" w:firstRow="0" w:lastRow="0" w:firstColumn="1" w:lastColumn="0" w:oddVBand="0" w:evenVBand="0" w:oddHBand="0" w:evenHBand="0" w:firstRowFirstColumn="0" w:firstRowLastColumn="0" w:lastRowFirstColumn="0" w:lastRowLastColumn="0"/>
            <w:tcW w:w="2208" w:type="dxa"/>
          </w:tcPr>
          <w:p w:rsidR="005D6F3A" w:rsidRPr="000D6B74" w:rsidRDefault="005D6F3A" w:rsidP="00265D3A">
            <w:pPr>
              <w:tabs>
                <w:tab w:val="left" w:pos="8130"/>
              </w:tabs>
              <w:rPr>
                <w:rFonts w:ascii="Times New Roman" w:hAnsi="Times New Roman" w:cs="Times New Roman"/>
                <w:sz w:val="20"/>
                <w:szCs w:val="20"/>
              </w:rPr>
            </w:pPr>
            <w:proofErr w:type="spellStart"/>
            <w:r w:rsidRPr="000D6B74">
              <w:rPr>
                <w:rFonts w:ascii="Times New Roman" w:hAnsi="Times New Roman" w:cs="Times New Roman"/>
                <w:sz w:val="20"/>
                <w:szCs w:val="20"/>
              </w:rPr>
              <w:t>Rinaldo</w:t>
            </w:r>
            <w:proofErr w:type="spellEnd"/>
            <w:r w:rsidRPr="000D6B74">
              <w:rPr>
                <w:rFonts w:ascii="Times New Roman" w:hAnsi="Times New Roman" w:cs="Times New Roman"/>
                <w:sz w:val="20"/>
                <w:szCs w:val="20"/>
              </w:rPr>
              <w:t xml:space="preserve"> et al. (2017)</w:t>
            </w:r>
          </w:p>
        </w:tc>
        <w:tc>
          <w:tcPr>
            <w:tcW w:w="2444" w:type="dxa"/>
          </w:tcPr>
          <w:p w:rsidR="005D6F3A" w:rsidRPr="000D6B74" w:rsidRDefault="00852D8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w:t>
            </w:r>
            <w:r w:rsidR="003A4D0A" w:rsidRPr="000D6B74">
              <w:rPr>
                <w:rFonts w:ascii="Times New Roman" w:hAnsi="Times New Roman" w:cs="Times New Roman"/>
                <w:sz w:val="20"/>
                <w:szCs w:val="20"/>
              </w:rPr>
              <w:t xml:space="preserve"> 28</w:t>
            </w:r>
          </w:p>
          <w:p w:rsidR="003A4D0A" w:rsidRPr="000D6B74" w:rsidRDefault="00852D8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w:t>
            </w:r>
            <w:r w:rsidR="003A4D0A" w:rsidRPr="000D6B74">
              <w:rPr>
                <w:rFonts w:ascii="Times New Roman" w:hAnsi="Times New Roman" w:cs="Times New Roman"/>
                <w:sz w:val="20"/>
                <w:szCs w:val="20"/>
              </w:rPr>
              <w:t>: 28</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Alder: &gt;60</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Kols: M-A</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Ingen kontrollgruppe</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Test av lungefunksjon</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Tanita (</w:t>
            </w:r>
            <w:proofErr w:type="spellStart"/>
            <w:r w:rsidRPr="000D6B74">
              <w:rPr>
                <w:rFonts w:ascii="Times New Roman" w:hAnsi="Times New Roman" w:cs="Times New Roman"/>
                <w:sz w:val="20"/>
                <w:szCs w:val="20"/>
              </w:rPr>
              <w:t>kroppsammensetning</w:t>
            </w:r>
            <w:proofErr w:type="spellEnd"/>
            <w:r w:rsidRPr="000D6B74">
              <w:rPr>
                <w:rFonts w:ascii="Times New Roman" w:hAnsi="Times New Roman" w:cs="Times New Roman"/>
                <w:sz w:val="20"/>
                <w:szCs w:val="20"/>
              </w:rPr>
              <w:t>)</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6min W test (RPE Borg skala)</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Styrke, fleksibilitet og balansetest</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P= 0.05</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Power=0.80, effektstørrelse på 0.5, korrelasjon 0.8</w:t>
            </w: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0D6B74">
              <w:rPr>
                <w:rFonts w:ascii="Times New Roman" w:hAnsi="Times New Roman" w:cs="Times New Roman"/>
                <w:sz w:val="20"/>
                <w:szCs w:val="20"/>
              </w:rPr>
              <w:t>Kolmogorov</w:t>
            </w:r>
            <w:proofErr w:type="spellEnd"/>
            <w:r w:rsidRPr="000D6B74">
              <w:rPr>
                <w:rFonts w:ascii="Times New Roman" w:hAnsi="Times New Roman" w:cs="Times New Roman"/>
                <w:sz w:val="20"/>
                <w:szCs w:val="20"/>
              </w:rPr>
              <w:t xml:space="preserve"> </w:t>
            </w:r>
            <w:proofErr w:type="spellStart"/>
            <w:r w:rsidRPr="000D6B74">
              <w:rPr>
                <w:rFonts w:ascii="Times New Roman" w:hAnsi="Times New Roman" w:cs="Times New Roman"/>
                <w:sz w:val="20"/>
                <w:szCs w:val="20"/>
              </w:rPr>
              <w:t>Smirnova</w:t>
            </w:r>
            <w:proofErr w:type="spellEnd"/>
            <w:r w:rsidRPr="000D6B74">
              <w:rPr>
                <w:rFonts w:ascii="Times New Roman" w:hAnsi="Times New Roman" w:cs="Times New Roman"/>
                <w:sz w:val="20"/>
                <w:szCs w:val="20"/>
              </w:rPr>
              <w:t xml:space="preserve">-test, </w:t>
            </w:r>
            <w:proofErr w:type="spellStart"/>
            <w:r w:rsidRPr="000D6B74">
              <w:rPr>
                <w:rFonts w:ascii="Times New Roman" w:hAnsi="Times New Roman" w:cs="Times New Roman"/>
                <w:sz w:val="20"/>
                <w:szCs w:val="20"/>
              </w:rPr>
              <w:t>Mauchlys</w:t>
            </w:r>
            <w:proofErr w:type="spellEnd"/>
            <w:r w:rsidRPr="000D6B74">
              <w:rPr>
                <w:rFonts w:ascii="Times New Roman" w:hAnsi="Times New Roman" w:cs="Times New Roman"/>
                <w:sz w:val="20"/>
                <w:szCs w:val="20"/>
              </w:rPr>
              <w:t xml:space="preserve"> test. </w:t>
            </w:r>
            <w:proofErr w:type="spellStart"/>
            <w:r w:rsidRPr="000D6B74">
              <w:rPr>
                <w:rFonts w:ascii="Times New Roman" w:hAnsi="Times New Roman" w:cs="Times New Roman"/>
                <w:sz w:val="20"/>
                <w:szCs w:val="20"/>
              </w:rPr>
              <w:t>Anova</w:t>
            </w:r>
            <w:proofErr w:type="spellEnd"/>
            <w:r w:rsidRPr="000D6B74">
              <w:rPr>
                <w:rFonts w:ascii="Times New Roman" w:hAnsi="Times New Roman" w:cs="Times New Roman"/>
                <w:sz w:val="20"/>
                <w:szCs w:val="20"/>
              </w:rPr>
              <w:t xml:space="preserve"> for å sammenligne variabler målt over tid. Analyse av </w:t>
            </w:r>
            <w:proofErr w:type="spellStart"/>
            <w:r w:rsidRPr="000D6B74">
              <w:rPr>
                <w:rFonts w:ascii="Times New Roman" w:hAnsi="Times New Roman" w:cs="Times New Roman"/>
                <w:sz w:val="20"/>
                <w:szCs w:val="20"/>
              </w:rPr>
              <w:t>Bonferronis</w:t>
            </w:r>
            <w:proofErr w:type="spellEnd"/>
            <w:r w:rsidRPr="000D6B74">
              <w:rPr>
                <w:rFonts w:ascii="Times New Roman" w:hAnsi="Times New Roman" w:cs="Times New Roman"/>
                <w:sz w:val="20"/>
                <w:szCs w:val="20"/>
              </w:rPr>
              <w:t xml:space="preserve"> korrelasjon.</w:t>
            </w:r>
          </w:p>
        </w:tc>
        <w:tc>
          <w:tcPr>
            <w:tcW w:w="2210" w:type="dxa"/>
          </w:tcPr>
          <w:p w:rsidR="005D6F3A"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Treningsoppmøte 100% EDU, 87% CT</w:t>
            </w: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Bedring begge grupper i 6mWT, balanse, fleksibilitet og styrke</w:t>
            </w: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14 uker </w:t>
            </w:r>
            <w:proofErr w:type="spellStart"/>
            <w:r w:rsidRPr="000D6B74">
              <w:rPr>
                <w:rFonts w:ascii="Times New Roman" w:hAnsi="Times New Roman" w:cs="Times New Roman"/>
                <w:sz w:val="20"/>
                <w:szCs w:val="20"/>
              </w:rPr>
              <w:t>follow</w:t>
            </w:r>
            <w:proofErr w:type="spellEnd"/>
            <w:r w:rsidRPr="000D6B74">
              <w:rPr>
                <w:rFonts w:ascii="Times New Roman" w:hAnsi="Times New Roman" w:cs="Times New Roman"/>
                <w:sz w:val="20"/>
                <w:szCs w:val="20"/>
              </w:rPr>
              <w:t>-up: tilbake til base-line (tilstand før intervensjon) i begge grupper</w:t>
            </w: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Ingen signifikante forskjeller</w:t>
            </w:r>
          </w:p>
        </w:tc>
        <w:tc>
          <w:tcPr>
            <w:tcW w:w="2200" w:type="dxa"/>
          </w:tcPr>
          <w:p w:rsidR="005D6F3A"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24 fullførte studien</w:t>
            </w: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Mangel på kontrollgruppe, kun menn og liten sample-</w:t>
            </w:r>
            <w:proofErr w:type="spellStart"/>
            <w:r w:rsidRPr="000D6B74">
              <w:rPr>
                <w:rFonts w:ascii="Times New Roman" w:hAnsi="Times New Roman" w:cs="Times New Roman"/>
                <w:sz w:val="20"/>
                <w:szCs w:val="20"/>
              </w:rPr>
              <w:t>size</w:t>
            </w:r>
            <w:proofErr w:type="spellEnd"/>
            <w:r w:rsidRPr="000D6B74">
              <w:rPr>
                <w:rFonts w:ascii="Times New Roman" w:hAnsi="Times New Roman" w:cs="Times New Roman"/>
                <w:sz w:val="20"/>
                <w:szCs w:val="20"/>
              </w:rPr>
              <w:t xml:space="preserve"> svekkende for studien.</w:t>
            </w: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Styrker ved studien:</w:t>
            </w:r>
          </w:p>
          <w:p w:rsidR="00616B54" w:rsidRPr="000D6B74" w:rsidRDefault="00616B5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Randomisert design, lengden på studien og </w:t>
            </w:r>
            <w:proofErr w:type="spellStart"/>
            <w:r w:rsidRPr="000D6B74">
              <w:rPr>
                <w:rFonts w:ascii="Times New Roman" w:hAnsi="Times New Roman" w:cs="Times New Roman"/>
                <w:sz w:val="20"/>
                <w:szCs w:val="20"/>
              </w:rPr>
              <w:t>follow</w:t>
            </w:r>
            <w:proofErr w:type="spellEnd"/>
            <w:r w:rsidRPr="000D6B74">
              <w:rPr>
                <w:rFonts w:ascii="Times New Roman" w:hAnsi="Times New Roman" w:cs="Times New Roman"/>
                <w:sz w:val="20"/>
                <w:szCs w:val="20"/>
              </w:rPr>
              <w:t>-up perioden + mål av mange helserelaterte parameter</w:t>
            </w:r>
          </w:p>
        </w:tc>
      </w:tr>
      <w:tr w:rsidR="000D6B74" w:rsidRPr="000D6B74" w:rsidTr="00BB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5D6F3A" w:rsidRPr="000D6B74" w:rsidRDefault="005D6F3A" w:rsidP="00265D3A">
            <w:pPr>
              <w:tabs>
                <w:tab w:val="left" w:pos="8130"/>
              </w:tabs>
              <w:rPr>
                <w:rFonts w:ascii="Times New Roman" w:hAnsi="Times New Roman" w:cs="Times New Roman"/>
                <w:sz w:val="20"/>
                <w:szCs w:val="20"/>
              </w:rPr>
            </w:pPr>
            <w:proofErr w:type="spellStart"/>
            <w:r w:rsidRPr="000D6B74">
              <w:rPr>
                <w:rFonts w:ascii="Times New Roman" w:hAnsi="Times New Roman" w:cs="Times New Roman"/>
                <w:sz w:val="20"/>
                <w:szCs w:val="20"/>
              </w:rPr>
              <w:t>Wada</w:t>
            </w:r>
            <w:proofErr w:type="spellEnd"/>
            <w:r w:rsidRPr="000D6B74">
              <w:rPr>
                <w:rFonts w:ascii="Times New Roman" w:hAnsi="Times New Roman" w:cs="Times New Roman"/>
                <w:sz w:val="20"/>
                <w:szCs w:val="20"/>
              </w:rPr>
              <w:t xml:space="preserve"> et al. (2016)</w:t>
            </w:r>
          </w:p>
        </w:tc>
        <w:tc>
          <w:tcPr>
            <w:tcW w:w="2444" w:type="dxa"/>
          </w:tcPr>
          <w:p w:rsidR="005D6F3A" w:rsidRPr="000D6B74" w:rsidRDefault="00852D84"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w:t>
            </w:r>
            <w:r w:rsidR="003A4D0A" w:rsidRPr="000D6B74">
              <w:rPr>
                <w:rFonts w:ascii="Times New Roman" w:hAnsi="Times New Roman" w:cs="Times New Roman"/>
                <w:sz w:val="20"/>
                <w:szCs w:val="20"/>
              </w:rPr>
              <w:t>: 30</w:t>
            </w:r>
          </w:p>
          <w:p w:rsidR="003A4D0A" w:rsidRPr="000D6B74" w:rsidRDefault="00852D84"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k</w:t>
            </w:r>
            <w:r w:rsidR="003A4D0A" w:rsidRPr="000D6B74">
              <w:rPr>
                <w:rFonts w:ascii="Times New Roman" w:hAnsi="Times New Roman" w:cs="Times New Roman"/>
                <w:sz w:val="20"/>
                <w:szCs w:val="20"/>
              </w:rPr>
              <w:t>: 15</w:t>
            </w:r>
          </w:p>
          <w:p w:rsidR="003A4D0A" w:rsidRPr="000D6B74" w:rsidRDefault="00852D84"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w:t>
            </w:r>
            <w:r w:rsidR="003A4D0A" w:rsidRPr="000D6B74">
              <w:rPr>
                <w:rFonts w:ascii="Times New Roman" w:hAnsi="Times New Roman" w:cs="Times New Roman"/>
                <w:sz w:val="20"/>
                <w:szCs w:val="20"/>
              </w:rPr>
              <w:t>: 15</w:t>
            </w: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Alder: &gt;40</w:t>
            </w: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Kols: M-A</w:t>
            </w: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Kontrollgruppe og testgruppe</w:t>
            </w: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lastRenderedPageBreak/>
              <w:t>12 uker og 24 økter. Begge gruppene trente utholdenhet. Testgruppe med tøying og respiratoriske muskler før aerob trening.</w:t>
            </w: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Power: 80%, P=0.05</w:t>
            </w: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Normalfordeling av data:</w:t>
            </w:r>
          </w:p>
          <w:p w:rsidR="003A4D0A" w:rsidRPr="000D6B74" w:rsidRDefault="003A4D0A" w:rsidP="00265D3A">
            <w:pPr>
              <w:pStyle w:val="Listeavsnitt"/>
              <w:numPr>
                <w:ilvl w:val="0"/>
                <w:numId w:val="2"/>
              </w:num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0D6B74">
              <w:rPr>
                <w:rFonts w:ascii="Times New Roman" w:hAnsi="Times New Roman" w:cs="Times New Roman"/>
                <w:sz w:val="20"/>
                <w:szCs w:val="20"/>
              </w:rPr>
              <w:t>Shapiro-Wilks</w:t>
            </w:r>
            <w:proofErr w:type="spellEnd"/>
            <w:r w:rsidRPr="000D6B74">
              <w:rPr>
                <w:rFonts w:ascii="Times New Roman" w:hAnsi="Times New Roman" w:cs="Times New Roman"/>
                <w:sz w:val="20"/>
                <w:szCs w:val="20"/>
              </w:rPr>
              <w:t xml:space="preserve"> test</w:t>
            </w:r>
          </w:p>
          <w:p w:rsidR="003A4D0A" w:rsidRPr="000D6B74" w:rsidRDefault="003A4D0A"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Behandlingseffekt testet:</w:t>
            </w:r>
          </w:p>
          <w:p w:rsidR="003A4D0A" w:rsidRPr="000D6B74" w:rsidRDefault="003A4D0A" w:rsidP="00265D3A">
            <w:pPr>
              <w:pStyle w:val="Listeavsnitt"/>
              <w:numPr>
                <w:ilvl w:val="0"/>
                <w:numId w:val="2"/>
              </w:num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0D6B74">
              <w:rPr>
                <w:rFonts w:ascii="Times New Roman" w:hAnsi="Times New Roman" w:cs="Times New Roman"/>
                <w:sz w:val="20"/>
                <w:szCs w:val="20"/>
              </w:rPr>
              <w:t>Preintervensjons</w:t>
            </w:r>
            <w:proofErr w:type="spellEnd"/>
            <w:r w:rsidRPr="000D6B74">
              <w:rPr>
                <w:rFonts w:ascii="Times New Roman" w:hAnsi="Times New Roman" w:cs="Times New Roman"/>
                <w:sz w:val="20"/>
                <w:szCs w:val="20"/>
              </w:rPr>
              <w:t xml:space="preserve"> score = 5%</w:t>
            </w:r>
          </w:p>
        </w:tc>
        <w:tc>
          <w:tcPr>
            <w:tcW w:w="2210" w:type="dxa"/>
          </w:tcPr>
          <w:p w:rsidR="005D6F3A"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lastRenderedPageBreak/>
              <w:t>Aerob trening kombinert med tøying av respiratoriske muskler</w:t>
            </w:r>
          </w:p>
        </w:tc>
        <w:tc>
          <w:tcPr>
            <w:tcW w:w="2200" w:type="dxa"/>
          </w:tcPr>
          <w:p w:rsidR="005D6F3A"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Studien viser at tøying og utholdenhetstrening i kombinasjon er positivt </w:t>
            </w: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Testing på 25% av maks intensitet gjør studien svakere – antakeligvis ikke </w:t>
            </w:r>
            <w:r w:rsidRPr="000D6B74">
              <w:rPr>
                <w:rFonts w:ascii="Times New Roman" w:hAnsi="Times New Roman" w:cs="Times New Roman"/>
                <w:sz w:val="20"/>
                <w:szCs w:val="20"/>
              </w:rPr>
              <w:lastRenderedPageBreak/>
              <w:t>passende for alle pasientene</w:t>
            </w: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C1166C" w:rsidRPr="000D6B74" w:rsidRDefault="00C1166C"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To deltakere droppet ut av studien</w:t>
            </w:r>
          </w:p>
        </w:tc>
      </w:tr>
      <w:tr w:rsidR="00616B54" w:rsidRPr="000D6B74" w:rsidTr="00BB2E9F">
        <w:tc>
          <w:tcPr>
            <w:cnfStyle w:val="001000000000" w:firstRow="0" w:lastRow="0" w:firstColumn="1" w:lastColumn="0" w:oddVBand="0" w:evenVBand="0" w:oddHBand="0" w:evenHBand="0" w:firstRowFirstColumn="0" w:firstRowLastColumn="0" w:lastRowFirstColumn="0" w:lastRowLastColumn="0"/>
            <w:tcW w:w="2208" w:type="dxa"/>
          </w:tcPr>
          <w:p w:rsidR="00642DB1" w:rsidRPr="000D6B74" w:rsidRDefault="00642DB1" w:rsidP="00265D3A">
            <w:pPr>
              <w:tabs>
                <w:tab w:val="left" w:pos="8130"/>
              </w:tabs>
              <w:rPr>
                <w:rFonts w:ascii="Times New Roman" w:hAnsi="Times New Roman" w:cs="Times New Roman"/>
                <w:sz w:val="20"/>
                <w:szCs w:val="20"/>
              </w:rPr>
            </w:pPr>
            <w:proofErr w:type="spellStart"/>
            <w:r w:rsidRPr="000D6B74">
              <w:rPr>
                <w:rFonts w:ascii="Times New Roman" w:hAnsi="Times New Roman" w:cs="Times New Roman"/>
                <w:sz w:val="20"/>
                <w:szCs w:val="20"/>
              </w:rPr>
              <w:lastRenderedPageBreak/>
              <w:t>Wedzicha</w:t>
            </w:r>
            <w:proofErr w:type="spellEnd"/>
            <w:r w:rsidRPr="000D6B74">
              <w:rPr>
                <w:rFonts w:ascii="Times New Roman" w:hAnsi="Times New Roman" w:cs="Times New Roman"/>
                <w:sz w:val="20"/>
                <w:szCs w:val="20"/>
              </w:rPr>
              <w:t xml:space="preserve"> et al. (1998)</w:t>
            </w:r>
          </w:p>
        </w:tc>
        <w:tc>
          <w:tcPr>
            <w:tcW w:w="2444" w:type="dxa"/>
          </w:tcPr>
          <w:p w:rsidR="00642DB1" w:rsidRPr="000D6B74" w:rsidRDefault="00852D84"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w:t>
            </w:r>
            <w:r w:rsidR="00642DB1" w:rsidRPr="000D6B74">
              <w:rPr>
                <w:rFonts w:ascii="Times New Roman" w:hAnsi="Times New Roman" w:cs="Times New Roman"/>
                <w:sz w:val="20"/>
                <w:szCs w:val="20"/>
              </w:rPr>
              <w:t>: 126</w:t>
            </w:r>
          </w:p>
          <w:p w:rsidR="00642DB1" w:rsidRPr="000D6B74" w:rsidRDefault="00642DB1"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Alder: gjennomsnitt 68, 73</w:t>
            </w:r>
          </w:p>
          <w:p w:rsidR="00642DB1" w:rsidRPr="000D6B74" w:rsidRDefault="00642DB1"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Kols: M-A </w:t>
            </w:r>
          </w:p>
          <w:p w:rsidR="00642DB1" w:rsidRPr="000D6B74" w:rsidRDefault="00642DB1"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Randomisert kontrollert studie: </w:t>
            </w:r>
          </w:p>
          <w:p w:rsidR="00642DB1" w:rsidRPr="000D6B74" w:rsidRDefault="00642DB1" w:rsidP="00265D3A">
            <w:pPr>
              <w:pStyle w:val="Listeavsnitt"/>
              <w:numPr>
                <w:ilvl w:val="0"/>
                <w:numId w:val="2"/>
              </w:num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Trening og undervisning</w:t>
            </w:r>
          </w:p>
          <w:p w:rsidR="00642DB1" w:rsidRPr="000D6B74" w:rsidRDefault="00642DB1" w:rsidP="00265D3A">
            <w:pPr>
              <w:pStyle w:val="Listeavsnitt"/>
              <w:numPr>
                <w:ilvl w:val="0"/>
                <w:numId w:val="2"/>
              </w:num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Undervisningsgruppe (kontrollgruppe)</w:t>
            </w:r>
          </w:p>
          <w:p w:rsidR="00642DB1" w:rsidRPr="000D6B74" w:rsidRDefault="00642DB1"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42DB1" w:rsidRPr="000D6B74" w:rsidRDefault="00642DB1"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8 uker, 2 ganger i uken, totalt 16 økter</w:t>
            </w:r>
          </w:p>
          <w:p w:rsidR="00642DB1" w:rsidRPr="000D6B74" w:rsidRDefault="00642DB1"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Kroppsvekt</w:t>
            </w:r>
            <w:r w:rsidR="00C1166C" w:rsidRPr="000D6B74">
              <w:rPr>
                <w:rFonts w:ascii="Times New Roman" w:hAnsi="Times New Roman" w:cs="Times New Roman"/>
                <w:sz w:val="20"/>
                <w:szCs w:val="20"/>
              </w:rPr>
              <w:t>strening av øvre og nedre ekstremiteter</w:t>
            </w:r>
          </w:p>
          <w:p w:rsidR="00C1166C"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C1166C"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P=0.05</w:t>
            </w:r>
          </w:p>
        </w:tc>
        <w:tc>
          <w:tcPr>
            <w:tcW w:w="2210" w:type="dxa"/>
          </w:tcPr>
          <w:p w:rsidR="00642DB1"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Treningen gav resultater på de personene som hadde moderat kols. De fikk bedre utholdenhet og styrke etter de 8 ukene. Lite til ingen økning blant personene med alvorlig kols. </w:t>
            </w:r>
          </w:p>
        </w:tc>
        <w:tc>
          <w:tcPr>
            <w:tcW w:w="2200" w:type="dxa"/>
          </w:tcPr>
          <w:p w:rsidR="00642DB1"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109 deltakere fullførte</w:t>
            </w:r>
          </w:p>
          <w:p w:rsidR="00C1166C"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C1166C"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Grad av kols påvirket resultatet på studien</w:t>
            </w:r>
          </w:p>
          <w:p w:rsidR="00C1166C"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C1166C" w:rsidRPr="000D6B74" w:rsidRDefault="00C1166C" w:rsidP="00265D3A">
            <w:pPr>
              <w:tabs>
                <w:tab w:val="left" w:pos="81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Stor forskjell </w:t>
            </w:r>
            <w:r w:rsidR="005469B5" w:rsidRPr="000D6B74">
              <w:rPr>
                <w:rFonts w:ascii="Times New Roman" w:hAnsi="Times New Roman" w:cs="Times New Roman"/>
                <w:sz w:val="20"/>
                <w:szCs w:val="20"/>
              </w:rPr>
              <w:t xml:space="preserve">på moderat og alvorlig grad. Moderat viste stor forbedring, mens alvorlig viste lite til ingen forbedring. </w:t>
            </w:r>
          </w:p>
        </w:tc>
      </w:tr>
      <w:tr w:rsidR="000D6B74" w:rsidRPr="000D6B74" w:rsidTr="00BB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5D6F3A" w:rsidRPr="000D6B74" w:rsidRDefault="005D6F3A" w:rsidP="00265D3A">
            <w:pPr>
              <w:tabs>
                <w:tab w:val="left" w:pos="8130"/>
              </w:tabs>
              <w:rPr>
                <w:rFonts w:ascii="Times New Roman" w:hAnsi="Times New Roman" w:cs="Times New Roman"/>
                <w:sz w:val="20"/>
                <w:szCs w:val="20"/>
              </w:rPr>
            </w:pPr>
            <w:proofErr w:type="spellStart"/>
            <w:r w:rsidRPr="000D6B74">
              <w:rPr>
                <w:rFonts w:ascii="Times New Roman" w:hAnsi="Times New Roman" w:cs="Times New Roman"/>
                <w:sz w:val="20"/>
                <w:szCs w:val="20"/>
              </w:rPr>
              <w:t>Zambom-Ferraresi</w:t>
            </w:r>
            <w:proofErr w:type="spellEnd"/>
            <w:r w:rsidRPr="000D6B74">
              <w:rPr>
                <w:rFonts w:ascii="Times New Roman" w:hAnsi="Times New Roman" w:cs="Times New Roman"/>
                <w:sz w:val="20"/>
                <w:szCs w:val="20"/>
              </w:rPr>
              <w:t xml:space="preserve"> et al. (2015)</w:t>
            </w:r>
          </w:p>
        </w:tc>
        <w:tc>
          <w:tcPr>
            <w:tcW w:w="2444" w:type="dxa"/>
          </w:tcPr>
          <w:p w:rsidR="005F1306" w:rsidRPr="000D6B74" w:rsidRDefault="00852D84"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w:t>
            </w:r>
            <w:r w:rsidR="005F1306" w:rsidRPr="000D6B74">
              <w:rPr>
                <w:rFonts w:ascii="Times New Roman" w:hAnsi="Times New Roman" w:cs="Times New Roman"/>
                <w:sz w:val="20"/>
                <w:szCs w:val="20"/>
              </w:rPr>
              <w:t>: 40</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3 grupper: 2 testgrupper og 1 kontrollgruppe</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12 uker trening, 2x styrke eller 1x styrke + 1x utholdenhet</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AU"/>
              </w:rPr>
            </w:pPr>
            <w:proofErr w:type="spellStart"/>
            <w:r w:rsidRPr="000D6B74">
              <w:rPr>
                <w:rFonts w:ascii="Times New Roman" w:hAnsi="Times New Roman" w:cs="Times New Roman"/>
                <w:sz w:val="20"/>
                <w:szCs w:val="20"/>
                <w:lang w:val="en-AU"/>
              </w:rPr>
              <w:t>Normaldistrubisjon</w:t>
            </w:r>
            <w:proofErr w:type="spellEnd"/>
            <w:r w:rsidRPr="000D6B74">
              <w:rPr>
                <w:rFonts w:ascii="Times New Roman" w:hAnsi="Times New Roman" w:cs="Times New Roman"/>
                <w:sz w:val="20"/>
                <w:szCs w:val="20"/>
                <w:lang w:val="en-AU"/>
              </w:rPr>
              <w:t>: Shapiro-Wilk test</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AU"/>
              </w:rPr>
            </w:pPr>
            <w:proofErr w:type="spellStart"/>
            <w:r w:rsidRPr="000D6B74">
              <w:rPr>
                <w:rFonts w:ascii="Times New Roman" w:hAnsi="Times New Roman" w:cs="Times New Roman"/>
                <w:sz w:val="20"/>
                <w:szCs w:val="20"/>
              </w:rPr>
              <w:t>Anova</w:t>
            </w:r>
            <w:proofErr w:type="spellEnd"/>
            <w:r w:rsidRPr="000D6B74">
              <w:rPr>
                <w:rFonts w:ascii="Times New Roman" w:hAnsi="Times New Roman" w:cs="Times New Roman"/>
                <w:sz w:val="20"/>
                <w:szCs w:val="20"/>
              </w:rPr>
              <w:t xml:space="preserve">: forskjeller mellom grupper før intervensjonen. </w:t>
            </w:r>
            <w:proofErr w:type="spellStart"/>
            <w:r w:rsidRPr="000D6B74">
              <w:rPr>
                <w:rFonts w:ascii="Times New Roman" w:hAnsi="Times New Roman" w:cs="Times New Roman"/>
                <w:sz w:val="20"/>
                <w:szCs w:val="20"/>
                <w:lang w:val="en-AU"/>
              </w:rPr>
              <w:t>Treningseffekt</w:t>
            </w:r>
            <w:proofErr w:type="spellEnd"/>
            <w:r w:rsidRPr="000D6B74">
              <w:rPr>
                <w:rFonts w:ascii="Times New Roman" w:hAnsi="Times New Roman" w:cs="Times New Roman"/>
                <w:sz w:val="20"/>
                <w:szCs w:val="20"/>
                <w:lang w:val="en-AU"/>
              </w:rPr>
              <w:t xml:space="preserve">: 2- way </w:t>
            </w:r>
            <w:proofErr w:type="spellStart"/>
            <w:r w:rsidRPr="000D6B74">
              <w:rPr>
                <w:rFonts w:ascii="Times New Roman" w:hAnsi="Times New Roman" w:cs="Times New Roman"/>
                <w:sz w:val="20"/>
                <w:szCs w:val="20"/>
                <w:lang w:val="en-AU"/>
              </w:rPr>
              <w:t>anova</w:t>
            </w:r>
            <w:proofErr w:type="spellEnd"/>
            <w:r w:rsidRPr="000D6B74">
              <w:rPr>
                <w:rFonts w:ascii="Times New Roman" w:hAnsi="Times New Roman" w:cs="Times New Roman"/>
                <w:sz w:val="20"/>
                <w:szCs w:val="20"/>
                <w:lang w:val="en-AU"/>
              </w:rPr>
              <w:t>.</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0D6B74">
              <w:rPr>
                <w:rFonts w:ascii="Times New Roman" w:hAnsi="Times New Roman" w:cs="Times New Roman"/>
                <w:sz w:val="20"/>
                <w:szCs w:val="20"/>
              </w:rPr>
              <w:t>Paired</w:t>
            </w:r>
            <w:proofErr w:type="spellEnd"/>
            <w:r w:rsidRPr="000D6B74">
              <w:rPr>
                <w:rFonts w:ascii="Times New Roman" w:hAnsi="Times New Roman" w:cs="Times New Roman"/>
                <w:sz w:val="20"/>
                <w:szCs w:val="20"/>
              </w:rPr>
              <w:t xml:space="preserve"> t-test: forskjeller I variablene over tid.</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0D6B74">
              <w:rPr>
                <w:rFonts w:ascii="Times New Roman" w:hAnsi="Times New Roman" w:cs="Times New Roman"/>
                <w:sz w:val="20"/>
                <w:szCs w:val="20"/>
              </w:rPr>
              <w:t>Tukey</w:t>
            </w:r>
            <w:proofErr w:type="spellEnd"/>
            <w:r w:rsidRPr="000D6B74">
              <w:rPr>
                <w:rFonts w:ascii="Times New Roman" w:hAnsi="Times New Roman" w:cs="Times New Roman"/>
                <w:sz w:val="20"/>
                <w:szCs w:val="20"/>
              </w:rPr>
              <w:t xml:space="preserve"> post </w:t>
            </w:r>
            <w:proofErr w:type="spellStart"/>
            <w:r w:rsidRPr="000D6B74">
              <w:rPr>
                <w:rFonts w:ascii="Times New Roman" w:hAnsi="Times New Roman" w:cs="Times New Roman"/>
                <w:sz w:val="20"/>
                <w:szCs w:val="20"/>
              </w:rPr>
              <w:t>boc</w:t>
            </w:r>
            <w:proofErr w:type="spellEnd"/>
            <w:r w:rsidRPr="000D6B74">
              <w:rPr>
                <w:rFonts w:ascii="Times New Roman" w:hAnsi="Times New Roman" w:cs="Times New Roman"/>
                <w:sz w:val="20"/>
                <w:szCs w:val="20"/>
              </w:rPr>
              <w:t xml:space="preserve"> test: *forskjeller mellom gruppene</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G*Power: effektstørrelse</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P=&lt;0.05</w:t>
            </w:r>
          </w:p>
          <w:p w:rsidR="005F1306" w:rsidRPr="000D6B74" w:rsidRDefault="005F1306"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210" w:type="dxa"/>
          </w:tcPr>
          <w:p w:rsidR="005D6F3A" w:rsidRPr="000D6B74" w:rsidRDefault="00616B54"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Kombinert styrke og utholdenhet og ren styrketrening gir liknende </w:t>
            </w:r>
            <w:proofErr w:type="spellStart"/>
            <w:r w:rsidRPr="000D6B74">
              <w:rPr>
                <w:rFonts w:ascii="Times New Roman" w:hAnsi="Times New Roman" w:cs="Times New Roman"/>
                <w:sz w:val="20"/>
                <w:szCs w:val="20"/>
              </w:rPr>
              <w:t>resuktater</w:t>
            </w:r>
            <w:proofErr w:type="spellEnd"/>
            <w:r w:rsidRPr="000D6B74">
              <w:rPr>
                <w:rFonts w:ascii="Times New Roman" w:hAnsi="Times New Roman" w:cs="Times New Roman"/>
                <w:sz w:val="20"/>
                <w:szCs w:val="20"/>
              </w:rPr>
              <w:t xml:space="preserve">, det kombinerte programmet ser dog ut til å gi større økning i </w:t>
            </w:r>
            <w:proofErr w:type="spellStart"/>
            <w:r w:rsidRPr="000D6B74">
              <w:rPr>
                <w:rFonts w:ascii="Times New Roman" w:hAnsi="Times New Roman" w:cs="Times New Roman"/>
                <w:sz w:val="20"/>
                <w:szCs w:val="20"/>
              </w:rPr>
              <w:t>muskelpower</w:t>
            </w:r>
            <w:proofErr w:type="spellEnd"/>
            <w:r w:rsidRPr="000D6B74">
              <w:rPr>
                <w:rFonts w:ascii="Times New Roman" w:hAnsi="Times New Roman" w:cs="Times New Roman"/>
                <w:sz w:val="20"/>
                <w:szCs w:val="20"/>
              </w:rPr>
              <w:t xml:space="preserve"> og treningskapasitet ved inkrementell sykkeltest enn styrketreningsprogrammet.</w:t>
            </w:r>
          </w:p>
        </w:tc>
        <w:tc>
          <w:tcPr>
            <w:tcW w:w="2200" w:type="dxa"/>
          </w:tcPr>
          <w:p w:rsidR="005D6F3A" w:rsidRPr="000D6B74" w:rsidRDefault="00616B54"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 xml:space="preserve">Kombinert utholdenhetstrening og styrketrening </w:t>
            </w:r>
            <w:r w:rsidR="00BB2E9F" w:rsidRPr="000D6B74">
              <w:rPr>
                <w:rFonts w:ascii="Times New Roman" w:hAnsi="Times New Roman" w:cs="Times New Roman"/>
                <w:sz w:val="20"/>
                <w:szCs w:val="20"/>
              </w:rPr>
              <w:t xml:space="preserve">gir bedre muskel </w:t>
            </w:r>
            <w:proofErr w:type="spellStart"/>
            <w:r w:rsidR="00BB2E9F" w:rsidRPr="000D6B74">
              <w:rPr>
                <w:rFonts w:ascii="Times New Roman" w:hAnsi="Times New Roman" w:cs="Times New Roman"/>
                <w:sz w:val="20"/>
                <w:szCs w:val="20"/>
              </w:rPr>
              <w:t>power</w:t>
            </w:r>
            <w:proofErr w:type="spellEnd"/>
            <w:r w:rsidR="00BB2E9F" w:rsidRPr="000D6B74">
              <w:rPr>
                <w:rFonts w:ascii="Times New Roman" w:hAnsi="Times New Roman" w:cs="Times New Roman"/>
                <w:sz w:val="20"/>
                <w:szCs w:val="20"/>
              </w:rPr>
              <w:t xml:space="preserve"> output og treningskapasitet.</w:t>
            </w:r>
          </w:p>
          <w:p w:rsidR="00BB2E9F" w:rsidRPr="000D6B74" w:rsidRDefault="00BB2E9F"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B2E9F" w:rsidRPr="000D6B74" w:rsidRDefault="00BB2E9F" w:rsidP="00265D3A">
            <w:pPr>
              <w:tabs>
                <w:tab w:val="left" w:pos="81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6B74">
              <w:rPr>
                <w:rFonts w:ascii="Times New Roman" w:hAnsi="Times New Roman" w:cs="Times New Roman"/>
                <w:sz w:val="20"/>
                <w:szCs w:val="20"/>
              </w:rPr>
              <w:t>Antakeligvis for liten sample-</w:t>
            </w:r>
            <w:proofErr w:type="spellStart"/>
            <w:r w:rsidRPr="000D6B74">
              <w:rPr>
                <w:rFonts w:ascii="Times New Roman" w:hAnsi="Times New Roman" w:cs="Times New Roman"/>
                <w:sz w:val="20"/>
                <w:szCs w:val="20"/>
              </w:rPr>
              <w:t>size</w:t>
            </w:r>
            <w:proofErr w:type="spellEnd"/>
            <w:r w:rsidRPr="000D6B74">
              <w:rPr>
                <w:rFonts w:ascii="Times New Roman" w:hAnsi="Times New Roman" w:cs="Times New Roman"/>
                <w:sz w:val="20"/>
                <w:szCs w:val="20"/>
              </w:rPr>
              <w:t xml:space="preserve"> i studien. </w:t>
            </w:r>
          </w:p>
        </w:tc>
      </w:tr>
    </w:tbl>
    <w:p w:rsidR="000D6B74" w:rsidRPr="000D6B74" w:rsidRDefault="005F1306" w:rsidP="00265D3A">
      <w:pPr>
        <w:tabs>
          <w:tab w:val="left" w:pos="8130"/>
        </w:tabs>
        <w:spacing w:line="240" w:lineRule="auto"/>
        <w:rPr>
          <w:rFonts w:ascii="Times New Roman" w:hAnsi="Times New Roman" w:cs="Times New Roman"/>
          <w:sz w:val="20"/>
          <w:szCs w:val="20"/>
        </w:rPr>
      </w:pPr>
      <w:r w:rsidRPr="000D6B74">
        <w:rPr>
          <w:rFonts w:ascii="Times New Roman" w:hAnsi="Times New Roman" w:cs="Times New Roman"/>
          <w:sz w:val="20"/>
          <w:szCs w:val="20"/>
        </w:rPr>
        <w:t>Forkortelser: n= antall, m= menn, k= kvinne, M= moderat, a= alvorlig.</w:t>
      </w:r>
    </w:p>
    <w:p w:rsidR="00D15B38" w:rsidRDefault="00D15B38" w:rsidP="000D6B74">
      <w:pPr>
        <w:tabs>
          <w:tab w:val="left" w:pos="8130"/>
        </w:tabs>
        <w:spacing w:line="360" w:lineRule="auto"/>
        <w:rPr>
          <w:rFonts w:ascii="Times New Roman" w:hAnsi="Times New Roman" w:cs="Times New Roman"/>
          <w:sz w:val="24"/>
          <w:szCs w:val="24"/>
        </w:rPr>
      </w:pPr>
    </w:p>
    <w:p w:rsidR="00265D3A" w:rsidRPr="00852D84" w:rsidRDefault="00DF0F9D" w:rsidP="000D6B74">
      <w:pPr>
        <w:tabs>
          <w:tab w:val="left" w:pos="8130"/>
        </w:tabs>
        <w:spacing w:line="360" w:lineRule="auto"/>
        <w:rPr>
          <w:rFonts w:ascii="Times New Roman" w:hAnsi="Times New Roman" w:cs="Times New Roman"/>
          <w:b/>
          <w:sz w:val="28"/>
          <w:szCs w:val="24"/>
        </w:rPr>
      </w:pPr>
      <w:r w:rsidRPr="00852D84">
        <w:rPr>
          <w:rFonts w:ascii="Times New Roman" w:hAnsi="Times New Roman" w:cs="Times New Roman"/>
          <w:b/>
          <w:sz w:val="28"/>
          <w:szCs w:val="24"/>
        </w:rPr>
        <w:t>Diskusjon</w:t>
      </w:r>
    </w:p>
    <w:p w:rsidR="00265D3A" w:rsidRDefault="00265D3A" w:rsidP="000D6B74">
      <w:pPr>
        <w:tabs>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Tabell 1 gir en kortfattet oversikt over de ulike studiene. En vesentlig stor ulikhet i de forskjellig</w:t>
      </w:r>
      <w:r w:rsidR="00A10070">
        <w:rPr>
          <w:rFonts w:ascii="Times New Roman" w:hAnsi="Times New Roman" w:cs="Times New Roman"/>
          <w:sz w:val="24"/>
          <w:szCs w:val="24"/>
        </w:rPr>
        <w:t>e studiene er antall deltakere, som varierer fra 9 til 126.</w:t>
      </w:r>
    </w:p>
    <w:p w:rsidR="00A10070" w:rsidRDefault="00A10070" w:rsidP="000D6B74">
      <w:pPr>
        <w:tabs>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Flere av studiene benytter seg</w:t>
      </w:r>
      <w:r w:rsidR="005C6E5F">
        <w:rPr>
          <w:rFonts w:ascii="Times New Roman" w:hAnsi="Times New Roman" w:cs="Times New Roman"/>
          <w:sz w:val="24"/>
          <w:szCs w:val="24"/>
        </w:rPr>
        <w:t xml:space="preserve"> av randomiserte studier</w:t>
      </w:r>
      <w:r>
        <w:rPr>
          <w:rFonts w:ascii="Times New Roman" w:hAnsi="Times New Roman" w:cs="Times New Roman"/>
          <w:sz w:val="24"/>
          <w:szCs w:val="24"/>
        </w:rPr>
        <w:t xml:space="preserve">, i slike studier vil det være en kontrollgruppe som kan belyse om intervensjonen faktisk utgjør en forskjell. </w:t>
      </w:r>
      <w:r w:rsidR="00E5148A">
        <w:rPr>
          <w:rFonts w:ascii="Times New Roman" w:hAnsi="Times New Roman" w:cs="Times New Roman"/>
          <w:sz w:val="24"/>
          <w:szCs w:val="24"/>
        </w:rPr>
        <w:t>Mangelen på kont</w:t>
      </w:r>
      <w:r w:rsidR="005C6E5F">
        <w:rPr>
          <w:rFonts w:ascii="Times New Roman" w:hAnsi="Times New Roman" w:cs="Times New Roman"/>
          <w:sz w:val="24"/>
          <w:szCs w:val="24"/>
        </w:rPr>
        <w:t>rollgruppe i noen av studiene</w:t>
      </w:r>
      <w:r w:rsidR="00E5148A">
        <w:rPr>
          <w:rFonts w:ascii="Times New Roman" w:hAnsi="Times New Roman" w:cs="Times New Roman"/>
          <w:sz w:val="24"/>
          <w:szCs w:val="24"/>
        </w:rPr>
        <w:t xml:space="preserve"> kan være en svekkende faktor for studienes konklusjon. </w:t>
      </w:r>
    </w:p>
    <w:p w:rsidR="00DF0F9D" w:rsidRDefault="005C6E5F" w:rsidP="000D6B74">
      <w:pPr>
        <w:tabs>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Flere av studiene</w:t>
      </w:r>
      <w:r w:rsidR="00E5148A">
        <w:rPr>
          <w:rFonts w:ascii="Times New Roman" w:hAnsi="Times New Roman" w:cs="Times New Roman"/>
          <w:sz w:val="24"/>
          <w:szCs w:val="24"/>
        </w:rPr>
        <w:t xml:space="preserve"> benyttet seg av «</w:t>
      </w:r>
      <w:proofErr w:type="spellStart"/>
      <w:r w:rsidR="00E5148A">
        <w:rPr>
          <w:rFonts w:ascii="Times New Roman" w:hAnsi="Times New Roman" w:cs="Times New Roman"/>
          <w:sz w:val="24"/>
          <w:szCs w:val="24"/>
        </w:rPr>
        <w:t>power</w:t>
      </w:r>
      <w:proofErr w:type="spellEnd"/>
      <w:r w:rsidR="00E5148A">
        <w:rPr>
          <w:rFonts w:ascii="Times New Roman" w:hAnsi="Times New Roman" w:cs="Times New Roman"/>
          <w:sz w:val="24"/>
          <w:szCs w:val="24"/>
        </w:rPr>
        <w:t xml:space="preserve">»-test og vil derfor ha en større statistisk styrke </w:t>
      </w:r>
      <w:r>
        <w:rPr>
          <w:rFonts w:ascii="Times New Roman" w:hAnsi="Times New Roman" w:cs="Times New Roman"/>
          <w:sz w:val="24"/>
          <w:szCs w:val="24"/>
        </w:rPr>
        <w:t>enn studiene</w:t>
      </w:r>
      <w:r w:rsidR="00DF0F9D">
        <w:rPr>
          <w:rFonts w:ascii="Times New Roman" w:hAnsi="Times New Roman" w:cs="Times New Roman"/>
          <w:sz w:val="24"/>
          <w:szCs w:val="24"/>
        </w:rPr>
        <w:t xml:space="preserve"> som ikke har tatt den samme testen. Felles faktor for de testene som fullførte </w:t>
      </w:r>
      <w:proofErr w:type="spellStart"/>
      <w:r w:rsidR="00DF0F9D">
        <w:rPr>
          <w:rFonts w:ascii="Times New Roman" w:hAnsi="Times New Roman" w:cs="Times New Roman"/>
          <w:sz w:val="24"/>
          <w:szCs w:val="24"/>
        </w:rPr>
        <w:t>power</w:t>
      </w:r>
      <w:proofErr w:type="spellEnd"/>
      <w:r w:rsidR="00DF0F9D">
        <w:rPr>
          <w:rFonts w:ascii="Times New Roman" w:hAnsi="Times New Roman" w:cs="Times New Roman"/>
          <w:sz w:val="24"/>
          <w:szCs w:val="24"/>
        </w:rPr>
        <w:t xml:space="preserve"> test er at de har et større utvalg av deltakere, som kan bidra til større troverdighet for resultatene av studiene. </w:t>
      </w:r>
    </w:p>
    <w:p w:rsidR="00DF0F9D" w:rsidRDefault="00DF0F9D" w:rsidP="000D6B74">
      <w:pPr>
        <w:tabs>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En faktor som kommer f</w:t>
      </w:r>
      <w:r w:rsidR="005C6E5F">
        <w:rPr>
          <w:rFonts w:ascii="Times New Roman" w:hAnsi="Times New Roman" w:cs="Times New Roman"/>
          <w:sz w:val="24"/>
          <w:szCs w:val="24"/>
        </w:rPr>
        <w:t xml:space="preserve">rem i flere av studiene </w:t>
      </w:r>
      <w:r>
        <w:rPr>
          <w:rFonts w:ascii="Times New Roman" w:hAnsi="Times New Roman" w:cs="Times New Roman"/>
          <w:sz w:val="24"/>
          <w:szCs w:val="24"/>
        </w:rPr>
        <w:t>er valget i utvalget deres. Ofte er det brukt menn, som kan påvirke muligheten for å generalisere eventuelle funn til resten av populasjonen. Om utvalget har blitt påvirket av hvem som har v</w:t>
      </w:r>
      <w:r w:rsidR="00C92C31">
        <w:rPr>
          <w:rFonts w:ascii="Times New Roman" w:hAnsi="Times New Roman" w:cs="Times New Roman"/>
          <w:sz w:val="24"/>
          <w:szCs w:val="24"/>
        </w:rPr>
        <w:t xml:space="preserve">algt å delta eller om det er et bevisst valg av forskerne er vanskelig å si. </w:t>
      </w:r>
    </w:p>
    <w:p w:rsidR="00DF0F9D" w:rsidRDefault="00DF0F9D" w:rsidP="000D6B74">
      <w:pPr>
        <w:tabs>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 xml:space="preserve">Fremtidige tester burde inkludere kontrollgrupper, ha en power-test og </w:t>
      </w:r>
      <w:r w:rsidR="00C92C31">
        <w:rPr>
          <w:rFonts w:ascii="Times New Roman" w:hAnsi="Times New Roman" w:cs="Times New Roman"/>
          <w:sz w:val="24"/>
          <w:szCs w:val="24"/>
        </w:rPr>
        <w:t xml:space="preserve">et utvidet utvalg som inkluderer både kvinner og menn. Da vil den statistiske styrken til studien øke, det vil være enklere å bekrefte om intervensjonen fungerte og det vil være enklere å generalisere eventuelle funn. Videre kan det være gunstig å ha en lengre oppfølgingstid for å kunne forske på langtidseffekten av studien. </w:t>
      </w:r>
    </w:p>
    <w:p w:rsidR="00C70D8A" w:rsidRDefault="00C70D8A" w:rsidP="000D6B74">
      <w:pPr>
        <w:spacing w:line="360" w:lineRule="auto"/>
        <w:rPr>
          <w:rFonts w:ascii="Times New Roman" w:hAnsi="Times New Roman" w:cs="Times New Roman"/>
          <w:b/>
          <w:sz w:val="28"/>
          <w:szCs w:val="24"/>
        </w:rPr>
      </w:pPr>
    </w:p>
    <w:p w:rsidR="00A86386" w:rsidRPr="00C70D8A" w:rsidRDefault="00443BF6" w:rsidP="000D6B74">
      <w:pPr>
        <w:spacing w:line="360" w:lineRule="auto"/>
        <w:rPr>
          <w:rFonts w:ascii="Times New Roman" w:hAnsi="Times New Roman" w:cs="Times New Roman"/>
          <w:b/>
          <w:sz w:val="28"/>
          <w:szCs w:val="24"/>
        </w:rPr>
      </w:pPr>
      <w:bookmarkStart w:id="0" w:name="_GoBack"/>
      <w:bookmarkEnd w:id="0"/>
      <w:r w:rsidRPr="007447CF">
        <w:rPr>
          <w:rFonts w:ascii="Times New Roman" w:hAnsi="Times New Roman" w:cs="Times New Roman"/>
          <w:b/>
          <w:sz w:val="28"/>
          <w:szCs w:val="24"/>
        </w:rPr>
        <w:t>Litteraturliste</w:t>
      </w:r>
    </w:p>
    <w:p w:rsidR="00EF0424" w:rsidRDefault="00A86386" w:rsidP="000D6B74">
      <w:pPr>
        <w:spacing w:line="360" w:lineRule="auto"/>
        <w:rPr>
          <w:rFonts w:ascii="Times New Roman" w:hAnsi="Times New Roman" w:cs="Times New Roman"/>
          <w:sz w:val="24"/>
          <w:szCs w:val="24"/>
          <w:lang w:val="en-AU"/>
        </w:rPr>
      </w:pPr>
      <w:proofErr w:type="spellStart"/>
      <w:r w:rsidRPr="000D6B74">
        <w:rPr>
          <w:rFonts w:ascii="Times New Roman" w:hAnsi="Times New Roman" w:cs="Times New Roman"/>
          <w:sz w:val="24"/>
          <w:szCs w:val="24"/>
        </w:rPr>
        <w:t>Palange</w:t>
      </w:r>
      <w:proofErr w:type="spellEnd"/>
      <w:r w:rsidRPr="000D6B74">
        <w:rPr>
          <w:rFonts w:ascii="Times New Roman" w:hAnsi="Times New Roman" w:cs="Times New Roman"/>
          <w:sz w:val="24"/>
          <w:szCs w:val="24"/>
        </w:rPr>
        <w:t xml:space="preserve">, P., Forte, S., </w:t>
      </w:r>
      <w:proofErr w:type="spellStart"/>
      <w:r w:rsidRPr="000D6B74">
        <w:rPr>
          <w:rFonts w:ascii="Times New Roman" w:hAnsi="Times New Roman" w:cs="Times New Roman"/>
          <w:sz w:val="24"/>
          <w:szCs w:val="24"/>
        </w:rPr>
        <w:t>Onarati</w:t>
      </w:r>
      <w:proofErr w:type="spellEnd"/>
      <w:r w:rsidRPr="000D6B74">
        <w:rPr>
          <w:rFonts w:ascii="Times New Roman" w:hAnsi="Times New Roman" w:cs="Times New Roman"/>
          <w:sz w:val="24"/>
          <w:szCs w:val="24"/>
        </w:rPr>
        <w:t xml:space="preserve">, P., </w:t>
      </w:r>
      <w:proofErr w:type="spellStart"/>
      <w:r w:rsidRPr="000D6B74">
        <w:rPr>
          <w:rFonts w:ascii="Times New Roman" w:hAnsi="Times New Roman" w:cs="Times New Roman"/>
          <w:sz w:val="24"/>
          <w:szCs w:val="24"/>
        </w:rPr>
        <w:t>Manfredi</w:t>
      </w:r>
      <w:proofErr w:type="spellEnd"/>
      <w:r w:rsidRPr="000D6B74">
        <w:rPr>
          <w:rFonts w:ascii="Times New Roman" w:hAnsi="Times New Roman" w:cs="Times New Roman"/>
          <w:sz w:val="24"/>
          <w:szCs w:val="24"/>
        </w:rPr>
        <w:t xml:space="preserve">, F., </w:t>
      </w:r>
      <w:proofErr w:type="spellStart"/>
      <w:r w:rsidRPr="000D6B74">
        <w:rPr>
          <w:rFonts w:ascii="Times New Roman" w:hAnsi="Times New Roman" w:cs="Times New Roman"/>
          <w:sz w:val="24"/>
          <w:szCs w:val="24"/>
        </w:rPr>
        <w:t>Serra</w:t>
      </w:r>
      <w:proofErr w:type="spellEnd"/>
      <w:r w:rsidRPr="000D6B74">
        <w:rPr>
          <w:rFonts w:ascii="Times New Roman" w:hAnsi="Times New Roman" w:cs="Times New Roman"/>
          <w:sz w:val="24"/>
          <w:szCs w:val="24"/>
        </w:rPr>
        <w:t xml:space="preserve">., P. &amp; </w:t>
      </w:r>
      <w:proofErr w:type="spellStart"/>
      <w:r w:rsidRPr="000D6B74">
        <w:rPr>
          <w:rFonts w:ascii="Times New Roman" w:hAnsi="Times New Roman" w:cs="Times New Roman"/>
          <w:sz w:val="24"/>
          <w:szCs w:val="24"/>
        </w:rPr>
        <w:t>Carlone</w:t>
      </w:r>
      <w:proofErr w:type="spellEnd"/>
      <w:r w:rsidRPr="000D6B74">
        <w:rPr>
          <w:rFonts w:ascii="Times New Roman" w:hAnsi="Times New Roman" w:cs="Times New Roman"/>
          <w:sz w:val="24"/>
          <w:szCs w:val="24"/>
        </w:rPr>
        <w:t xml:space="preserve">, S. (2000). </w:t>
      </w:r>
      <w:proofErr w:type="spellStart"/>
      <w:r w:rsidR="00EF0424">
        <w:rPr>
          <w:rFonts w:ascii="Times New Roman" w:hAnsi="Times New Roman" w:cs="Times New Roman"/>
          <w:sz w:val="24"/>
          <w:szCs w:val="24"/>
          <w:lang w:val="en-AU"/>
        </w:rPr>
        <w:t>Ventilatory</w:t>
      </w:r>
      <w:proofErr w:type="spellEnd"/>
      <w:r w:rsidR="00EF0424">
        <w:rPr>
          <w:rFonts w:ascii="Times New Roman" w:hAnsi="Times New Roman" w:cs="Times New Roman"/>
          <w:sz w:val="24"/>
          <w:szCs w:val="24"/>
          <w:lang w:val="en-AU"/>
        </w:rPr>
        <w:tab/>
      </w:r>
      <w:r w:rsidR="005469B5" w:rsidRPr="000D6B74">
        <w:rPr>
          <w:rFonts w:ascii="Times New Roman" w:hAnsi="Times New Roman" w:cs="Times New Roman"/>
          <w:sz w:val="24"/>
          <w:szCs w:val="24"/>
          <w:lang w:val="en-AU"/>
        </w:rPr>
        <w:t>a</w:t>
      </w:r>
      <w:r w:rsidR="00EF0424">
        <w:rPr>
          <w:rFonts w:ascii="Times New Roman" w:hAnsi="Times New Roman" w:cs="Times New Roman"/>
          <w:sz w:val="24"/>
          <w:szCs w:val="24"/>
          <w:lang w:val="en-AU"/>
        </w:rPr>
        <w:t xml:space="preserve">nd </w:t>
      </w:r>
      <w:r w:rsidRPr="000D6B74">
        <w:rPr>
          <w:rFonts w:ascii="Times New Roman" w:hAnsi="Times New Roman" w:cs="Times New Roman"/>
          <w:sz w:val="24"/>
          <w:szCs w:val="24"/>
          <w:lang w:val="en-AU"/>
        </w:rPr>
        <w:t xml:space="preserve">metabolic adaptions to walking and cycling in patients with COPD. </w:t>
      </w:r>
      <w:r w:rsidR="00EF0424">
        <w:rPr>
          <w:rFonts w:ascii="Times New Roman" w:hAnsi="Times New Roman" w:cs="Times New Roman"/>
          <w:i/>
          <w:sz w:val="24"/>
          <w:szCs w:val="24"/>
          <w:lang w:val="en-AU"/>
        </w:rPr>
        <w:t>Journal of</w:t>
      </w:r>
      <w:r w:rsidR="00EF0424">
        <w:rPr>
          <w:rFonts w:ascii="Times New Roman" w:hAnsi="Times New Roman" w:cs="Times New Roman"/>
          <w:i/>
          <w:sz w:val="24"/>
          <w:szCs w:val="24"/>
          <w:lang w:val="en-AU"/>
        </w:rPr>
        <w:tab/>
        <w:t xml:space="preserve">Applied </w:t>
      </w:r>
      <w:r w:rsidRPr="000D6B74">
        <w:rPr>
          <w:rFonts w:ascii="Times New Roman" w:hAnsi="Times New Roman" w:cs="Times New Roman"/>
          <w:i/>
          <w:sz w:val="24"/>
          <w:szCs w:val="24"/>
          <w:lang w:val="en-AU"/>
        </w:rPr>
        <w:t>Physiology, 88</w:t>
      </w:r>
      <w:r w:rsidRPr="000D6B74">
        <w:rPr>
          <w:rFonts w:ascii="Times New Roman" w:hAnsi="Times New Roman" w:cs="Times New Roman"/>
          <w:sz w:val="24"/>
          <w:szCs w:val="24"/>
          <w:lang w:val="en-AU"/>
        </w:rPr>
        <w:t xml:space="preserve">(5), 1715-1720. </w:t>
      </w:r>
      <w:hyperlink r:id="rId6" w:history="1">
        <w:r w:rsidR="00480356" w:rsidRPr="000D6B74">
          <w:rPr>
            <w:rStyle w:val="Hyperkobling"/>
            <w:rFonts w:ascii="Times New Roman" w:hAnsi="Times New Roman" w:cs="Times New Roman"/>
            <w:sz w:val="24"/>
            <w:szCs w:val="24"/>
            <w:lang w:val="en-AU"/>
          </w:rPr>
          <w:t>https://doi.org/10.1152/j</w:t>
        </w:r>
        <w:r w:rsidR="00480356" w:rsidRPr="000D6B74">
          <w:rPr>
            <w:rStyle w:val="Hyperkobling"/>
            <w:rFonts w:ascii="Times New Roman" w:hAnsi="Times New Roman" w:cs="Times New Roman"/>
            <w:sz w:val="24"/>
            <w:szCs w:val="24"/>
            <w:lang w:val="en-AU"/>
          </w:rPr>
          <w:t>a</w:t>
        </w:r>
        <w:r w:rsidR="00480356" w:rsidRPr="000D6B74">
          <w:rPr>
            <w:rStyle w:val="Hyperkobling"/>
            <w:rFonts w:ascii="Times New Roman" w:hAnsi="Times New Roman" w:cs="Times New Roman"/>
            <w:sz w:val="24"/>
            <w:szCs w:val="24"/>
            <w:lang w:val="en-AU"/>
          </w:rPr>
          <w:t>ppl.2000.88.5.1715</w:t>
        </w:r>
      </w:hyperlink>
    </w:p>
    <w:p w:rsidR="005469B5" w:rsidRPr="000D6B74" w:rsidRDefault="004465ED" w:rsidP="000D6B74">
      <w:pPr>
        <w:spacing w:line="360" w:lineRule="auto"/>
        <w:rPr>
          <w:rFonts w:ascii="Times New Roman" w:hAnsi="Times New Roman" w:cs="Times New Roman"/>
          <w:sz w:val="24"/>
          <w:szCs w:val="24"/>
          <w:lang w:val="en-AU"/>
        </w:rPr>
      </w:pPr>
      <w:proofErr w:type="spellStart"/>
      <w:r w:rsidRPr="000D6B74">
        <w:rPr>
          <w:rFonts w:ascii="Times New Roman" w:hAnsi="Times New Roman" w:cs="Times New Roman"/>
          <w:sz w:val="24"/>
          <w:szCs w:val="24"/>
          <w:lang w:val="en-AU"/>
        </w:rPr>
        <w:t>Rinaldo</w:t>
      </w:r>
      <w:proofErr w:type="spellEnd"/>
      <w:r w:rsidRPr="000D6B74">
        <w:rPr>
          <w:rFonts w:ascii="Times New Roman" w:hAnsi="Times New Roman" w:cs="Times New Roman"/>
          <w:sz w:val="24"/>
          <w:szCs w:val="24"/>
          <w:lang w:val="en-AU"/>
        </w:rPr>
        <w:t xml:space="preserve">, N., </w:t>
      </w:r>
      <w:proofErr w:type="spellStart"/>
      <w:r w:rsidRPr="000D6B74">
        <w:rPr>
          <w:rFonts w:ascii="Times New Roman" w:hAnsi="Times New Roman" w:cs="Times New Roman"/>
          <w:sz w:val="24"/>
          <w:szCs w:val="24"/>
          <w:lang w:val="en-AU"/>
        </w:rPr>
        <w:t>Bacchi</w:t>
      </w:r>
      <w:proofErr w:type="spellEnd"/>
      <w:r w:rsidRPr="000D6B74">
        <w:rPr>
          <w:rFonts w:ascii="Times New Roman" w:hAnsi="Times New Roman" w:cs="Times New Roman"/>
          <w:sz w:val="24"/>
          <w:szCs w:val="24"/>
          <w:lang w:val="en-AU"/>
        </w:rPr>
        <w:t xml:space="preserve">, E., </w:t>
      </w:r>
      <w:proofErr w:type="spellStart"/>
      <w:r w:rsidRPr="000D6B74">
        <w:rPr>
          <w:rFonts w:ascii="Times New Roman" w:hAnsi="Times New Roman" w:cs="Times New Roman"/>
          <w:sz w:val="24"/>
          <w:szCs w:val="24"/>
          <w:lang w:val="en-AU"/>
        </w:rPr>
        <w:t>Coratella</w:t>
      </w:r>
      <w:proofErr w:type="spellEnd"/>
      <w:r w:rsidRPr="000D6B74">
        <w:rPr>
          <w:rFonts w:ascii="Times New Roman" w:hAnsi="Times New Roman" w:cs="Times New Roman"/>
          <w:sz w:val="24"/>
          <w:szCs w:val="24"/>
          <w:lang w:val="en-AU"/>
        </w:rPr>
        <w:t xml:space="preserve">, </w:t>
      </w:r>
      <w:r w:rsidR="00480356" w:rsidRPr="000D6B74">
        <w:rPr>
          <w:rFonts w:ascii="Times New Roman" w:hAnsi="Times New Roman" w:cs="Times New Roman"/>
          <w:sz w:val="24"/>
          <w:szCs w:val="24"/>
          <w:lang w:val="en-AU"/>
        </w:rPr>
        <w:t xml:space="preserve">G., </w:t>
      </w:r>
      <w:proofErr w:type="spellStart"/>
      <w:r w:rsidR="00480356" w:rsidRPr="000D6B74">
        <w:rPr>
          <w:rFonts w:ascii="Times New Roman" w:hAnsi="Times New Roman" w:cs="Times New Roman"/>
          <w:sz w:val="24"/>
          <w:szCs w:val="24"/>
          <w:lang w:val="en-AU"/>
        </w:rPr>
        <w:t>Vitali</w:t>
      </w:r>
      <w:proofErr w:type="spellEnd"/>
      <w:r w:rsidR="00480356" w:rsidRPr="000D6B74">
        <w:rPr>
          <w:rFonts w:ascii="Times New Roman" w:hAnsi="Times New Roman" w:cs="Times New Roman"/>
          <w:sz w:val="24"/>
          <w:szCs w:val="24"/>
          <w:lang w:val="en-AU"/>
        </w:rPr>
        <w:t xml:space="preserve">, F., Milanese, C., Rossi, A., </w:t>
      </w:r>
      <w:proofErr w:type="spellStart"/>
      <w:r w:rsidR="00480356" w:rsidRPr="000D6B74">
        <w:rPr>
          <w:rFonts w:ascii="Times New Roman" w:hAnsi="Times New Roman" w:cs="Times New Roman"/>
          <w:sz w:val="24"/>
          <w:szCs w:val="24"/>
          <w:lang w:val="en-AU"/>
        </w:rPr>
        <w:t>Schena</w:t>
      </w:r>
      <w:proofErr w:type="spellEnd"/>
      <w:r w:rsidR="00480356" w:rsidRPr="000D6B74">
        <w:rPr>
          <w:rFonts w:ascii="Times New Roman" w:hAnsi="Times New Roman" w:cs="Times New Roman"/>
          <w:sz w:val="24"/>
          <w:szCs w:val="24"/>
          <w:lang w:val="en-AU"/>
        </w:rPr>
        <w:t xml:space="preserve">, F. &amp; </w:t>
      </w:r>
      <w:r w:rsidR="00EF0424">
        <w:rPr>
          <w:rFonts w:ascii="Times New Roman" w:hAnsi="Times New Roman" w:cs="Times New Roman"/>
          <w:sz w:val="24"/>
          <w:szCs w:val="24"/>
          <w:lang w:val="en-AU"/>
        </w:rPr>
        <w:t>Lanza,</w:t>
      </w:r>
      <w:r w:rsidR="00EF0424">
        <w:rPr>
          <w:rFonts w:ascii="Times New Roman" w:hAnsi="Times New Roman" w:cs="Times New Roman"/>
          <w:sz w:val="24"/>
          <w:szCs w:val="24"/>
          <w:lang w:val="en-AU"/>
        </w:rPr>
        <w:tab/>
        <w:t xml:space="preserve">M. (2017). </w:t>
      </w:r>
      <w:r w:rsidR="00480356" w:rsidRPr="000D6B74">
        <w:rPr>
          <w:rFonts w:ascii="Times New Roman" w:hAnsi="Times New Roman" w:cs="Times New Roman"/>
          <w:sz w:val="24"/>
          <w:szCs w:val="24"/>
          <w:lang w:val="en-AU"/>
        </w:rPr>
        <w:t>Effects of combined aerobic-strength training vs fitness educa</w:t>
      </w:r>
      <w:r w:rsidR="00EF0424">
        <w:rPr>
          <w:rFonts w:ascii="Times New Roman" w:hAnsi="Times New Roman" w:cs="Times New Roman"/>
          <w:sz w:val="24"/>
          <w:szCs w:val="24"/>
          <w:lang w:val="en-AU"/>
        </w:rPr>
        <w:t>tion</w:t>
      </w:r>
      <w:r w:rsidR="00EF0424">
        <w:rPr>
          <w:rFonts w:ascii="Times New Roman" w:hAnsi="Times New Roman" w:cs="Times New Roman"/>
          <w:sz w:val="24"/>
          <w:szCs w:val="24"/>
          <w:lang w:val="en-AU"/>
        </w:rPr>
        <w:tab/>
        <w:t xml:space="preserve">program in COPD patients. </w:t>
      </w:r>
      <w:r w:rsidR="00480356" w:rsidRPr="000D6B74">
        <w:rPr>
          <w:rFonts w:ascii="Times New Roman" w:hAnsi="Times New Roman" w:cs="Times New Roman"/>
          <w:i/>
          <w:sz w:val="24"/>
          <w:szCs w:val="24"/>
          <w:lang w:val="en-AU"/>
        </w:rPr>
        <w:t>International Journal of Sports Medicine, 38</w:t>
      </w:r>
      <w:r w:rsidR="00EF0424">
        <w:rPr>
          <w:rFonts w:ascii="Times New Roman" w:hAnsi="Times New Roman" w:cs="Times New Roman"/>
          <w:sz w:val="24"/>
          <w:szCs w:val="24"/>
          <w:lang w:val="en-AU"/>
        </w:rPr>
        <w:t>(13), 1001-</w:t>
      </w:r>
      <w:r w:rsidR="00EF0424">
        <w:rPr>
          <w:rFonts w:ascii="Times New Roman" w:hAnsi="Times New Roman" w:cs="Times New Roman"/>
          <w:sz w:val="24"/>
          <w:szCs w:val="24"/>
          <w:lang w:val="en-AU"/>
        </w:rPr>
        <w:tab/>
      </w:r>
      <w:r w:rsidR="00480356" w:rsidRPr="000D6B74">
        <w:rPr>
          <w:rFonts w:ascii="Times New Roman" w:hAnsi="Times New Roman" w:cs="Times New Roman"/>
          <w:sz w:val="24"/>
          <w:szCs w:val="24"/>
          <w:lang w:val="en-AU"/>
        </w:rPr>
        <w:t xml:space="preserve">1008. </w:t>
      </w:r>
      <w:hyperlink r:id="rId7" w:history="1">
        <w:r w:rsidR="00EF0424" w:rsidRPr="00537AC9">
          <w:rPr>
            <w:rStyle w:val="Hyperkobling"/>
            <w:rFonts w:ascii="Times New Roman" w:hAnsi="Times New Roman" w:cs="Times New Roman"/>
            <w:sz w:val="24"/>
            <w:szCs w:val="24"/>
            <w:lang w:val="en-AU"/>
          </w:rPr>
          <w:t>https://doi:10.1055/s-0043112339</w:t>
        </w:r>
      </w:hyperlink>
    </w:p>
    <w:p w:rsidR="004465ED" w:rsidRPr="000D6B74" w:rsidRDefault="003E7166" w:rsidP="000D6B74">
      <w:pPr>
        <w:spacing w:line="360" w:lineRule="auto"/>
        <w:rPr>
          <w:rFonts w:ascii="Times New Roman" w:hAnsi="Times New Roman" w:cs="Times New Roman"/>
          <w:sz w:val="24"/>
          <w:szCs w:val="24"/>
          <w:lang w:val="en-AU"/>
        </w:rPr>
      </w:pPr>
      <w:r w:rsidRPr="000D6B74">
        <w:rPr>
          <w:rFonts w:ascii="Times New Roman" w:hAnsi="Times New Roman" w:cs="Times New Roman"/>
          <w:sz w:val="24"/>
          <w:szCs w:val="24"/>
          <w:lang w:val="en-AU"/>
        </w:rPr>
        <w:t>Wada</w:t>
      </w:r>
      <w:r w:rsidR="004465ED" w:rsidRPr="000D6B74">
        <w:rPr>
          <w:rFonts w:ascii="Times New Roman" w:hAnsi="Times New Roman" w:cs="Times New Roman"/>
          <w:sz w:val="24"/>
          <w:szCs w:val="24"/>
          <w:lang w:val="en-AU"/>
        </w:rPr>
        <w:t xml:space="preserve">, J. T., Borges-Santos, E., Porras, D. C., </w:t>
      </w:r>
      <w:proofErr w:type="spellStart"/>
      <w:r w:rsidR="004465ED" w:rsidRPr="000D6B74">
        <w:rPr>
          <w:rFonts w:ascii="Times New Roman" w:hAnsi="Times New Roman" w:cs="Times New Roman"/>
          <w:sz w:val="24"/>
          <w:szCs w:val="24"/>
          <w:lang w:val="en-AU"/>
        </w:rPr>
        <w:t>Paisani</w:t>
      </w:r>
      <w:proofErr w:type="spellEnd"/>
      <w:r w:rsidR="004465ED" w:rsidRPr="000D6B74">
        <w:rPr>
          <w:rFonts w:ascii="Times New Roman" w:hAnsi="Times New Roman" w:cs="Times New Roman"/>
          <w:sz w:val="24"/>
          <w:szCs w:val="24"/>
          <w:lang w:val="en-AU"/>
        </w:rPr>
        <w:t xml:space="preserve">, D. M., </w:t>
      </w:r>
      <w:proofErr w:type="spellStart"/>
      <w:r w:rsidR="004465ED" w:rsidRPr="000D6B74">
        <w:rPr>
          <w:rFonts w:ascii="Times New Roman" w:hAnsi="Times New Roman" w:cs="Times New Roman"/>
          <w:sz w:val="24"/>
          <w:szCs w:val="24"/>
          <w:lang w:val="en-AU"/>
        </w:rPr>
        <w:t>Cukier</w:t>
      </w:r>
      <w:proofErr w:type="spellEnd"/>
      <w:r w:rsidR="004465ED" w:rsidRPr="000D6B74">
        <w:rPr>
          <w:rFonts w:ascii="Times New Roman" w:hAnsi="Times New Roman" w:cs="Times New Roman"/>
          <w:sz w:val="24"/>
          <w:szCs w:val="24"/>
          <w:lang w:val="en-AU"/>
        </w:rPr>
        <w:t xml:space="preserve">, A., </w:t>
      </w:r>
      <w:proofErr w:type="spellStart"/>
      <w:r w:rsidR="004465ED" w:rsidRPr="000D6B74">
        <w:rPr>
          <w:rFonts w:ascii="Times New Roman" w:hAnsi="Times New Roman" w:cs="Times New Roman"/>
          <w:sz w:val="24"/>
          <w:szCs w:val="24"/>
          <w:lang w:val="en-AU"/>
        </w:rPr>
        <w:t>L</w:t>
      </w:r>
      <w:r w:rsidR="00EF0424">
        <w:rPr>
          <w:rFonts w:ascii="Times New Roman" w:hAnsi="Times New Roman" w:cs="Times New Roman"/>
          <w:sz w:val="24"/>
          <w:szCs w:val="24"/>
          <w:lang w:val="en-AU"/>
        </w:rPr>
        <w:t>unardi</w:t>
      </w:r>
      <w:proofErr w:type="spellEnd"/>
      <w:r w:rsidR="00EF0424">
        <w:rPr>
          <w:rFonts w:ascii="Times New Roman" w:hAnsi="Times New Roman" w:cs="Times New Roman"/>
          <w:sz w:val="24"/>
          <w:szCs w:val="24"/>
          <w:lang w:val="en-AU"/>
        </w:rPr>
        <w:t>, A. C. &amp;</w:t>
      </w:r>
      <w:r w:rsidR="00EF0424">
        <w:rPr>
          <w:rFonts w:ascii="Times New Roman" w:hAnsi="Times New Roman" w:cs="Times New Roman"/>
          <w:sz w:val="24"/>
          <w:szCs w:val="24"/>
          <w:lang w:val="en-AU"/>
        </w:rPr>
        <w:tab/>
      </w:r>
      <w:proofErr w:type="spellStart"/>
      <w:r w:rsidR="00EF0424">
        <w:rPr>
          <w:rFonts w:ascii="Times New Roman" w:hAnsi="Times New Roman" w:cs="Times New Roman"/>
          <w:sz w:val="24"/>
          <w:szCs w:val="24"/>
          <w:lang w:val="en-AU"/>
        </w:rPr>
        <w:t>Carvalho</w:t>
      </w:r>
      <w:proofErr w:type="spellEnd"/>
      <w:r w:rsidR="00EF0424">
        <w:rPr>
          <w:rFonts w:ascii="Times New Roman" w:hAnsi="Times New Roman" w:cs="Times New Roman"/>
          <w:sz w:val="24"/>
          <w:szCs w:val="24"/>
          <w:lang w:val="en-AU"/>
        </w:rPr>
        <w:t xml:space="preserve">, C. R. </w:t>
      </w:r>
      <w:r w:rsidR="004465ED" w:rsidRPr="000D6B74">
        <w:rPr>
          <w:rFonts w:ascii="Times New Roman" w:hAnsi="Times New Roman" w:cs="Times New Roman"/>
          <w:sz w:val="24"/>
          <w:szCs w:val="24"/>
          <w:lang w:val="en-AU"/>
        </w:rPr>
        <w:t>F. (2016). Effects of aerobic training combined with respi</w:t>
      </w:r>
      <w:r w:rsidR="00EF0424">
        <w:rPr>
          <w:rFonts w:ascii="Times New Roman" w:hAnsi="Times New Roman" w:cs="Times New Roman"/>
          <w:sz w:val="24"/>
          <w:szCs w:val="24"/>
          <w:lang w:val="en-AU"/>
        </w:rPr>
        <w:t>ratory</w:t>
      </w:r>
      <w:r w:rsidR="00EF0424">
        <w:rPr>
          <w:rFonts w:ascii="Times New Roman" w:hAnsi="Times New Roman" w:cs="Times New Roman"/>
          <w:sz w:val="24"/>
          <w:szCs w:val="24"/>
          <w:lang w:val="en-AU"/>
        </w:rPr>
        <w:tab/>
        <w:t>muscle stretching on the f</w:t>
      </w:r>
      <w:r w:rsidR="004465ED" w:rsidRPr="000D6B74">
        <w:rPr>
          <w:rFonts w:ascii="Times New Roman" w:hAnsi="Times New Roman" w:cs="Times New Roman"/>
          <w:sz w:val="24"/>
          <w:szCs w:val="24"/>
          <w:lang w:val="en-AU"/>
        </w:rPr>
        <w:t>unctional exercis</w:t>
      </w:r>
      <w:r w:rsidR="00EF0424">
        <w:rPr>
          <w:rFonts w:ascii="Times New Roman" w:hAnsi="Times New Roman" w:cs="Times New Roman"/>
          <w:sz w:val="24"/>
          <w:szCs w:val="24"/>
          <w:lang w:val="en-AU"/>
        </w:rPr>
        <w:t xml:space="preserve">e capacity and </w:t>
      </w:r>
      <w:proofErr w:type="spellStart"/>
      <w:r w:rsidR="00EF0424">
        <w:rPr>
          <w:rFonts w:ascii="Times New Roman" w:hAnsi="Times New Roman" w:cs="Times New Roman"/>
          <w:sz w:val="24"/>
          <w:szCs w:val="24"/>
          <w:lang w:val="en-AU"/>
        </w:rPr>
        <w:t>thoracoabdominal</w:t>
      </w:r>
      <w:proofErr w:type="spellEnd"/>
      <w:r w:rsidR="00EF0424">
        <w:rPr>
          <w:rFonts w:ascii="Times New Roman" w:hAnsi="Times New Roman" w:cs="Times New Roman"/>
          <w:sz w:val="24"/>
          <w:szCs w:val="24"/>
          <w:lang w:val="en-AU"/>
        </w:rPr>
        <w:lastRenderedPageBreak/>
        <w:tab/>
      </w:r>
      <w:r w:rsidR="004465ED" w:rsidRPr="000D6B74">
        <w:rPr>
          <w:rFonts w:ascii="Times New Roman" w:hAnsi="Times New Roman" w:cs="Times New Roman"/>
          <w:sz w:val="24"/>
          <w:szCs w:val="24"/>
          <w:lang w:val="en-AU"/>
        </w:rPr>
        <w:t>kinematics in patients with CO</w:t>
      </w:r>
      <w:r w:rsidR="00EF0424">
        <w:rPr>
          <w:rFonts w:ascii="Times New Roman" w:hAnsi="Times New Roman" w:cs="Times New Roman"/>
          <w:sz w:val="24"/>
          <w:szCs w:val="24"/>
          <w:lang w:val="en-AU"/>
        </w:rPr>
        <w:t xml:space="preserve">PD: A </w:t>
      </w:r>
      <w:r w:rsidR="004465ED" w:rsidRPr="000D6B74">
        <w:rPr>
          <w:rFonts w:ascii="Times New Roman" w:hAnsi="Times New Roman" w:cs="Times New Roman"/>
          <w:sz w:val="24"/>
          <w:szCs w:val="24"/>
          <w:lang w:val="en-AU"/>
        </w:rPr>
        <w:t xml:space="preserve">randomized and controlled trial. </w:t>
      </w:r>
      <w:r w:rsidR="00EF0424">
        <w:rPr>
          <w:rFonts w:ascii="Times New Roman" w:hAnsi="Times New Roman" w:cs="Times New Roman"/>
          <w:i/>
          <w:sz w:val="24"/>
          <w:szCs w:val="24"/>
          <w:lang w:val="en-AU"/>
        </w:rPr>
        <w:t>International</w:t>
      </w:r>
      <w:r w:rsidR="00EF0424">
        <w:rPr>
          <w:rFonts w:ascii="Times New Roman" w:hAnsi="Times New Roman" w:cs="Times New Roman"/>
          <w:i/>
          <w:sz w:val="24"/>
          <w:szCs w:val="24"/>
          <w:lang w:val="en-AU"/>
        </w:rPr>
        <w:tab/>
      </w:r>
      <w:r w:rsidR="004465ED" w:rsidRPr="000D6B74">
        <w:rPr>
          <w:rFonts w:ascii="Times New Roman" w:hAnsi="Times New Roman" w:cs="Times New Roman"/>
          <w:i/>
          <w:sz w:val="24"/>
          <w:szCs w:val="24"/>
          <w:lang w:val="en-AU"/>
        </w:rPr>
        <w:t>Journal o</w:t>
      </w:r>
      <w:r w:rsidR="00EF0424">
        <w:rPr>
          <w:rFonts w:ascii="Times New Roman" w:hAnsi="Times New Roman" w:cs="Times New Roman"/>
          <w:i/>
          <w:sz w:val="24"/>
          <w:szCs w:val="24"/>
          <w:lang w:val="en-AU"/>
        </w:rPr>
        <w:t xml:space="preserve">f Chronic Obstructive Pulmonary </w:t>
      </w:r>
      <w:r w:rsidR="004465ED" w:rsidRPr="000D6B74">
        <w:rPr>
          <w:rFonts w:ascii="Times New Roman" w:hAnsi="Times New Roman" w:cs="Times New Roman"/>
          <w:i/>
          <w:sz w:val="24"/>
          <w:szCs w:val="24"/>
          <w:lang w:val="en-AU"/>
        </w:rPr>
        <w:t>Disease, 11</w:t>
      </w:r>
      <w:r w:rsidR="004465ED" w:rsidRPr="000D6B74">
        <w:rPr>
          <w:rFonts w:ascii="Times New Roman" w:hAnsi="Times New Roman" w:cs="Times New Roman"/>
          <w:sz w:val="24"/>
          <w:szCs w:val="24"/>
          <w:lang w:val="en-AU"/>
        </w:rPr>
        <w:t>(1), 2691-2700</w:t>
      </w:r>
      <w:r w:rsidR="00EF0424">
        <w:rPr>
          <w:rFonts w:ascii="Times New Roman" w:hAnsi="Times New Roman" w:cs="Times New Roman"/>
          <w:sz w:val="24"/>
          <w:szCs w:val="24"/>
          <w:lang w:val="en-AU"/>
        </w:rPr>
        <w:t>.</w:t>
      </w:r>
      <w:r w:rsidR="00EF0424">
        <w:rPr>
          <w:rFonts w:ascii="Times New Roman" w:hAnsi="Times New Roman" w:cs="Times New Roman"/>
          <w:sz w:val="24"/>
          <w:szCs w:val="24"/>
          <w:lang w:val="en-AU"/>
        </w:rPr>
        <w:tab/>
      </w:r>
      <w:hyperlink r:id="rId8" w:history="1">
        <w:r w:rsidR="004465ED" w:rsidRPr="000D6B74">
          <w:rPr>
            <w:rStyle w:val="Hyperkobling"/>
            <w:rFonts w:ascii="Times New Roman" w:hAnsi="Times New Roman" w:cs="Times New Roman"/>
            <w:sz w:val="24"/>
            <w:szCs w:val="24"/>
            <w:lang w:val="en-AU"/>
          </w:rPr>
          <w:t>https://doi.org/1</w:t>
        </w:r>
        <w:r w:rsidR="004465ED" w:rsidRPr="000D6B74">
          <w:rPr>
            <w:rStyle w:val="Hyperkobling"/>
            <w:rFonts w:ascii="Times New Roman" w:hAnsi="Times New Roman" w:cs="Times New Roman"/>
            <w:sz w:val="24"/>
            <w:szCs w:val="24"/>
            <w:lang w:val="en-AU"/>
          </w:rPr>
          <w:t>0</w:t>
        </w:r>
        <w:r w:rsidR="004465ED" w:rsidRPr="000D6B74">
          <w:rPr>
            <w:rStyle w:val="Hyperkobling"/>
            <w:rFonts w:ascii="Times New Roman" w:hAnsi="Times New Roman" w:cs="Times New Roman"/>
            <w:sz w:val="24"/>
            <w:szCs w:val="24"/>
            <w:lang w:val="en-AU"/>
          </w:rPr>
          <w:t>.2147/COPD.S114548</w:t>
        </w:r>
      </w:hyperlink>
    </w:p>
    <w:p w:rsidR="005469B5" w:rsidRPr="000D6B74" w:rsidRDefault="005469B5" w:rsidP="000D6B74">
      <w:pPr>
        <w:spacing w:line="360" w:lineRule="auto"/>
        <w:rPr>
          <w:rFonts w:ascii="Times New Roman" w:hAnsi="Times New Roman" w:cs="Times New Roman"/>
          <w:sz w:val="24"/>
          <w:szCs w:val="24"/>
          <w:lang w:val="en-AU"/>
        </w:rPr>
      </w:pPr>
      <w:proofErr w:type="spellStart"/>
      <w:r w:rsidRPr="000D6B74">
        <w:rPr>
          <w:rFonts w:ascii="Times New Roman" w:hAnsi="Times New Roman" w:cs="Times New Roman"/>
          <w:sz w:val="24"/>
          <w:szCs w:val="24"/>
          <w:lang w:val="en-AU"/>
        </w:rPr>
        <w:t>Wedzicha</w:t>
      </w:r>
      <w:proofErr w:type="spellEnd"/>
      <w:r w:rsidRPr="000D6B74">
        <w:rPr>
          <w:rFonts w:ascii="Times New Roman" w:hAnsi="Times New Roman" w:cs="Times New Roman"/>
          <w:sz w:val="24"/>
          <w:szCs w:val="24"/>
          <w:lang w:val="en-AU"/>
        </w:rPr>
        <w:t xml:space="preserve">, J. A., </w:t>
      </w:r>
      <w:proofErr w:type="spellStart"/>
      <w:r w:rsidRPr="000D6B74">
        <w:rPr>
          <w:rFonts w:ascii="Times New Roman" w:hAnsi="Times New Roman" w:cs="Times New Roman"/>
          <w:sz w:val="24"/>
          <w:szCs w:val="24"/>
          <w:lang w:val="en-AU"/>
        </w:rPr>
        <w:t>Bestall</w:t>
      </w:r>
      <w:proofErr w:type="spellEnd"/>
      <w:r w:rsidRPr="000D6B74">
        <w:rPr>
          <w:rFonts w:ascii="Times New Roman" w:hAnsi="Times New Roman" w:cs="Times New Roman"/>
          <w:sz w:val="24"/>
          <w:szCs w:val="24"/>
          <w:lang w:val="en-AU"/>
        </w:rPr>
        <w:t xml:space="preserve">, J. C., </w:t>
      </w:r>
      <w:proofErr w:type="spellStart"/>
      <w:r w:rsidRPr="000D6B74">
        <w:rPr>
          <w:rFonts w:ascii="Times New Roman" w:hAnsi="Times New Roman" w:cs="Times New Roman"/>
          <w:sz w:val="24"/>
          <w:szCs w:val="24"/>
          <w:lang w:val="en-AU"/>
        </w:rPr>
        <w:t>Garrod</w:t>
      </w:r>
      <w:proofErr w:type="spellEnd"/>
      <w:r w:rsidRPr="000D6B74">
        <w:rPr>
          <w:rFonts w:ascii="Times New Roman" w:hAnsi="Times New Roman" w:cs="Times New Roman"/>
          <w:sz w:val="24"/>
          <w:szCs w:val="24"/>
          <w:lang w:val="en-AU"/>
        </w:rPr>
        <w:t xml:space="preserve">, R., </w:t>
      </w:r>
      <w:proofErr w:type="spellStart"/>
      <w:r w:rsidRPr="000D6B74">
        <w:rPr>
          <w:rFonts w:ascii="Times New Roman" w:hAnsi="Times New Roman" w:cs="Times New Roman"/>
          <w:sz w:val="24"/>
          <w:szCs w:val="24"/>
          <w:lang w:val="en-AU"/>
        </w:rPr>
        <w:t>Garnham</w:t>
      </w:r>
      <w:proofErr w:type="spellEnd"/>
      <w:r w:rsidRPr="000D6B74">
        <w:rPr>
          <w:rFonts w:ascii="Times New Roman" w:hAnsi="Times New Roman" w:cs="Times New Roman"/>
          <w:sz w:val="24"/>
          <w:szCs w:val="24"/>
          <w:lang w:val="en-AU"/>
        </w:rPr>
        <w:t>, R., Paul, E. A. &amp; Jones, P. W. (199</w:t>
      </w:r>
      <w:r w:rsidR="00EF0424">
        <w:rPr>
          <w:rFonts w:ascii="Times New Roman" w:hAnsi="Times New Roman" w:cs="Times New Roman"/>
          <w:sz w:val="24"/>
          <w:szCs w:val="24"/>
          <w:lang w:val="en-AU"/>
        </w:rPr>
        <w:t>8).</w:t>
      </w:r>
      <w:r w:rsidR="00EF0424">
        <w:rPr>
          <w:rFonts w:ascii="Times New Roman" w:hAnsi="Times New Roman" w:cs="Times New Roman"/>
          <w:sz w:val="24"/>
          <w:szCs w:val="24"/>
          <w:lang w:val="en-AU"/>
        </w:rPr>
        <w:tab/>
        <w:t xml:space="preserve">Randomized </w:t>
      </w:r>
      <w:r w:rsidRPr="000D6B74">
        <w:rPr>
          <w:rFonts w:ascii="Times New Roman" w:hAnsi="Times New Roman" w:cs="Times New Roman"/>
          <w:sz w:val="24"/>
          <w:szCs w:val="24"/>
          <w:lang w:val="en-AU"/>
        </w:rPr>
        <w:t>controlled trial of pulmonary rehabilitation in severe chroni</w:t>
      </w:r>
      <w:r w:rsidR="00EF0424">
        <w:rPr>
          <w:rFonts w:ascii="Times New Roman" w:hAnsi="Times New Roman" w:cs="Times New Roman"/>
          <w:sz w:val="24"/>
          <w:szCs w:val="24"/>
          <w:lang w:val="en-AU"/>
        </w:rPr>
        <w:t>c obstructive</w:t>
      </w:r>
      <w:r w:rsidR="00EF0424">
        <w:rPr>
          <w:rFonts w:ascii="Times New Roman" w:hAnsi="Times New Roman" w:cs="Times New Roman"/>
          <w:sz w:val="24"/>
          <w:szCs w:val="24"/>
          <w:lang w:val="en-AU"/>
        </w:rPr>
        <w:tab/>
        <w:t xml:space="preserve">pulmonary disease </w:t>
      </w:r>
      <w:r w:rsidRPr="000D6B74">
        <w:rPr>
          <w:rFonts w:ascii="Times New Roman" w:hAnsi="Times New Roman" w:cs="Times New Roman"/>
          <w:sz w:val="24"/>
          <w:szCs w:val="24"/>
          <w:lang w:val="en-AU"/>
        </w:rPr>
        <w:t>patients, stratified with the MRC dyspnoea scale.</w:t>
      </w:r>
      <w:r w:rsidR="00EF0424">
        <w:rPr>
          <w:rFonts w:ascii="Times New Roman" w:hAnsi="Times New Roman" w:cs="Times New Roman"/>
          <w:i/>
          <w:sz w:val="24"/>
          <w:szCs w:val="24"/>
          <w:lang w:val="en-AU"/>
        </w:rPr>
        <w:t xml:space="preserve"> European</w:t>
      </w:r>
      <w:r w:rsidR="00EF0424">
        <w:rPr>
          <w:rFonts w:ascii="Times New Roman" w:hAnsi="Times New Roman" w:cs="Times New Roman"/>
          <w:i/>
          <w:sz w:val="24"/>
          <w:szCs w:val="24"/>
          <w:lang w:val="en-AU"/>
        </w:rPr>
        <w:tab/>
      </w:r>
      <w:r w:rsidRPr="000D6B74">
        <w:rPr>
          <w:rFonts w:ascii="Times New Roman" w:hAnsi="Times New Roman" w:cs="Times New Roman"/>
          <w:i/>
          <w:sz w:val="24"/>
          <w:szCs w:val="24"/>
          <w:lang w:val="en-AU"/>
        </w:rPr>
        <w:t>Respiratory Journal, 12</w:t>
      </w:r>
      <w:r w:rsidRPr="000D6B74">
        <w:rPr>
          <w:rFonts w:ascii="Times New Roman" w:hAnsi="Times New Roman" w:cs="Times New Roman"/>
          <w:sz w:val="24"/>
          <w:szCs w:val="24"/>
          <w:lang w:val="en-AU"/>
        </w:rPr>
        <w:t>(</w:t>
      </w:r>
      <w:r w:rsidR="00EF0424">
        <w:rPr>
          <w:rFonts w:ascii="Times New Roman" w:hAnsi="Times New Roman" w:cs="Times New Roman"/>
          <w:sz w:val="24"/>
          <w:szCs w:val="24"/>
          <w:lang w:val="en-AU"/>
        </w:rPr>
        <w:t>2), 363-</w:t>
      </w:r>
      <w:r w:rsidRPr="000D6B74">
        <w:rPr>
          <w:rFonts w:ascii="Times New Roman" w:hAnsi="Times New Roman" w:cs="Times New Roman"/>
          <w:sz w:val="24"/>
          <w:szCs w:val="24"/>
          <w:lang w:val="en-AU"/>
        </w:rPr>
        <w:t xml:space="preserve">369. </w:t>
      </w:r>
      <w:hyperlink r:id="rId9" w:history="1">
        <w:r w:rsidRPr="000D6B74">
          <w:rPr>
            <w:rStyle w:val="Hyperkobling"/>
            <w:rFonts w:ascii="Times New Roman" w:hAnsi="Times New Roman" w:cs="Times New Roman"/>
            <w:sz w:val="24"/>
            <w:szCs w:val="24"/>
            <w:lang w:val="en-AU"/>
          </w:rPr>
          <w:t>https://doi.org/10.1183/09031936.98.12020363</w:t>
        </w:r>
      </w:hyperlink>
    </w:p>
    <w:p w:rsidR="008A5874" w:rsidRPr="000D6B74" w:rsidRDefault="007A5AE5" w:rsidP="000D6B74">
      <w:pPr>
        <w:spacing w:line="360" w:lineRule="auto"/>
        <w:rPr>
          <w:rFonts w:ascii="Times New Roman" w:hAnsi="Times New Roman" w:cs="Times New Roman"/>
          <w:sz w:val="24"/>
          <w:szCs w:val="24"/>
          <w:lang w:val="en-AU"/>
        </w:rPr>
      </w:pPr>
      <w:proofErr w:type="spellStart"/>
      <w:r w:rsidRPr="000D6B74">
        <w:rPr>
          <w:rFonts w:ascii="Times New Roman" w:hAnsi="Times New Roman" w:cs="Times New Roman"/>
          <w:sz w:val="24"/>
          <w:szCs w:val="24"/>
          <w:lang w:val="en-AU"/>
        </w:rPr>
        <w:t>Zambom-Ferraresi</w:t>
      </w:r>
      <w:proofErr w:type="spellEnd"/>
      <w:r w:rsidRPr="000D6B74">
        <w:rPr>
          <w:rFonts w:ascii="Times New Roman" w:hAnsi="Times New Roman" w:cs="Times New Roman"/>
          <w:sz w:val="24"/>
          <w:szCs w:val="24"/>
          <w:lang w:val="en-AU"/>
        </w:rPr>
        <w:t xml:space="preserve">, F., </w:t>
      </w:r>
      <w:proofErr w:type="spellStart"/>
      <w:r w:rsidRPr="000D6B74">
        <w:rPr>
          <w:rFonts w:ascii="Times New Roman" w:hAnsi="Times New Roman" w:cs="Times New Roman"/>
          <w:sz w:val="24"/>
          <w:szCs w:val="24"/>
          <w:lang w:val="en-AU"/>
        </w:rPr>
        <w:t>Cebollero</w:t>
      </w:r>
      <w:proofErr w:type="spellEnd"/>
      <w:r w:rsidRPr="000D6B74">
        <w:rPr>
          <w:rFonts w:ascii="Times New Roman" w:hAnsi="Times New Roman" w:cs="Times New Roman"/>
          <w:sz w:val="24"/>
          <w:szCs w:val="24"/>
          <w:lang w:val="en-AU"/>
        </w:rPr>
        <w:t xml:space="preserve">, P., </w:t>
      </w:r>
      <w:proofErr w:type="spellStart"/>
      <w:r w:rsidRPr="000D6B74">
        <w:rPr>
          <w:rFonts w:ascii="Times New Roman" w:hAnsi="Times New Roman" w:cs="Times New Roman"/>
          <w:sz w:val="24"/>
          <w:szCs w:val="24"/>
          <w:lang w:val="en-AU"/>
        </w:rPr>
        <w:t>Gorostiaga</w:t>
      </w:r>
      <w:proofErr w:type="spellEnd"/>
      <w:r w:rsidRPr="000D6B74">
        <w:rPr>
          <w:rFonts w:ascii="Times New Roman" w:hAnsi="Times New Roman" w:cs="Times New Roman"/>
          <w:sz w:val="24"/>
          <w:szCs w:val="24"/>
          <w:lang w:val="en-AU"/>
        </w:rPr>
        <w:t>, E., Hernández,</w:t>
      </w:r>
      <w:r w:rsidR="00EF0424">
        <w:rPr>
          <w:rFonts w:ascii="Times New Roman" w:hAnsi="Times New Roman" w:cs="Times New Roman"/>
          <w:sz w:val="24"/>
          <w:szCs w:val="24"/>
          <w:lang w:val="en-AU"/>
        </w:rPr>
        <w:t xml:space="preserve"> M., </w:t>
      </w:r>
      <w:proofErr w:type="spellStart"/>
      <w:r w:rsidR="00EF0424">
        <w:rPr>
          <w:rFonts w:ascii="Times New Roman" w:hAnsi="Times New Roman" w:cs="Times New Roman"/>
          <w:sz w:val="24"/>
          <w:szCs w:val="24"/>
          <w:lang w:val="en-AU"/>
        </w:rPr>
        <w:t>Hueto</w:t>
      </w:r>
      <w:proofErr w:type="spellEnd"/>
      <w:r w:rsidR="00EF0424">
        <w:rPr>
          <w:rFonts w:ascii="Times New Roman" w:hAnsi="Times New Roman" w:cs="Times New Roman"/>
          <w:sz w:val="24"/>
          <w:szCs w:val="24"/>
          <w:lang w:val="en-AU"/>
        </w:rPr>
        <w:t xml:space="preserve">, J., </w:t>
      </w:r>
      <w:proofErr w:type="spellStart"/>
      <w:r w:rsidR="00EF0424">
        <w:rPr>
          <w:rFonts w:ascii="Times New Roman" w:hAnsi="Times New Roman" w:cs="Times New Roman"/>
          <w:sz w:val="24"/>
          <w:szCs w:val="24"/>
          <w:lang w:val="en-AU"/>
        </w:rPr>
        <w:t>Cascante</w:t>
      </w:r>
      <w:proofErr w:type="spellEnd"/>
      <w:r w:rsidR="00EF0424">
        <w:rPr>
          <w:rFonts w:ascii="Times New Roman" w:hAnsi="Times New Roman" w:cs="Times New Roman"/>
          <w:sz w:val="24"/>
          <w:szCs w:val="24"/>
          <w:lang w:val="en-AU"/>
        </w:rPr>
        <w:t>, J.,</w:t>
      </w:r>
      <w:r w:rsidR="00EF0424">
        <w:rPr>
          <w:rFonts w:ascii="Times New Roman" w:hAnsi="Times New Roman" w:cs="Times New Roman"/>
          <w:sz w:val="24"/>
          <w:szCs w:val="24"/>
          <w:lang w:val="en-AU"/>
        </w:rPr>
        <w:tab/>
      </w:r>
      <w:proofErr w:type="spellStart"/>
      <w:r w:rsidRPr="000D6B74">
        <w:rPr>
          <w:rFonts w:ascii="Times New Roman" w:hAnsi="Times New Roman" w:cs="Times New Roman"/>
          <w:sz w:val="24"/>
          <w:szCs w:val="24"/>
          <w:lang w:val="en-AU"/>
        </w:rPr>
        <w:t>Re</w:t>
      </w:r>
      <w:r w:rsidR="00EF0424">
        <w:rPr>
          <w:rFonts w:ascii="Times New Roman" w:hAnsi="Times New Roman" w:cs="Times New Roman"/>
          <w:sz w:val="24"/>
          <w:szCs w:val="24"/>
          <w:lang w:val="en-AU"/>
        </w:rPr>
        <w:t>zusta</w:t>
      </w:r>
      <w:proofErr w:type="spellEnd"/>
      <w:r w:rsidR="00EF0424">
        <w:rPr>
          <w:rFonts w:ascii="Times New Roman" w:hAnsi="Times New Roman" w:cs="Times New Roman"/>
          <w:sz w:val="24"/>
          <w:szCs w:val="24"/>
          <w:lang w:val="en-AU"/>
        </w:rPr>
        <w:t xml:space="preserve">, L., </w:t>
      </w:r>
      <w:r w:rsidR="004465ED" w:rsidRPr="000D6B74">
        <w:rPr>
          <w:rFonts w:ascii="Times New Roman" w:hAnsi="Times New Roman" w:cs="Times New Roman"/>
          <w:sz w:val="24"/>
          <w:szCs w:val="24"/>
          <w:lang w:val="en-AU"/>
        </w:rPr>
        <w:t>Val, L. &amp; Anton, M.</w:t>
      </w:r>
      <w:r w:rsidRPr="000D6B74">
        <w:rPr>
          <w:rFonts w:ascii="Times New Roman" w:hAnsi="Times New Roman" w:cs="Times New Roman"/>
          <w:sz w:val="24"/>
          <w:szCs w:val="24"/>
          <w:lang w:val="en-AU"/>
        </w:rPr>
        <w:t xml:space="preserve"> M. (2015). Eff</w:t>
      </w:r>
      <w:r w:rsidR="00EF0424">
        <w:rPr>
          <w:rFonts w:ascii="Times New Roman" w:hAnsi="Times New Roman" w:cs="Times New Roman"/>
          <w:sz w:val="24"/>
          <w:szCs w:val="24"/>
          <w:lang w:val="en-AU"/>
        </w:rPr>
        <w:t>ects of combined resistance and</w:t>
      </w:r>
      <w:r w:rsidR="00EF0424">
        <w:rPr>
          <w:rFonts w:ascii="Times New Roman" w:hAnsi="Times New Roman" w:cs="Times New Roman"/>
          <w:sz w:val="24"/>
          <w:szCs w:val="24"/>
          <w:lang w:val="en-AU"/>
        </w:rPr>
        <w:tab/>
      </w:r>
      <w:r w:rsidRPr="000D6B74">
        <w:rPr>
          <w:rFonts w:ascii="Times New Roman" w:hAnsi="Times New Roman" w:cs="Times New Roman"/>
          <w:sz w:val="24"/>
          <w:szCs w:val="24"/>
          <w:lang w:val="en-AU"/>
        </w:rPr>
        <w:t>endurance trainin</w:t>
      </w:r>
      <w:r w:rsidR="00EF0424">
        <w:rPr>
          <w:rFonts w:ascii="Times New Roman" w:hAnsi="Times New Roman" w:cs="Times New Roman"/>
          <w:sz w:val="24"/>
          <w:szCs w:val="24"/>
          <w:lang w:val="en-AU"/>
        </w:rPr>
        <w:t xml:space="preserve">g versus </w:t>
      </w:r>
      <w:r w:rsidRPr="000D6B74">
        <w:rPr>
          <w:rFonts w:ascii="Times New Roman" w:hAnsi="Times New Roman" w:cs="Times New Roman"/>
          <w:sz w:val="24"/>
          <w:szCs w:val="24"/>
          <w:lang w:val="en-AU"/>
        </w:rPr>
        <w:t>resistance training alone on strength,</w:t>
      </w:r>
      <w:r w:rsidR="00EF0424">
        <w:rPr>
          <w:rFonts w:ascii="Times New Roman" w:hAnsi="Times New Roman" w:cs="Times New Roman"/>
          <w:sz w:val="24"/>
          <w:szCs w:val="24"/>
          <w:lang w:val="en-AU"/>
        </w:rPr>
        <w:t xml:space="preserve"> exercise capacity, and</w:t>
      </w:r>
      <w:r w:rsidR="00EF0424">
        <w:rPr>
          <w:rFonts w:ascii="Times New Roman" w:hAnsi="Times New Roman" w:cs="Times New Roman"/>
          <w:sz w:val="24"/>
          <w:szCs w:val="24"/>
          <w:lang w:val="en-AU"/>
        </w:rPr>
        <w:tab/>
      </w:r>
      <w:r w:rsidRPr="000D6B74">
        <w:rPr>
          <w:rFonts w:ascii="Times New Roman" w:hAnsi="Times New Roman" w:cs="Times New Roman"/>
          <w:sz w:val="24"/>
          <w:szCs w:val="24"/>
          <w:lang w:val="en-AU"/>
        </w:rPr>
        <w:t>quality</w:t>
      </w:r>
      <w:r w:rsidR="00EF0424">
        <w:rPr>
          <w:rFonts w:ascii="Times New Roman" w:hAnsi="Times New Roman" w:cs="Times New Roman"/>
          <w:sz w:val="24"/>
          <w:szCs w:val="24"/>
          <w:lang w:val="en-AU"/>
        </w:rPr>
        <w:t xml:space="preserve"> of life in patients with </w:t>
      </w:r>
      <w:r w:rsidRPr="000D6B74">
        <w:rPr>
          <w:rFonts w:ascii="Times New Roman" w:hAnsi="Times New Roman" w:cs="Times New Roman"/>
          <w:sz w:val="24"/>
          <w:szCs w:val="24"/>
          <w:lang w:val="en-AU"/>
        </w:rPr>
        <w:t xml:space="preserve">COPD. </w:t>
      </w:r>
      <w:r w:rsidRPr="000D6B74">
        <w:rPr>
          <w:rFonts w:ascii="Times New Roman" w:hAnsi="Times New Roman" w:cs="Times New Roman"/>
          <w:i/>
          <w:sz w:val="24"/>
          <w:szCs w:val="24"/>
          <w:lang w:val="en-AU"/>
        </w:rPr>
        <w:t>Journal of Car</w:t>
      </w:r>
      <w:r w:rsidR="00EF0424">
        <w:rPr>
          <w:rFonts w:ascii="Times New Roman" w:hAnsi="Times New Roman" w:cs="Times New Roman"/>
          <w:i/>
          <w:sz w:val="24"/>
          <w:szCs w:val="24"/>
          <w:lang w:val="en-AU"/>
        </w:rPr>
        <w:t>diopulmonary Rehabilitation and</w:t>
      </w:r>
      <w:r w:rsidR="00EF0424">
        <w:rPr>
          <w:rFonts w:ascii="Times New Roman" w:hAnsi="Times New Roman" w:cs="Times New Roman"/>
          <w:i/>
          <w:sz w:val="24"/>
          <w:szCs w:val="24"/>
          <w:lang w:val="en-AU"/>
        </w:rPr>
        <w:tab/>
      </w:r>
      <w:r w:rsidRPr="000D6B74">
        <w:rPr>
          <w:rFonts w:ascii="Times New Roman" w:hAnsi="Times New Roman" w:cs="Times New Roman"/>
          <w:i/>
          <w:sz w:val="24"/>
          <w:szCs w:val="24"/>
          <w:lang w:val="en-AU"/>
        </w:rPr>
        <w:t>Prevention, 35</w:t>
      </w:r>
      <w:r w:rsidRPr="000D6B74">
        <w:rPr>
          <w:rFonts w:ascii="Times New Roman" w:hAnsi="Times New Roman" w:cs="Times New Roman"/>
          <w:sz w:val="24"/>
          <w:szCs w:val="24"/>
          <w:lang w:val="en-AU"/>
        </w:rPr>
        <w:t>(6), 446-453.</w:t>
      </w:r>
      <w:r w:rsidR="00EF0424">
        <w:rPr>
          <w:rFonts w:ascii="Times New Roman" w:hAnsi="Times New Roman" w:cs="Times New Roman"/>
          <w:sz w:val="24"/>
          <w:szCs w:val="24"/>
          <w:lang w:val="en-AU"/>
        </w:rPr>
        <w:t xml:space="preserve"> </w:t>
      </w:r>
      <w:hyperlink r:id="rId10" w:history="1">
        <w:r w:rsidR="003F7949" w:rsidRPr="000D6B74">
          <w:rPr>
            <w:rStyle w:val="Hyperkobling"/>
            <w:rFonts w:ascii="Times New Roman" w:hAnsi="Times New Roman" w:cs="Times New Roman"/>
            <w:sz w:val="24"/>
            <w:szCs w:val="24"/>
            <w:lang w:val="en-AU"/>
          </w:rPr>
          <w:t>https://doi:10.1097/HCR.0000000000000132</w:t>
        </w:r>
      </w:hyperlink>
    </w:p>
    <w:p w:rsidR="003F7949" w:rsidRPr="007A5AE5" w:rsidRDefault="003F7949">
      <w:pPr>
        <w:rPr>
          <w:lang w:val="en-AU"/>
        </w:rPr>
      </w:pPr>
    </w:p>
    <w:sectPr w:rsidR="003F7949" w:rsidRPr="007A5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4DF2"/>
    <w:multiLevelType w:val="hybridMultilevel"/>
    <w:tmpl w:val="1A6A9FB0"/>
    <w:lvl w:ilvl="0" w:tplc="7AD81028">
      <w:start w:val="2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DC3265E"/>
    <w:multiLevelType w:val="hybridMultilevel"/>
    <w:tmpl w:val="58AADD0E"/>
    <w:lvl w:ilvl="0" w:tplc="D0502DF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18"/>
    <w:rsid w:val="00072350"/>
    <w:rsid w:val="000D6B74"/>
    <w:rsid w:val="00132518"/>
    <w:rsid w:val="002400D7"/>
    <w:rsid w:val="00265D3A"/>
    <w:rsid w:val="00336ED2"/>
    <w:rsid w:val="003A4D0A"/>
    <w:rsid w:val="003B723D"/>
    <w:rsid w:val="003C4B3A"/>
    <w:rsid w:val="003E7166"/>
    <w:rsid w:val="003F7949"/>
    <w:rsid w:val="00443BF6"/>
    <w:rsid w:val="004465ED"/>
    <w:rsid w:val="00457996"/>
    <w:rsid w:val="00480356"/>
    <w:rsid w:val="004A16FE"/>
    <w:rsid w:val="00521750"/>
    <w:rsid w:val="005223E2"/>
    <w:rsid w:val="005469B5"/>
    <w:rsid w:val="00550BE1"/>
    <w:rsid w:val="005C50FC"/>
    <w:rsid w:val="005C6E5F"/>
    <w:rsid w:val="005D6F3A"/>
    <w:rsid w:val="005F1306"/>
    <w:rsid w:val="005F4D7A"/>
    <w:rsid w:val="00610105"/>
    <w:rsid w:val="00616B54"/>
    <w:rsid w:val="00642DB1"/>
    <w:rsid w:val="00646777"/>
    <w:rsid w:val="00696E12"/>
    <w:rsid w:val="006C39EB"/>
    <w:rsid w:val="007447CF"/>
    <w:rsid w:val="00797A7B"/>
    <w:rsid w:val="007A5AE5"/>
    <w:rsid w:val="007F4A66"/>
    <w:rsid w:val="00852D84"/>
    <w:rsid w:val="008539FB"/>
    <w:rsid w:val="0085743A"/>
    <w:rsid w:val="00881C90"/>
    <w:rsid w:val="008A5874"/>
    <w:rsid w:val="008D4D22"/>
    <w:rsid w:val="009B0C0B"/>
    <w:rsid w:val="00A10070"/>
    <w:rsid w:val="00A30EF1"/>
    <w:rsid w:val="00A86386"/>
    <w:rsid w:val="00B4128B"/>
    <w:rsid w:val="00B65BB4"/>
    <w:rsid w:val="00BB2E9F"/>
    <w:rsid w:val="00C1166C"/>
    <w:rsid w:val="00C70D8A"/>
    <w:rsid w:val="00C92C31"/>
    <w:rsid w:val="00C93C04"/>
    <w:rsid w:val="00CF7276"/>
    <w:rsid w:val="00D15B38"/>
    <w:rsid w:val="00DF0F9D"/>
    <w:rsid w:val="00E5148A"/>
    <w:rsid w:val="00EF042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5F4A"/>
  <w15:chartTrackingRefBased/>
  <w15:docId w15:val="{BDC16950-503A-4BE0-9F37-FCCEF06D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A5874"/>
    <w:rPr>
      <w:color w:val="0563C1" w:themeColor="hyperlink"/>
      <w:u w:val="single"/>
    </w:rPr>
  </w:style>
  <w:style w:type="character" w:styleId="Fulgthyperkobling">
    <w:name w:val="FollowedHyperlink"/>
    <w:basedOn w:val="Standardskriftforavsnitt"/>
    <w:uiPriority w:val="99"/>
    <w:semiHidden/>
    <w:unhideWhenUsed/>
    <w:rsid w:val="004465ED"/>
    <w:rPr>
      <w:color w:val="954F72" w:themeColor="followedHyperlink"/>
      <w:u w:val="single"/>
    </w:rPr>
  </w:style>
  <w:style w:type="paragraph" w:styleId="Listeavsnitt">
    <w:name w:val="List Paragraph"/>
    <w:basedOn w:val="Normal"/>
    <w:uiPriority w:val="34"/>
    <w:qFormat/>
    <w:rsid w:val="002400D7"/>
    <w:pPr>
      <w:ind w:left="720"/>
      <w:contextualSpacing/>
    </w:pPr>
  </w:style>
  <w:style w:type="table" w:styleId="Tabellrutenett">
    <w:name w:val="Table Grid"/>
    <w:basedOn w:val="Vanligtabell"/>
    <w:uiPriority w:val="39"/>
    <w:rsid w:val="005D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uthevingsfarge3">
    <w:name w:val="Grid Table 2 Accent 3"/>
    <w:basedOn w:val="Vanligtabell"/>
    <w:uiPriority w:val="47"/>
    <w:rsid w:val="00BB2E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Vanligtabell4">
    <w:name w:val="Plain Table 4"/>
    <w:basedOn w:val="Vanligtabell"/>
    <w:uiPriority w:val="44"/>
    <w:rsid w:val="00BB2E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3">
    <w:name w:val="Plain Table 3"/>
    <w:basedOn w:val="Vanligtabell"/>
    <w:uiPriority w:val="43"/>
    <w:rsid w:val="00BB2E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2">
    <w:name w:val="Plain Table 2"/>
    <w:basedOn w:val="Vanligtabell"/>
    <w:uiPriority w:val="42"/>
    <w:rsid w:val="00BB2E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COPD.S114548" TargetMode="External"/><Relationship Id="rId3" Type="http://schemas.openxmlformats.org/officeDocument/2006/relationships/settings" Target="settings.xml"/><Relationship Id="rId7" Type="http://schemas.openxmlformats.org/officeDocument/2006/relationships/hyperlink" Target="https://doi:10.1055/s-00431123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2/jappl.2000.88.5.1715"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10.1097/HCR.0000000000000132" TargetMode="External"/><Relationship Id="rId4" Type="http://schemas.openxmlformats.org/officeDocument/2006/relationships/webSettings" Target="webSettings.xml"/><Relationship Id="rId9" Type="http://schemas.openxmlformats.org/officeDocument/2006/relationships/hyperlink" Target="https://doi.org/10.1183/09031936.98.1202036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3079</TotalTime>
  <Pages>6</Pages>
  <Words>1468</Words>
  <Characters>7785</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D-IKT</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Froydis</dc:creator>
  <cp:keywords/>
  <dc:description/>
  <cp:lastModifiedBy>Froydis</cp:lastModifiedBy>
  <cp:revision>29</cp:revision>
  <dcterms:created xsi:type="dcterms:W3CDTF">2022-11-07T17:29:00Z</dcterms:created>
  <dcterms:modified xsi:type="dcterms:W3CDTF">2022-11-25T17:32:00Z</dcterms:modified>
</cp:coreProperties>
</file>