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6D40" w14:textId="77777777" w:rsidR="00B02DF2" w:rsidRDefault="00000000">
      <w:pPr>
        <w:jc w:val="center"/>
      </w:pPr>
      <w:r>
        <w:rPr>
          <w:b/>
          <w:sz w:val="28"/>
        </w:rPr>
        <w:t>Sprint Review and Retrospective: SNHU Travel Application Development</w:t>
      </w:r>
    </w:p>
    <w:p w14:paraId="3A61193A" w14:textId="77777777" w:rsidR="00B02DF2" w:rsidRDefault="00000000">
      <w:pPr>
        <w:jc w:val="center"/>
      </w:pPr>
      <w:r>
        <w:t>CS-250: Software Development Lifecycle</w:t>
      </w:r>
      <w:r>
        <w:br/>
        <w:t>ChadaTech Development Team</w:t>
      </w:r>
      <w:r>
        <w:br/>
      </w:r>
    </w:p>
    <w:p w14:paraId="3A118BE7" w14:textId="77777777" w:rsidR="00B02DF2" w:rsidRDefault="00B02DF2"/>
    <w:p w14:paraId="4E3101D9" w14:textId="77777777" w:rsidR="00B02DF2" w:rsidRDefault="00000000">
      <w:pPr>
        <w:pStyle w:val="Heading1"/>
      </w:pPr>
      <w:r>
        <w:rPr>
          <w:rFonts w:ascii="Times New Roman" w:hAnsi="Times New Roman"/>
          <w:sz w:val="24"/>
        </w:rPr>
        <w:t>1. Applying Roles in a Scrum-Agile Team</w:t>
      </w:r>
    </w:p>
    <w:p w14:paraId="4920AF02" w14:textId="77777777" w:rsidR="00B02DF2" w:rsidRDefault="00000000">
      <w:r>
        <w:t>Transitioning ChadaTech from a traditional waterfall methodology to a Scrum-Agile framework for the SNHU Travel application project required a profound shift in how team roles were defined and executed. In a traditional waterfall model, responsibilities are siloed into sequential phases—such as discrete analysis, architecture, coding, and testing—which often creates communication barriers and accountability gaps. Under the Scrum framework, however, team roles were structured to foster cross-functional collaboration, transparency, and continuous delivery. During the development of the SNHU Travel application, team members rotated through and assumed critical agile roles, including the Product Owner, Scrum Master, and Development Team members.</w:t>
      </w:r>
    </w:p>
    <w:p w14:paraId="05E6BD04" w14:textId="77777777" w:rsidR="00B02DF2" w:rsidRDefault="00000000">
      <w:r>
        <w:t xml:space="preserve">The Product Owner role was vital for maintaining the product backlog and prioritizing user stories based on business value and client needs. For instance, when developing the core customer search and itinerary booking features for SNHU Travel, the Product Owner ensured that high-priority user stories were placed at the top of the backlog, allowing developers to focus on delivering maximum user value first. Meanwhile, the Scrum Master acted as a servant-leader, facilitating daily stand-ups, removing technical and administrative impediments, and shielding the team from external distractions. Finally, the Development Team—comprising software </w:t>
      </w:r>
      <w:r>
        <w:lastRenderedPageBreak/>
        <w:t>engineers, testers, and analysts—worked as a self-organizing unit to design, code, test, and integrate features iteratively. This clear division of responsibilities, coupled with shared accountability, directly contributed to the successful and timely delivery of each sprint increment.</w:t>
      </w:r>
    </w:p>
    <w:p w14:paraId="7FEDFB65" w14:textId="77777777" w:rsidR="00B02DF2" w:rsidRDefault="00000000">
      <w:pPr>
        <w:pStyle w:val="Heading1"/>
      </w:pPr>
      <w:r>
        <w:rPr>
          <w:rFonts w:ascii="Times New Roman" w:hAnsi="Times New Roman"/>
          <w:sz w:val="24"/>
        </w:rPr>
        <w:t>2. Completing User Stories</w:t>
      </w:r>
    </w:p>
    <w:p w14:paraId="67D253B1" w14:textId="77777777" w:rsidR="00B02DF2" w:rsidRDefault="00000000">
      <w:r>
        <w:t>A cornerstone of the Agile development lifecycle is the use of user stories to capture functional requirements from an end-user perspective, typically structured around who needs the feature, what it is, and why it is valuable. In the SNHU Travel project, breaking down complex system requirements into manageable, bite-sized user stories allowed the team to track progress efficiently and deliver working software incrementally.</w:t>
      </w:r>
    </w:p>
    <w:p w14:paraId="0AE18CD7" w14:textId="77777777" w:rsidR="00B02DF2" w:rsidRDefault="00000000">
      <w:r>
        <w:t>For example, rather than attempting to build the entire booking and profile management system in a single monolithic phase, the team defined specific user stories such as: "As a frequent traveler, I want to filter vacation packages by destination and budget so that I can find suitable trips quickly." This user story was estimated during sprint planning, broken down into specific technical tasks (e.g., database query optimization, backend API endpoint creation, and frontend UI design), and brought to completion within a two-week sprint. By focusing on small, verifiable increments of value, the team maintained high velocity, mitigated risks early, and ensured that every completed user story met strict Definition of Done (DoD) criteria before integration.</w:t>
      </w:r>
    </w:p>
    <w:p w14:paraId="09E4B7ED" w14:textId="77777777" w:rsidR="00B02DF2" w:rsidRDefault="00000000">
      <w:pPr>
        <w:pStyle w:val="Heading1"/>
      </w:pPr>
      <w:r>
        <w:rPr>
          <w:rFonts w:ascii="Times New Roman" w:hAnsi="Times New Roman"/>
          <w:sz w:val="24"/>
        </w:rPr>
        <w:t>3. Handling Interruptions and Changing Direction</w:t>
      </w:r>
    </w:p>
    <w:p w14:paraId="2670ABD5" w14:textId="77777777" w:rsidR="00B02DF2" w:rsidRDefault="00000000">
      <w:r>
        <w:t xml:space="preserve">Software development projects frequently encounter scope changes, shifting stakeholder expectations, and unforeseen technical hurdles. In a traditional waterfall environment, such interruptions typically cause severe project delays, budget overruns, and friction because changes </w:t>
      </w:r>
      <w:r>
        <w:lastRenderedPageBreak/>
        <w:t>require revising comprehensive upfront documentation and re-sequencing locked-down phases. The Scrum-Agile approach, by contrast, is specifically engineered to embrace change and accommodate interruptions gracefully.</w:t>
      </w:r>
    </w:p>
    <w:p w14:paraId="4B7CCEB7" w14:textId="77777777" w:rsidR="00B02DF2" w:rsidRDefault="00000000">
      <w:r>
        <w:t>During the SNHU Travel project, the team experienced a notable shift in direction when project stakeholders requested the integration of a real-time currency conversion tool into the booking checkout flow mid-development. Under an agile framework, this interruption did not destabilize the current sprint. Instead, the Product Owner evaluated the request, collaborated with the team during a backlog refinement session, and scheduled the new requirement into the subsequent sprint planning cycle. Daily stand-ups also allowed the team to immediately flag minor technical roadblocks and adjust task assignments dynamically, proving that the Scrum methodology provides the structural agility needed to pivot without compromising overall product quality.</w:t>
      </w:r>
    </w:p>
    <w:p w14:paraId="0E130F23" w14:textId="77777777" w:rsidR="00B02DF2" w:rsidRDefault="00000000">
      <w:pPr>
        <w:pStyle w:val="Heading1"/>
      </w:pPr>
      <w:r>
        <w:rPr>
          <w:rFonts w:ascii="Times New Roman" w:hAnsi="Times New Roman"/>
          <w:sz w:val="24"/>
        </w:rPr>
        <w:t>4. Communication and Collaboration</w:t>
      </w:r>
    </w:p>
    <w:p w14:paraId="0C385E3A" w14:textId="77777777" w:rsidR="00B02DF2" w:rsidRDefault="00000000">
      <w:r>
        <w:t>Effective communication is the lifeblood of any successful software development team. Throughout the SNHU Travel project, communication was structured around formal Scrum events and supported by asynchronous collaboration tools such as Slack channels, shared Kanban boards, and collaborative code repositories. These communication channels were critical in breaking down information silos and aligning technical execution with business goals.</w:t>
      </w:r>
    </w:p>
    <w:p w14:paraId="6983867F" w14:textId="77777777" w:rsidR="00B02DF2" w:rsidRDefault="00000000">
      <w:r>
        <w:t>For instance, daily stand-up meetings served as a brief, 15-minute sync where each team member answered three fundamental questions: What was accomplished yesterday? What will be done today? Are there any blockers? A sample communication excerpt from our team Slack channel illustrates this collaborative culture:</w:t>
      </w:r>
      <w:r>
        <w:br/>
      </w:r>
      <w:r>
        <w:br/>
        <w:t xml:space="preserve">"Developer A: Finished the backend API integration for user profile retrieval. Moving on to </w:t>
      </w:r>
      <w:r>
        <w:lastRenderedPageBreak/>
        <w:t>database indexing for faster search results today. Blocker: Waiting on updated SSL certificate details for the staging server."</w:t>
      </w:r>
      <w:r>
        <w:br/>
        <w:t>"Scrum Master: Thanks for the update. I will coordinate with IT right now to secure the SSL certificate so it doesn't slow down your sprint progress."</w:t>
      </w:r>
      <w:r>
        <w:br/>
      </w:r>
      <w:r>
        <w:br/>
        <w:t>This transparent, real-time exchange ensured that impediments were resolved within hours rather than days, while asynchronous updates maintained full visibility across all team members regardless of working hours.</w:t>
      </w:r>
    </w:p>
    <w:p w14:paraId="75CBB583" w14:textId="77777777" w:rsidR="00B02DF2" w:rsidRDefault="00000000">
      <w:pPr>
        <w:pStyle w:val="Heading1"/>
      </w:pPr>
      <w:r>
        <w:rPr>
          <w:rFonts w:ascii="Times New Roman" w:hAnsi="Times New Roman"/>
          <w:sz w:val="24"/>
        </w:rPr>
        <w:t>5. Organizational Tools and Scrum Events</w:t>
      </w:r>
    </w:p>
    <w:p w14:paraId="22FF5AB4" w14:textId="77777777" w:rsidR="00B02DF2" w:rsidRDefault="00000000">
      <w:r>
        <w:t>The success of the SNHU Travel project was heavily reinforced by the strategic use of organizational tools and formal Scrum events. Digital Kanban boards (such as Jira and Trello) provided visual transparency into workflow stages—tracking items across Backlog, To Do, In Progress, Testing, and Done columns. This visualization prevented bottlenecks and allowed the team to monitor work-in-progress (WIP) limits effectively.</w:t>
      </w:r>
    </w:p>
    <w:p w14:paraId="39476576" w14:textId="77777777" w:rsidR="00B02DF2" w:rsidRDefault="00000000">
      <w:r>
        <w:t>Furthermore, the four core Scrum events—Sprint Planning, Daily Stand-ups, Sprint Reviews, and Sprint Retrospectives—provided a structured cadence for continuous improvement. Sprint Planning aligned the team on achievable goals for each iteration; Sprint Reviews demonstrated working software directly to stakeholders to gather immediate feedback; and Sprint Retrospectives empowered the team to inspect internal processes, celebrate successes, and implement process adjustments (such as refining automated testing suites) for the upcoming sprint.</w:t>
      </w:r>
    </w:p>
    <w:p w14:paraId="030C30F2" w14:textId="77777777" w:rsidR="00B02DF2" w:rsidRDefault="00000000">
      <w:pPr>
        <w:pStyle w:val="Heading1"/>
      </w:pPr>
      <w:r>
        <w:rPr>
          <w:rFonts w:ascii="Times New Roman" w:hAnsi="Times New Roman"/>
          <w:sz w:val="24"/>
        </w:rPr>
        <w:lastRenderedPageBreak/>
        <w:t>6. Evaluating the Scrum-Agile Process</w:t>
      </w:r>
    </w:p>
    <w:p w14:paraId="05BE5590" w14:textId="77777777" w:rsidR="00B02DF2" w:rsidRDefault="00000000">
      <w:r>
        <w:t>Evaluating the effectiveness of the Scrum-Agile approach for the SNHU Travel project reveals a clear set of operational advantages and challenges. On the positive side, the pros of Agile included rapid adaptability to shifting customer requirements, early delivery of working software increments, enhanced team morale through self-organization, and high transparency. Stakeholders were able to interact with functional prototypes early in the lifecycle rather than waiting until a final release date.</w:t>
      </w:r>
    </w:p>
    <w:p w14:paraId="71E517C7" w14:textId="77777777" w:rsidR="00B02DF2" w:rsidRDefault="00000000">
      <w:r>
        <w:t>Conversely, the cons included initial overhead in managing backlog grooming, the risk of scope creep if backlog items were poorly defined, and the cultural friction of shifting away from familiar waterfall habits. Despite these challenges, evaluating overall project outcomes confirms that Scrum-Agile was unequivocally the best approach for the SNHU Travel development project. The travel industry demands fast adaptation to market trends and user preferences—flexibility that traditional waterfall methodologies simply cannot support.</w:t>
      </w:r>
    </w:p>
    <w:sectPr w:rsidR="00B02D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3051">
    <w:abstractNumId w:val="8"/>
  </w:num>
  <w:num w:numId="2" w16cid:durableId="152258354">
    <w:abstractNumId w:val="6"/>
  </w:num>
  <w:num w:numId="3" w16cid:durableId="496577300">
    <w:abstractNumId w:val="5"/>
  </w:num>
  <w:num w:numId="4" w16cid:durableId="710303110">
    <w:abstractNumId w:val="4"/>
  </w:num>
  <w:num w:numId="5" w16cid:durableId="1233928645">
    <w:abstractNumId w:val="7"/>
  </w:num>
  <w:num w:numId="6" w16cid:durableId="618338271">
    <w:abstractNumId w:val="3"/>
  </w:num>
  <w:num w:numId="7" w16cid:durableId="1188104494">
    <w:abstractNumId w:val="2"/>
  </w:num>
  <w:num w:numId="8" w16cid:durableId="216865145">
    <w:abstractNumId w:val="1"/>
  </w:num>
  <w:num w:numId="9" w16cid:durableId="1958484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4A3"/>
    <w:rsid w:val="003E4B42"/>
    <w:rsid w:val="005A2367"/>
    <w:rsid w:val="00732371"/>
    <w:rsid w:val="00AA1D8D"/>
    <w:rsid w:val="00B02D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0A2BF"/>
  <w14:defaultImageDpi w14:val="300"/>
  <w15:docId w15:val="{6D1A8BE5-CF19-45FF-AEC1-E139C85C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0053BE49EEC9645A10FC4DC50432328" ma:contentTypeVersion="5" ma:contentTypeDescription="Create a new document." ma:contentTypeScope="" ma:versionID="3fb997b95efb2970f41b781c8c165d11">
  <xsd:schema xmlns:xsd="http://www.w3.org/2001/XMLSchema" xmlns:xs="http://www.w3.org/2001/XMLSchema" xmlns:p="http://schemas.microsoft.com/office/2006/metadata/properties" xmlns:ns3="8d4c87df-c0cd-4d1f-bac2-d41ffab516f7" targetNamespace="http://schemas.microsoft.com/office/2006/metadata/properties" ma:root="true" ma:fieldsID="13bfc3e6b158816b12e87b3529974fce" ns3:_="">
    <xsd:import namespace="8d4c87df-c0cd-4d1f-bac2-d41ffab516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c87df-c0cd-4d1f-bac2-d41ffab516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d4c87df-c0cd-4d1f-bac2-d41ffab516f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504000A-9955-457B-A94F-F43683C13E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c87df-c0cd-4d1f-bac2-d41ffab51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C4A241-9375-4AF6-A61D-475EB578C6A0}">
  <ds:schemaRefs>
    <ds:schemaRef ds:uri="http://schemas.microsoft.com/sharepoint/v3/contenttype/forms"/>
  </ds:schemaRefs>
</ds:datastoreItem>
</file>

<file path=customXml/itemProps4.xml><?xml version="1.0" encoding="utf-8"?>
<ds:datastoreItem xmlns:ds="http://schemas.openxmlformats.org/officeDocument/2006/customXml" ds:itemID="{03573F73-3699-4950-93A0-19BD2614404A}">
  <ds:schemaRefs>
    <ds:schemaRef ds:uri="http://schemas.microsoft.com/office/2006/metadata/properties"/>
    <ds:schemaRef ds:uri="http://schemas.microsoft.com/office/infopath/2007/PartnerControls"/>
    <ds:schemaRef ds:uri="8d4c87df-c0cd-4d1f-bac2-d41ffab516f7"/>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Rivera Cartagena, Jose</cp:lastModifiedBy>
  <cp:revision>4</cp:revision>
  <dcterms:created xsi:type="dcterms:W3CDTF">2026-10-13T22:24:00Z</dcterms:created>
  <dcterms:modified xsi:type="dcterms:W3CDTF">2026-10-13T22:25:00Z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0x010100A0053BE49EEC9645A10FC4DC50432328</vt:lpwstr>
  </property>
</Properties>
</file>