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479E4" w14:textId="77777777" w:rsidR="001E4E76" w:rsidRPr="001E4E76" w:rsidRDefault="001E4E76" w:rsidP="001E4E76">
      <w:pPr>
        <w:rPr>
          <w:b/>
          <w:bCs/>
        </w:rPr>
      </w:pPr>
      <w:r w:rsidRPr="001E4E76">
        <w:rPr>
          <w:b/>
          <w:bCs/>
        </w:rPr>
        <w:t xml:space="preserve">The </w:t>
      </w:r>
      <w:proofErr w:type="spellStart"/>
      <w:r w:rsidRPr="001E4E76">
        <w:rPr>
          <w:b/>
          <w:bCs/>
        </w:rPr>
        <w:t>icustays</w:t>
      </w:r>
      <w:proofErr w:type="spellEnd"/>
      <w:r w:rsidRPr="001E4E76">
        <w:rPr>
          <w:b/>
          <w:bCs/>
        </w:rPr>
        <w:t xml:space="preserve"> table</w:t>
      </w:r>
    </w:p>
    <w:p w14:paraId="32E4E5E3" w14:textId="77777777" w:rsidR="001E4E76" w:rsidRPr="001E4E76" w:rsidRDefault="001E4E76" w:rsidP="001E4E76">
      <w:r w:rsidRPr="001E4E76">
        <w:rPr>
          <w:b/>
          <w:bCs/>
        </w:rPr>
        <w:t>Table source:</w:t>
      </w:r>
      <w:r w:rsidRPr="001E4E76">
        <w:t> Hospital database.</w:t>
      </w:r>
    </w:p>
    <w:p w14:paraId="125408F0" w14:textId="77777777" w:rsidR="001E4E76" w:rsidRPr="001E4E76" w:rsidRDefault="001E4E76" w:rsidP="001E4E76">
      <w:r w:rsidRPr="001E4E76">
        <w:rPr>
          <w:b/>
          <w:bCs/>
        </w:rPr>
        <w:t>Table purpose:</w:t>
      </w:r>
      <w:r w:rsidRPr="001E4E76">
        <w:t> Defines each ICUSTAY_ID in the database, i.e. defines a single ICU stay.</w:t>
      </w:r>
    </w:p>
    <w:p w14:paraId="3CE7A000" w14:textId="77777777" w:rsidR="001E4E76" w:rsidRPr="001E4E76" w:rsidRDefault="001E4E76" w:rsidP="001E4E76">
      <w:r w:rsidRPr="001E4E76">
        <w:rPr>
          <w:b/>
          <w:bCs/>
        </w:rPr>
        <w:t>Number of rows:</w:t>
      </w:r>
      <w:r w:rsidRPr="001E4E76">
        <w:t> 61,532</w:t>
      </w:r>
    </w:p>
    <w:p w14:paraId="1CF1FE6A" w14:textId="77777777" w:rsidR="001E4E76" w:rsidRPr="001E4E76" w:rsidRDefault="001E4E76" w:rsidP="001E4E76">
      <w:r w:rsidRPr="001E4E76">
        <w:rPr>
          <w:b/>
          <w:bCs/>
        </w:rPr>
        <w:t>Links to:</w:t>
      </w:r>
    </w:p>
    <w:p w14:paraId="0AB9D6E4" w14:textId="77777777" w:rsidR="001E4E76" w:rsidRPr="001E4E76" w:rsidRDefault="001E4E76" w:rsidP="001E4E76">
      <w:pPr>
        <w:numPr>
          <w:ilvl w:val="0"/>
          <w:numId w:val="1"/>
        </w:numPr>
      </w:pPr>
      <w:r w:rsidRPr="001E4E76">
        <w:t>PATIENTS on SUBJECT_ID</w:t>
      </w:r>
    </w:p>
    <w:p w14:paraId="1675AD04" w14:textId="77777777" w:rsidR="001E4E76" w:rsidRPr="001E4E76" w:rsidRDefault="001E4E76" w:rsidP="001E4E76">
      <w:pPr>
        <w:numPr>
          <w:ilvl w:val="0"/>
          <w:numId w:val="1"/>
        </w:numPr>
      </w:pPr>
      <w:r w:rsidRPr="001E4E76">
        <w:t>ADMISSIONS on HADM_ID</w:t>
      </w:r>
    </w:p>
    <w:p w14:paraId="3B7B312B" w14:textId="77777777" w:rsidR="001E4E76" w:rsidRPr="001E4E76" w:rsidRDefault="001E4E76" w:rsidP="001E4E76">
      <w:pPr>
        <w:rPr>
          <w:b/>
          <w:bCs/>
        </w:rPr>
      </w:pPr>
      <w:r w:rsidRPr="001E4E76">
        <w:rPr>
          <w:b/>
          <w:bCs/>
        </w:rPr>
        <w:t>Important considerations</w:t>
      </w:r>
    </w:p>
    <w:p w14:paraId="001A19BD" w14:textId="77777777" w:rsidR="001E4E76" w:rsidRPr="001E4E76" w:rsidRDefault="001E4E76" w:rsidP="001E4E76">
      <w:pPr>
        <w:numPr>
          <w:ilvl w:val="0"/>
          <w:numId w:val="2"/>
        </w:numPr>
      </w:pPr>
      <w:r w:rsidRPr="001E4E76">
        <w:t>ICUSTAY_ID is a </w:t>
      </w:r>
      <w:r w:rsidRPr="001E4E76">
        <w:rPr>
          <w:i/>
          <w:iCs/>
        </w:rPr>
        <w:t>generated</w:t>
      </w:r>
      <w:r w:rsidRPr="001E4E76">
        <w:t> identifier that is </w:t>
      </w:r>
      <w:r w:rsidRPr="001E4E76">
        <w:rPr>
          <w:i/>
          <w:iCs/>
        </w:rPr>
        <w:t>not</w:t>
      </w:r>
      <w:r w:rsidRPr="001E4E76">
        <w:t> based on any raw data identifier. The hospital and ICU databases are not intrinsically linked and so do not have any concept of an ICU encounter identifier.</w:t>
      </w:r>
    </w:p>
    <w:p w14:paraId="045A1658" w14:textId="77777777" w:rsidR="001E4E76" w:rsidRPr="001E4E76" w:rsidRDefault="001E4E76" w:rsidP="001E4E76">
      <w:pPr>
        <w:numPr>
          <w:ilvl w:val="0"/>
          <w:numId w:val="2"/>
        </w:numPr>
      </w:pPr>
      <w:r w:rsidRPr="001E4E76">
        <w:t>The ICUSTAYS table is derived from the TRANSFERS table. Specifically, it groups the TRANSFERS table based on ICUSTAY_</w:t>
      </w:r>
      <w:proofErr w:type="gramStart"/>
      <w:r w:rsidRPr="001E4E76">
        <w:t>ID, and</w:t>
      </w:r>
      <w:proofErr w:type="gramEnd"/>
      <w:r w:rsidRPr="001E4E76">
        <w:t xml:space="preserve"> excludes rows where no ICUSTAY_ID is present.</w:t>
      </w:r>
    </w:p>
    <w:p w14:paraId="0F17E7AB" w14:textId="77777777" w:rsidR="001E4E76" w:rsidRPr="001E4E76" w:rsidRDefault="001E4E76" w:rsidP="001E4E76">
      <w:pPr>
        <w:rPr>
          <w:b/>
          <w:bCs/>
        </w:rPr>
      </w:pPr>
      <w:r w:rsidRPr="001E4E76">
        <w:rPr>
          <w:b/>
          <w:bCs/>
        </w:rPr>
        <w:t>Table columns</w:t>
      </w:r>
    </w:p>
    <w:tbl>
      <w:tblPr>
        <w:tblW w:w="13285" w:type="dxa"/>
        <w:shd w:val="clear" w:color="auto" w:fill="FFFFFF"/>
        <w:tblCellMar>
          <w:top w:w="15" w:type="dxa"/>
          <w:left w:w="15" w:type="dxa"/>
          <w:bottom w:w="15" w:type="dxa"/>
          <w:right w:w="15" w:type="dxa"/>
        </w:tblCellMar>
        <w:tblLook w:val="04A0" w:firstRow="1" w:lastRow="0" w:firstColumn="1" w:lastColumn="0" w:noHBand="0" w:noVBand="1"/>
      </w:tblPr>
      <w:tblGrid>
        <w:gridCol w:w="6253"/>
        <w:gridCol w:w="7032"/>
      </w:tblGrid>
      <w:tr w:rsidR="001E4E76" w:rsidRPr="001E4E76" w14:paraId="249BBCD2" w14:textId="77777777" w:rsidTr="001E4E76">
        <w:trPr>
          <w:tblHeader/>
        </w:trPr>
        <w:tc>
          <w:tcPr>
            <w:tcW w:w="0" w:type="auto"/>
            <w:tcBorders>
              <w:top w:val="single" w:sz="6" w:space="0" w:color="DEE2E6"/>
              <w:bottom w:val="single" w:sz="12" w:space="0" w:color="DEE2E6"/>
            </w:tcBorders>
            <w:shd w:val="clear" w:color="auto" w:fill="FFFFFF"/>
            <w:vAlign w:val="bottom"/>
            <w:hideMark/>
          </w:tcPr>
          <w:p w14:paraId="231F47BA" w14:textId="77777777" w:rsidR="001E4E76" w:rsidRPr="001E4E76" w:rsidRDefault="001E4E76" w:rsidP="001E4E76">
            <w:pPr>
              <w:rPr>
                <w:b/>
                <w:bCs/>
              </w:rPr>
            </w:pPr>
            <w:r w:rsidRPr="001E4E76">
              <w:rPr>
                <w:b/>
                <w:bCs/>
              </w:rPr>
              <w:t>Name</w:t>
            </w:r>
          </w:p>
        </w:tc>
        <w:tc>
          <w:tcPr>
            <w:tcW w:w="0" w:type="auto"/>
            <w:tcBorders>
              <w:top w:val="single" w:sz="6" w:space="0" w:color="DEE2E6"/>
              <w:bottom w:val="single" w:sz="12" w:space="0" w:color="DEE2E6"/>
            </w:tcBorders>
            <w:shd w:val="clear" w:color="auto" w:fill="FFFFFF"/>
            <w:vAlign w:val="bottom"/>
            <w:hideMark/>
          </w:tcPr>
          <w:p w14:paraId="020F6B80" w14:textId="77777777" w:rsidR="001E4E76" w:rsidRPr="001E4E76" w:rsidRDefault="001E4E76" w:rsidP="001E4E76">
            <w:pPr>
              <w:rPr>
                <w:b/>
                <w:bCs/>
              </w:rPr>
            </w:pPr>
            <w:r w:rsidRPr="001E4E76">
              <w:rPr>
                <w:b/>
                <w:bCs/>
              </w:rPr>
              <w:t>Postgres data type</w:t>
            </w:r>
          </w:p>
        </w:tc>
      </w:tr>
      <w:tr w:rsidR="001E4E76" w:rsidRPr="001E4E76" w14:paraId="0E706588" w14:textId="77777777" w:rsidTr="001E4E76">
        <w:tc>
          <w:tcPr>
            <w:tcW w:w="0" w:type="auto"/>
            <w:tcBorders>
              <w:top w:val="single" w:sz="6" w:space="0" w:color="DEE2E6"/>
            </w:tcBorders>
            <w:shd w:val="clear" w:color="auto" w:fill="FFFFFF"/>
            <w:hideMark/>
          </w:tcPr>
          <w:p w14:paraId="05A77FAD" w14:textId="77777777" w:rsidR="001E4E76" w:rsidRPr="001E4E76" w:rsidRDefault="001E4E76" w:rsidP="001E4E76">
            <w:r w:rsidRPr="001E4E76">
              <w:t>ROW_ID</w:t>
            </w:r>
          </w:p>
        </w:tc>
        <w:tc>
          <w:tcPr>
            <w:tcW w:w="0" w:type="auto"/>
            <w:tcBorders>
              <w:top w:val="single" w:sz="6" w:space="0" w:color="DEE2E6"/>
            </w:tcBorders>
            <w:shd w:val="clear" w:color="auto" w:fill="FFFFFF"/>
            <w:hideMark/>
          </w:tcPr>
          <w:p w14:paraId="05D9C53D" w14:textId="77777777" w:rsidR="001E4E76" w:rsidRPr="001E4E76" w:rsidRDefault="001E4E76" w:rsidP="001E4E76">
            <w:r w:rsidRPr="001E4E76">
              <w:t>INT</w:t>
            </w:r>
          </w:p>
        </w:tc>
      </w:tr>
      <w:tr w:rsidR="001E4E76" w:rsidRPr="001E4E76" w14:paraId="09989E5F" w14:textId="77777777" w:rsidTr="001E4E76">
        <w:tc>
          <w:tcPr>
            <w:tcW w:w="0" w:type="auto"/>
            <w:tcBorders>
              <w:top w:val="single" w:sz="6" w:space="0" w:color="DEE2E6"/>
            </w:tcBorders>
            <w:shd w:val="clear" w:color="auto" w:fill="FFFFFF"/>
            <w:hideMark/>
          </w:tcPr>
          <w:p w14:paraId="08F3BC42" w14:textId="77777777" w:rsidR="001E4E76" w:rsidRPr="001E4E76" w:rsidRDefault="001E4E76" w:rsidP="001E4E76">
            <w:r w:rsidRPr="001E4E76">
              <w:t>SUBJECT_ID</w:t>
            </w:r>
          </w:p>
        </w:tc>
        <w:tc>
          <w:tcPr>
            <w:tcW w:w="0" w:type="auto"/>
            <w:tcBorders>
              <w:top w:val="single" w:sz="6" w:space="0" w:color="DEE2E6"/>
            </w:tcBorders>
            <w:shd w:val="clear" w:color="auto" w:fill="FFFFFF"/>
            <w:hideMark/>
          </w:tcPr>
          <w:p w14:paraId="0989E165" w14:textId="77777777" w:rsidR="001E4E76" w:rsidRPr="001E4E76" w:rsidRDefault="001E4E76" w:rsidP="001E4E76">
            <w:r w:rsidRPr="001E4E76">
              <w:t>INT</w:t>
            </w:r>
          </w:p>
        </w:tc>
      </w:tr>
      <w:tr w:rsidR="001E4E76" w:rsidRPr="001E4E76" w14:paraId="36A389CB" w14:textId="77777777" w:rsidTr="001E4E76">
        <w:tc>
          <w:tcPr>
            <w:tcW w:w="0" w:type="auto"/>
            <w:tcBorders>
              <w:top w:val="single" w:sz="6" w:space="0" w:color="DEE2E6"/>
            </w:tcBorders>
            <w:shd w:val="clear" w:color="auto" w:fill="FFFFFF"/>
            <w:hideMark/>
          </w:tcPr>
          <w:p w14:paraId="3F0066F6" w14:textId="77777777" w:rsidR="001E4E76" w:rsidRPr="001E4E76" w:rsidRDefault="001E4E76" w:rsidP="001E4E76">
            <w:r w:rsidRPr="001E4E76">
              <w:t>HADM_ID</w:t>
            </w:r>
          </w:p>
        </w:tc>
        <w:tc>
          <w:tcPr>
            <w:tcW w:w="0" w:type="auto"/>
            <w:tcBorders>
              <w:top w:val="single" w:sz="6" w:space="0" w:color="DEE2E6"/>
            </w:tcBorders>
            <w:shd w:val="clear" w:color="auto" w:fill="FFFFFF"/>
            <w:hideMark/>
          </w:tcPr>
          <w:p w14:paraId="0D7AAF4B" w14:textId="77777777" w:rsidR="001E4E76" w:rsidRPr="001E4E76" w:rsidRDefault="001E4E76" w:rsidP="001E4E76">
            <w:r w:rsidRPr="001E4E76">
              <w:t>INT</w:t>
            </w:r>
          </w:p>
        </w:tc>
      </w:tr>
      <w:tr w:rsidR="001E4E76" w:rsidRPr="001E4E76" w14:paraId="6EE7B6A3" w14:textId="77777777" w:rsidTr="001E4E76">
        <w:tc>
          <w:tcPr>
            <w:tcW w:w="0" w:type="auto"/>
            <w:tcBorders>
              <w:top w:val="single" w:sz="6" w:space="0" w:color="DEE2E6"/>
            </w:tcBorders>
            <w:shd w:val="clear" w:color="auto" w:fill="FFFFFF"/>
            <w:hideMark/>
          </w:tcPr>
          <w:p w14:paraId="3AE9F767" w14:textId="77777777" w:rsidR="001E4E76" w:rsidRPr="001E4E76" w:rsidRDefault="001E4E76" w:rsidP="001E4E76">
            <w:r w:rsidRPr="001E4E76">
              <w:t>ICUSTAY_ID</w:t>
            </w:r>
          </w:p>
        </w:tc>
        <w:tc>
          <w:tcPr>
            <w:tcW w:w="0" w:type="auto"/>
            <w:tcBorders>
              <w:top w:val="single" w:sz="6" w:space="0" w:color="DEE2E6"/>
            </w:tcBorders>
            <w:shd w:val="clear" w:color="auto" w:fill="FFFFFF"/>
            <w:hideMark/>
          </w:tcPr>
          <w:p w14:paraId="3CC50F46" w14:textId="77777777" w:rsidR="001E4E76" w:rsidRPr="001E4E76" w:rsidRDefault="001E4E76" w:rsidP="001E4E76">
            <w:r w:rsidRPr="001E4E76">
              <w:t>INT</w:t>
            </w:r>
          </w:p>
        </w:tc>
      </w:tr>
      <w:tr w:rsidR="001E4E76" w:rsidRPr="001E4E76" w14:paraId="297F01D3" w14:textId="77777777" w:rsidTr="001E4E76">
        <w:tc>
          <w:tcPr>
            <w:tcW w:w="0" w:type="auto"/>
            <w:tcBorders>
              <w:top w:val="single" w:sz="6" w:space="0" w:color="DEE2E6"/>
            </w:tcBorders>
            <w:shd w:val="clear" w:color="auto" w:fill="FFFFFF"/>
            <w:hideMark/>
          </w:tcPr>
          <w:p w14:paraId="4A566C9F" w14:textId="77777777" w:rsidR="001E4E76" w:rsidRPr="001E4E76" w:rsidRDefault="001E4E76" w:rsidP="001E4E76">
            <w:r w:rsidRPr="001E4E76">
              <w:t>DBSOURCE</w:t>
            </w:r>
          </w:p>
        </w:tc>
        <w:tc>
          <w:tcPr>
            <w:tcW w:w="0" w:type="auto"/>
            <w:tcBorders>
              <w:top w:val="single" w:sz="6" w:space="0" w:color="DEE2E6"/>
            </w:tcBorders>
            <w:shd w:val="clear" w:color="auto" w:fill="FFFFFF"/>
            <w:hideMark/>
          </w:tcPr>
          <w:p w14:paraId="7091EEB1" w14:textId="77777777" w:rsidR="001E4E76" w:rsidRPr="001E4E76" w:rsidRDefault="001E4E76" w:rsidP="001E4E76">
            <w:proofErr w:type="gramStart"/>
            <w:r w:rsidRPr="001E4E76">
              <w:t>VARCHAR(</w:t>
            </w:r>
            <w:proofErr w:type="gramEnd"/>
            <w:r w:rsidRPr="001E4E76">
              <w:t>20)</w:t>
            </w:r>
          </w:p>
        </w:tc>
      </w:tr>
      <w:tr w:rsidR="001E4E76" w:rsidRPr="001E4E76" w14:paraId="4BF7044C" w14:textId="77777777" w:rsidTr="001E4E76">
        <w:tc>
          <w:tcPr>
            <w:tcW w:w="0" w:type="auto"/>
            <w:tcBorders>
              <w:top w:val="single" w:sz="6" w:space="0" w:color="DEE2E6"/>
            </w:tcBorders>
            <w:shd w:val="clear" w:color="auto" w:fill="FFFFFF"/>
            <w:hideMark/>
          </w:tcPr>
          <w:p w14:paraId="0875C982" w14:textId="77777777" w:rsidR="001E4E76" w:rsidRPr="001E4E76" w:rsidRDefault="001E4E76" w:rsidP="001E4E76">
            <w:r w:rsidRPr="001E4E76">
              <w:t>FIRST_CAREUNIT</w:t>
            </w:r>
          </w:p>
        </w:tc>
        <w:tc>
          <w:tcPr>
            <w:tcW w:w="0" w:type="auto"/>
            <w:tcBorders>
              <w:top w:val="single" w:sz="6" w:space="0" w:color="DEE2E6"/>
            </w:tcBorders>
            <w:shd w:val="clear" w:color="auto" w:fill="FFFFFF"/>
            <w:hideMark/>
          </w:tcPr>
          <w:p w14:paraId="29C02924" w14:textId="77777777" w:rsidR="001E4E76" w:rsidRPr="001E4E76" w:rsidRDefault="001E4E76" w:rsidP="001E4E76">
            <w:proofErr w:type="gramStart"/>
            <w:r w:rsidRPr="001E4E76">
              <w:t>VARCHAR(</w:t>
            </w:r>
            <w:proofErr w:type="gramEnd"/>
            <w:r w:rsidRPr="001E4E76">
              <w:t>20)</w:t>
            </w:r>
          </w:p>
        </w:tc>
      </w:tr>
      <w:tr w:rsidR="001E4E76" w:rsidRPr="001E4E76" w14:paraId="14F551A0" w14:textId="77777777" w:rsidTr="001E4E76">
        <w:tc>
          <w:tcPr>
            <w:tcW w:w="0" w:type="auto"/>
            <w:tcBorders>
              <w:top w:val="single" w:sz="6" w:space="0" w:color="DEE2E6"/>
            </w:tcBorders>
            <w:shd w:val="clear" w:color="auto" w:fill="FFFFFF"/>
            <w:hideMark/>
          </w:tcPr>
          <w:p w14:paraId="5E6CB69E" w14:textId="77777777" w:rsidR="001E4E76" w:rsidRPr="001E4E76" w:rsidRDefault="001E4E76" w:rsidP="001E4E76">
            <w:r w:rsidRPr="001E4E76">
              <w:t>LAST_CAREUNIT</w:t>
            </w:r>
          </w:p>
        </w:tc>
        <w:tc>
          <w:tcPr>
            <w:tcW w:w="0" w:type="auto"/>
            <w:tcBorders>
              <w:top w:val="single" w:sz="6" w:space="0" w:color="DEE2E6"/>
            </w:tcBorders>
            <w:shd w:val="clear" w:color="auto" w:fill="FFFFFF"/>
            <w:hideMark/>
          </w:tcPr>
          <w:p w14:paraId="0BA6B187" w14:textId="77777777" w:rsidR="001E4E76" w:rsidRPr="001E4E76" w:rsidRDefault="001E4E76" w:rsidP="001E4E76">
            <w:proofErr w:type="gramStart"/>
            <w:r w:rsidRPr="001E4E76">
              <w:t>VARCHAR(</w:t>
            </w:r>
            <w:proofErr w:type="gramEnd"/>
            <w:r w:rsidRPr="001E4E76">
              <w:t>20)</w:t>
            </w:r>
          </w:p>
        </w:tc>
      </w:tr>
      <w:tr w:rsidR="001E4E76" w:rsidRPr="001E4E76" w14:paraId="6D06B903" w14:textId="77777777" w:rsidTr="001E4E76">
        <w:tc>
          <w:tcPr>
            <w:tcW w:w="0" w:type="auto"/>
            <w:tcBorders>
              <w:top w:val="single" w:sz="6" w:space="0" w:color="DEE2E6"/>
            </w:tcBorders>
            <w:shd w:val="clear" w:color="auto" w:fill="FFFFFF"/>
            <w:hideMark/>
          </w:tcPr>
          <w:p w14:paraId="224928D7" w14:textId="77777777" w:rsidR="001E4E76" w:rsidRPr="001E4E76" w:rsidRDefault="001E4E76" w:rsidP="001E4E76">
            <w:r w:rsidRPr="001E4E76">
              <w:t>FIRST_WARDID</w:t>
            </w:r>
          </w:p>
        </w:tc>
        <w:tc>
          <w:tcPr>
            <w:tcW w:w="0" w:type="auto"/>
            <w:tcBorders>
              <w:top w:val="single" w:sz="6" w:space="0" w:color="DEE2E6"/>
            </w:tcBorders>
            <w:shd w:val="clear" w:color="auto" w:fill="FFFFFF"/>
            <w:hideMark/>
          </w:tcPr>
          <w:p w14:paraId="6BB07F0B" w14:textId="77777777" w:rsidR="001E4E76" w:rsidRPr="001E4E76" w:rsidRDefault="001E4E76" w:rsidP="001E4E76">
            <w:r w:rsidRPr="001E4E76">
              <w:t>SMALLINT</w:t>
            </w:r>
          </w:p>
        </w:tc>
      </w:tr>
      <w:tr w:rsidR="001E4E76" w:rsidRPr="001E4E76" w14:paraId="236D9F90" w14:textId="77777777" w:rsidTr="001E4E76">
        <w:tc>
          <w:tcPr>
            <w:tcW w:w="0" w:type="auto"/>
            <w:tcBorders>
              <w:top w:val="single" w:sz="6" w:space="0" w:color="DEE2E6"/>
            </w:tcBorders>
            <w:shd w:val="clear" w:color="auto" w:fill="FFFFFF"/>
            <w:hideMark/>
          </w:tcPr>
          <w:p w14:paraId="35F49736" w14:textId="77777777" w:rsidR="001E4E76" w:rsidRPr="001E4E76" w:rsidRDefault="001E4E76" w:rsidP="001E4E76">
            <w:r w:rsidRPr="001E4E76">
              <w:t>LAST_WARDID</w:t>
            </w:r>
          </w:p>
        </w:tc>
        <w:tc>
          <w:tcPr>
            <w:tcW w:w="0" w:type="auto"/>
            <w:tcBorders>
              <w:top w:val="single" w:sz="6" w:space="0" w:color="DEE2E6"/>
            </w:tcBorders>
            <w:shd w:val="clear" w:color="auto" w:fill="FFFFFF"/>
            <w:hideMark/>
          </w:tcPr>
          <w:p w14:paraId="0359B47C" w14:textId="77777777" w:rsidR="001E4E76" w:rsidRPr="001E4E76" w:rsidRDefault="001E4E76" w:rsidP="001E4E76">
            <w:r w:rsidRPr="001E4E76">
              <w:t>SMALLINT</w:t>
            </w:r>
          </w:p>
        </w:tc>
      </w:tr>
      <w:tr w:rsidR="001E4E76" w:rsidRPr="001E4E76" w14:paraId="75FA1723" w14:textId="77777777" w:rsidTr="001E4E76">
        <w:tc>
          <w:tcPr>
            <w:tcW w:w="0" w:type="auto"/>
            <w:tcBorders>
              <w:top w:val="single" w:sz="6" w:space="0" w:color="DEE2E6"/>
            </w:tcBorders>
            <w:shd w:val="clear" w:color="auto" w:fill="FFFFFF"/>
            <w:hideMark/>
          </w:tcPr>
          <w:p w14:paraId="3F8F18BA" w14:textId="77777777" w:rsidR="001E4E76" w:rsidRPr="001E4E76" w:rsidRDefault="001E4E76" w:rsidP="001E4E76">
            <w:r w:rsidRPr="001E4E76">
              <w:t>INTIME</w:t>
            </w:r>
          </w:p>
        </w:tc>
        <w:tc>
          <w:tcPr>
            <w:tcW w:w="0" w:type="auto"/>
            <w:tcBorders>
              <w:top w:val="single" w:sz="6" w:space="0" w:color="DEE2E6"/>
            </w:tcBorders>
            <w:shd w:val="clear" w:color="auto" w:fill="FFFFFF"/>
            <w:hideMark/>
          </w:tcPr>
          <w:p w14:paraId="6FB460FF" w14:textId="77777777" w:rsidR="001E4E76" w:rsidRPr="001E4E76" w:rsidRDefault="001E4E76" w:rsidP="001E4E76">
            <w:proofErr w:type="gramStart"/>
            <w:r w:rsidRPr="001E4E76">
              <w:t>TIMESTAMP(</w:t>
            </w:r>
            <w:proofErr w:type="gramEnd"/>
            <w:r w:rsidRPr="001E4E76">
              <w:t>0)</w:t>
            </w:r>
          </w:p>
        </w:tc>
      </w:tr>
      <w:tr w:rsidR="001E4E76" w:rsidRPr="001E4E76" w14:paraId="6897305F" w14:textId="77777777" w:rsidTr="001E4E76">
        <w:tc>
          <w:tcPr>
            <w:tcW w:w="0" w:type="auto"/>
            <w:tcBorders>
              <w:top w:val="single" w:sz="6" w:space="0" w:color="DEE2E6"/>
            </w:tcBorders>
            <w:shd w:val="clear" w:color="auto" w:fill="FFFFFF"/>
            <w:hideMark/>
          </w:tcPr>
          <w:p w14:paraId="16568756" w14:textId="77777777" w:rsidR="001E4E76" w:rsidRPr="001E4E76" w:rsidRDefault="001E4E76" w:rsidP="001E4E76">
            <w:r w:rsidRPr="001E4E76">
              <w:t>OUTTIME</w:t>
            </w:r>
          </w:p>
        </w:tc>
        <w:tc>
          <w:tcPr>
            <w:tcW w:w="0" w:type="auto"/>
            <w:tcBorders>
              <w:top w:val="single" w:sz="6" w:space="0" w:color="DEE2E6"/>
            </w:tcBorders>
            <w:shd w:val="clear" w:color="auto" w:fill="FFFFFF"/>
            <w:hideMark/>
          </w:tcPr>
          <w:p w14:paraId="1092BE32" w14:textId="77777777" w:rsidR="001E4E76" w:rsidRPr="001E4E76" w:rsidRDefault="001E4E76" w:rsidP="001E4E76">
            <w:proofErr w:type="gramStart"/>
            <w:r w:rsidRPr="001E4E76">
              <w:t>TIMESTAMP(</w:t>
            </w:r>
            <w:proofErr w:type="gramEnd"/>
            <w:r w:rsidRPr="001E4E76">
              <w:t>0)</w:t>
            </w:r>
          </w:p>
        </w:tc>
      </w:tr>
      <w:tr w:rsidR="001E4E76" w:rsidRPr="001E4E76" w14:paraId="50DB0E22" w14:textId="77777777" w:rsidTr="001E4E76">
        <w:tc>
          <w:tcPr>
            <w:tcW w:w="0" w:type="auto"/>
            <w:tcBorders>
              <w:top w:val="single" w:sz="6" w:space="0" w:color="DEE2E6"/>
            </w:tcBorders>
            <w:shd w:val="clear" w:color="auto" w:fill="FFFFFF"/>
            <w:hideMark/>
          </w:tcPr>
          <w:p w14:paraId="0B278CCC" w14:textId="77777777" w:rsidR="001E4E76" w:rsidRPr="001E4E76" w:rsidRDefault="001E4E76" w:rsidP="001E4E76">
            <w:r w:rsidRPr="001E4E76">
              <w:t>LOS</w:t>
            </w:r>
          </w:p>
        </w:tc>
        <w:tc>
          <w:tcPr>
            <w:tcW w:w="0" w:type="auto"/>
            <w:tcBorders>
              <w:top w:val="single" w:sz="6" w:space="0" w:color="DEE2E6"/>
            </w:tcBorders>
            <w:shd w:val="clear" w:color="auto" w:fill="FFFFFF"/>
            <w:hideMark/>
          </w:tcPr>
          <w:p w14:paraId="07513140" w14:textId="77777777" w:rsidR="001E4E76" w:rsidRPr="001E4E76" w:rsidRDefault="001E4E76" w:rsidP="001E4E76">
            <w:r w:rsidRPr="001E4E76">
              <w:t>DOUBLE</w:t>
            </w:r>
          </w:p>
        </w:tc>
      </w:tr>
    </w:tbl>
    <w:p w14:paraId="7EBA1CCB" w14:textId="77777777" w:rsidR="001E4E76" w:rsidRPr="001E4E76" w:rsidRDefault="001E4E76" w:rsidP="001E4E76">
      <w:pPr>
        <w:rPr>
          <w:b/>
          <w:bCs/>
        </w:rPr>
      </w:pPr>
      <w:r w:rsidRPr="001E4E76">
        <w:rPr>
          <w:b/>
          <w:bCs/>
        </w:rPr>
        <w:lastRenderedPageBreak/>
        <w:t>Detailed Description</w:t>
      </w:r>
    </w:p>
    <w:p w14:paraId="44EF8DE8" w14:textId="77777777" w:rsidR="001E4E76" w:rsidRPr="001E4E76" w:rsidRDefault="001E4E76" w:rsidP="001E4E76">
      <w:r w:rsidRPr="001E4E76">
        <w:t>SUBJECT_ID, HADM_ID, ICUSTAY_ID</w:t>
      </w:r>
    </w:p>
    <w:p w14:paraId="3523E85B" w14:textId="77777777" w:rsidR="001E4E76" w:rsidRPr="001E4E76" w:rsidRDefault="001E4E76" w:rsidP="001E4E76">
      <w:r w:rsidRPr="001E4E76">
        <w:t>Identifiers which specify the patient: SUBJECT_ID is unique to a patient, HADM_ID is unique to a patient hospital stay and ICUSTAY_ID is unique to a patient ICU stay.</w:t>
      </w:r>
    </w:p>
    <w:p w14:paraId="3D95B430" w14:textId="77777777" w:rsidR="001E4E76" w:rsidRPr="001E4E76" w:rsidRDefault="001E4E76" w:rsidP="001E4E76">
      <w:r w:rsidRPr="001E4E76">
        <w:t>DBSOURCE</w:t>
      </w:r>
    </w:p>
    <w:p w14:paraId="332E7A11" w14:textId="77777777" w:rsidR="001E4E76" w:rsidRPr="001E4E76" w:rsidRDefault="001E4E76" w:rsidP="001E4E76">
      <w:r w:rsidRPr="001E4E76">
        <w:t xml:space="preserve">DBSOURCE contains the original ICU database the data was sourced from. Patients admitted between 2001 - 2008 had their data managed by the </w:t>
      </w:r>
      <w:proofErr w:type="spellStart"/>
      <w:r w:rsidRPr="001E4E76">
        <w:t>CareVue</w:t>
      </w:r>
      <w:proofErr w:type="spellEnd"/>
      <w:r w:rsidRPr="001E4E76">
        <w:t xml:space="preserve"> information system, represented in this column as ‘</w:t>
      </w:r>
      <w:proofErr w:type="spellStart"/>
      <w:r w:rsidRPr="001E4E76">
        <w:t>carevue</w:t>
      </w:r>
      <w:proofErr w:type="spellEnd"/>
      <w:r w:rsidRPr="001E4E76">
        <w:t xml:space="preserve">’. Patients admitted between 2008 - 2012 had their data managed by the </w:t>
      </w:r>
      <w:proofErr w:type="spellStart"/>
      <w:r w:rsidRPr="001E4E76">
        <w:t>Metavision</w:t>
      </w:r>
      <w:proofErr w:type="spellEnd"/>
      <w:r w:rsidRPr="001E4E76">
        <w:t xml:space="preserve"> system, represented in this column as ‘</w:t>
      </w:r>
      <w:proofErr w:type="spellStart"/>
      <w:r w:rsidRPr="001E4E76">
        <w:t>metavision</w:t>
      </w:r>
      <w:proofErr w:type="spellEnd"/>
      <w:r w:rsidRPr="001E4E76">
        <w:t>’. Knowing the database source is important as the data archiving for these two databases differs in some cases.</w:t>
      </w:r>
    </w:p>
    <w:p w14:paraId="190DB5D8" w14:textId="77777777" w:rsidR="001E4E76" w:rsidRPr="001E4E76" w:rsidRDefault="001E4E76" w:rsidP="001E4E76">
      <w:r w:rsidRPr="001E4E76">
        <w:t>FIRST_CAREUNIT, LAST_CAREUNIT</w:t>
      </w:r>
    </w:p>
    <w:p w14:paraId="3E05E6E0" w14:textId="77777777" w:rsidR="001E4E76" w:rsidRPr="001E4E76" w:rsidRDefault="001E4E76" w:rsidP="001E4E76">
      <w:r w:rsidRPr="001E4E76">
        <w:t>FIRST_CAREUNIT and LAST_CAREUNIT contain, respectively, the first and last ICU type in which the patient was cared for. As an ICUSTAY_ID groups all ICU admissions within 24 hours of each other, it is possible for a patient to be transferred from one type of ICU to another and have the same ICUSTAY_ID.</w:t>
      </w:r>
    </w:p>
    <w:p w14:paraId="0376FD30" w14:textId="77777777" w:rsidR="001E4E76" w:rsidRPr="001E4E76" w:rsidRDefault="001E4E76" w:rsidP="001E4E76">
      <w:r w:rsidRPr="001E4E76">
        <w:t>Care units are derived from the TRANSFERS table, and definition for the abbreviations can be found in the documentation for TRANSFERS.</w:t>
      </w:r>
    </w:p>
    <w:p w14:paraId="06DBDDCD" w14:textId="77777777" w:rsidR="001E4E76" w:rsidRPr="001E4E76" w:rsidRDefault="001E4E76" w:rsidP="001E4E76">
      <w:r w:rsidRPr="001E4E76">
        <w:t>FIRST_WARDID, LAST_WARDID</w:t>
      </w:r>
    </w:p>
    <w:p w14:paraId="3BD8C043" w14:textId="77777777" w:rsidR="001E4E76" w:rsidRPr="001E4E76" w:rsidRDefault="001E4E76" w:rsidP="001E4E76">
      <w:r w:rsidRPr="001E4E76">
        <w:t xml:space="preserve">FIRST_WARDID and LAST_WARDID contain the first and last ICU unit in which the patient stayed. Note the grouping of physical locations in the hospital database is referred to as ward. Though in practice ICUs are not referred to as wards, the hospital database technically tracks ICUs as “wards with an ICU cost </w:t>
      </w:r>
      <w:proofErr w:type="spellStart"/>
      <w:r w:rsidRPr="001E4E76">
        <w:t>center</w:t>
      </w:r>
      <w:proofErr w:type="spellEnd"/>
      <w:r w:rsidRPr="001E4E76">
        <w:t>”. As a result, each ICU is associated with a WARDID.</w:t>
      </w:r>
    </w:p>
    <w:p w14:paraId="0554AC6D" w14:textId="77777777" w:rsidR="001E4E76" w:rsidRPr="001E4E76" w:rsidRDefault="001E4E76" w:rsidP="001E4E76">
      <w:r w:rsidRPr="001E4E76">
        <w:t>INTIME, OUTTIME</w:t>
      </w:r>
    </w:p>
    <w:p w14:paraId="1C677C29" w14:textId="77777777" w:rsidR="001E4E76" w:rsidRPr="001E4E76" w:rsidRDefault="001E4E76" w:rsidP="001E4E76">
      <w:r w:rsidRPr="001E4E76">
        <w:t>INTIME provides the date and time the patient was transferred into the ICU. OUTTIME provides the date and time the patient was transferred out of the ICU.</w:t>
      </w:r>
    </w:p>
    <w:p w14:paraId="4912EAF7" w14:textId="77777777" w:rsidR="001E4E76" w:rsidRPr="001E4E76" w:rsidRDefault="001E4E76" w:rsidP="001E4E76">
      <w:r w:rsidRPr="001E4E76">
        <w:t>LOS</w:t>
      </w:r>
    </w:p>
    <w:p w14:paraId="75CCD6CD" w14:textId="77777777" w:rsidR="001E4E76" w:rsidRPr="001E4E76" w:rsidRDefault="001E4E76" w:rsidP="001E4E76">
      <w:r w:rsidRPr="001E4E76">
        <w:t>LOS is the length of stay for the patient for the given ICU stay, which may include one or more ICU units. The length of stay is measured in fractional days.</w:t>
      </w:r>
    </w:p>
    <w:p w14:paraId="7F37A3E2" w14:textId="4C97F9C5" w:rsidR="00093B3E" w:rsidRDefault="00093B3E">
      <w:r>
        <w:br w:type="page"/>
      </w:r>
    </w:p>
    <w:p w14:paraId="70A57C29" w14:textId="77777777" w:rsidR="00093B3E" w:rsidRPr="00093B3E" w:rsidRDefault="00093B3E" w:rsidP="00093B3E">
      <w:pPr>
        <w:shd w:val="clear" w:color="auto" w:fill="FFFFFF"/>
        <w:spacing w:after="100" w:afterAutospacing="1"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lastRenderedPageBreak/>
        <w:t>Care units include the following:</w:t>
      </w:r>
    </w:p>
    <w:tbl>
      <w:tblPr>
        <w:tblW w:w="8222" w:type="dxa"/>
        <w:shd w:val="clear" w:color="auto" w:fill="FFFFFF"/>
        <w:tblCellMar>
          <w:top w:w="15" w:type="dxa"/>
          <w:left w:w="15" w:type="dxa"/>
          <w:bottom w:w="15" w:type="dxa"/>
          <w:right w:w="15" w:type="dxa"/>
        </w:tblCellMar>
        <w:tblLook w:val="04A0" w:firstRow="1" w:lastRow="0" w:firstColumn="1" w:lastColumn="0" w:noHBand="0" w:noVBand="1"/>
      </w:tblPr>
      <w:tblGrid>
        <w:gridCol w:w="2597"/>
        <w:gridCol w:w="5625"/>
      </w:tblGrid>
      <w:tr w:rsidR="00093B3E" w:rsidRPr="00093B3E" w14:paraId="79AA46D6" w14:textId="77777777" w:rsidTr="00093B3E">
        <w:trPr>
          <w:tblHeader/>
        </w:trPr>
        <w:tc>
          <w:tcPr>
            <w:tcW w:w="0" w:type="auto"/>
            <w:tcBorders>
              <w:top w:val="single" w:sz="6" w:space="0" w:color="DEE2E6"/>
              <w:bottom w:val="single" w:sz="12" w:space="0" w:color="DEE2E6"/>
            </w:tcBorders>
            <w:shd w:val="clear" w:color="auto" w:fill="FFFFFF"/>
            <w:vAlign w:val="bottom"/>
            <w:hideMark/>
          </w:tcPr>
          <w:p w14:paraId="1799288F" w14:textId="77777777" w:rsidR="00093B3E" w:rsidRPr="00093B3E" w:rsidRDefault="00093B3E" w:rsidP="00093B3E">
            <w:pPr>
              <w:spacing w:after="0" w:line="240" w:lineRule="auto"/>
              <w:jc w:val="center"/>
              <w:rPr>
                <w:rFonts w:ascii="Open Sans" w:eastAsia="Times New Roman" w:hAnsi="Open Sans" w:cs="Open Sans"/>
                <w:b/>
                <w:bCs/>
                <w:color w:val="222222"/>
                <w:kern w:val="0"/>
                <w14:ligatures w14:val="none"/>
              </w:rPr>
            </w:pPr>
            <w:r w:rsidRPr="00093B3E">
              <w:rPr>
                <w:rFonts w:ascii="Open Sans" w:eastAsia="Times New Roman" w:hAnsi="Open Sans" w:cs="Open Sans"/>
                <w:b/>
                <w:bCs/>
                <w:color w:val="222222"/>
                <w:kern w:val="0"/>
                <w14:ligatures w14:val="none"/>
              </w:rPr>
              <w:t>Care unit</w:t>
            </w:r>
          </w:p>
        </w:tc>
        <w:tc>
          <w:tcPr>
            <w:tcW w:w="5625" w:type="dxa"/>
            <w:tcBorders>
              <w:top w:val="single" w:sz="6" w:space="0" w:color="DEE2E6"/>
              <w:bottom w:val="single" w:sz="12" w:space="0" w:color="DEE2E6"/>
            </w:tcBorders>
            <w:shd w:val="clear" w:color="auto" w:fill="FFFFFF"/>
            <w:vAlign w:val="bottom"/>
            <w:hideMark/>
          </w:tcPr>
          <w:p w14:paraId="69B5AC92" w14:textId="77777777" w:rsidR="00093B3E" w:rsidRPr="00093B3E" w:rsidRDefault="00093B3E" w:rsidP="00093B3E">
            <w:pPr>
              <w:spacing w:after="0" w:line="240" w:lineRule="auto"/>
              <w:jc w:val="center"/>
              <w:rPr>
                <w:rFonts w:ascii="Open Sans" w:eastAsia="Times New Roman" w:hAnsi="Open Sans" w:cs="Open Sans"/>
                <w:b/>
                <w:bCs/>
                <w:color w:val="222222"/>
                <w:kern w:val="0"/>
                <w14:ligatures w14:val="none"/>
              </w:rPr>
            </w:pPr>
            <w:r w:rsidRPr="00093B3E">
              <w:rPr>
                <w:rFonts w:ascii="Open Sans" w:eastAsia="Times New Roman" w:hAnsi="Open Sans" w:cs="Open Sans"/>
                <w:b/>
                <w:bCs/>
                <w:color w:val="222222"/>
                <w:kern w:val="0"/>
                <w14:ligatures w14:val="none"/>
              </w:rPr>
              <w:t>Description</w:t>
            </w:r>
          </w:p>
        </w:tc>
      </w:tr>
      <w:tr w:rsidR="00093B3E" w:rsidRPr="00093B3E" w14:paraId="3754B10E" w14:textId="77777777" w:rsidTr="00093B3E">
        <w:tc>
          <w:tcPr>
            <w:tcW w:w="0" w:type="auto"/>
            <w:tcBorders>
              <w:top w:val="single" w:sz="6" w:space="0" w:color="DEE2E6"/>
            </w:tcBorders>
            <w:shd w:val="clear" w:color="auto" w:fill="FFFFFF"/>
            <w:hideMark/>
          </w:tcPr>
          <w:p w14:paraId="146C6BDE"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CCU</w:t>
            </w:r>
          </w:p>
        </w:tc>
        <w:tc>
          <w:tcPr>
            <w:tcW w:w="5625" w:type="dxa"/>
            <w:tcBorders>
              <w:top w:val="single" w:sz="6" w:space="0" w:color="DEE2E6"/>
            </w:tcBorders>
            <w:shd w:val="clear" w:color="auto" w:fill="FFFFFF"/>
            <w:hideMark/>
          </w:tcPr>
          <w:p w14:paraId="1E72DB53"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Coronary care unit</w:t>
            </w:r>
          </w:p>
        </w:tc>
      </w:tr>
      <w:tr w:rsidR="00093B3E" w:rsidRPr="00093B3E" w14:paraId="17D2EC7D" w14:textId="77777777" w:rsidTr="00093B3E">
        <w:tc>
          <w:tcPr>
            <w:tcW w:w="0" w:type="auto"/>
            <w:tcBorders>
              <w:top w:val="single" w:sz="6" w:space="0" w:color="DEE2E6"/>
            </w:tcBorders>
            <w:shd w:val="clear" w:color="auto" w:fill="FFFFFF"/>
            <w:hideMark/>
          </w:tcPr>
          <w:p w14:paraId="47193EE0"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CSRU</w:t>
            </w:r>
          </w:p>
        </w:tc>
        <w:tc>
          <w:tcPr>
            <w:tcW w:w="5625" w:type="dxa"/>
            <w:tcBorders>
              <w:top w:val="single" w:sz="6" w:space="0" w:color="DEE2E6"/>
            </w:tcBorders>
            <w:shd w:val="clear" w:color="auto" w:fill="FFFFFF"/>
            <w:hideMark/>
          </w:tcPr>
          <w:p w14:paraId="2E8DFA95"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Cardiac surgery recovery unit</w:t>
            </w:r>
          </w:p>
        </w:tc>
      </w:tr>
      <w:tr w:rsidR="00093B3E" w:rsidRPr="00093B3E" w14:paraId="652C86B9" w14:textId="77777777" w:rsidTr="00093B3E">
        <w:tc>
          <w:tcPr>
            <w:tcW w:w="0" w:type="auto"/>
            <w:tcBorders>
              <w:top w:val="single" w:sz="6" w:space="0" w:color="DEE2E6"/>
            </w:tcBorders>
            <w:shd w:val="clear" w:color="auto" w:fill="FFFFFF"/>
            <w:hideMark/>
          </w:tcPr>
          <w:p w14:paraId="11C74065"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MICU</w:t>
            </w:r>
          </w:p>
        </w:tc>
        <w:tc>
          <w:tcPr>
            <w:tcW w:w="5625" w:type="dxa"/>
            <w:tcBorders>
              <w:top w:val="single" w:sz="6" w:space="0" w:color="DEE2E6"/>
            </w:tcBorders>
            <w:shd w:val="clear" w:color="auto" w:fill="FFFFFF"/>
            <w:hideMark/>
          </w:tcPr>
          <w:p w14:paraId="23FE1306"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Medical intensive care unit</w:t>
            </w:r>
          </w:p>
        </w:tc>
      </w:tr>
      <w:tr w:rsidR="00093B3E" w:rsidRPr="00093B3E" w14:paraId="0A2C5F75" w14:textId="77777777" w:rsidTr="00093B3E">
        <w:tc>
          <w:tcPr>
            <w:tcW w:w="0" w:type="auto"/>
            <w:tcBorders>
              <w:top w:val="single" w:sz="6" w:space="0" w:color="DEE2E6"/>
            </w:tcBorders>
            <w:shd w:val="clear" w:color="auto" w:fill="FFFFFF"/>
            <w:hideMark/>
          </w:tcPr>
          <w:p w14:paraId="78395439"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NICU</w:t>
            </w:r>
          </w:p>
        </w:tc>
        <w:tc>
          <w:tcPr>
            <w:tcW w:w="5625" w:type="dxa"/>
            <w:tcBorders>
              <w:top w:val="single" w:sz="6" w:space="0" w:color="DEE2E6"/>
            </w:tcBorders>
            <w:shd w:val="clear" w:color="auto" w:fill="FFFFFF"/>
            <w:hideMark/>
          </w:tcPr>
          <w:p w14:paraId="4A6119EC"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Neonatal intensive care unit</w:t>
            </w:r>
          </w:p>
        </w:tc>
      </w:tr>
      <w:tr w:rsidR="00093B3E" w:rsidRPr="00093B3E" w14:paraId="65258591" w14:textId="77777777" w:rsidTr="00093B3E">
        <w:tc>
          <w:tcPr>
            <w:tcW w:w="0" w:type="auto"/>
            <w:tcBorders>
              <w:top w:val="single" w:sz="6" w:space="0" w:color="DEE2E6"/>
            </w:tcBorders>
            <w:shd w:val="clear" w:color="auto" w:fill="FFFFFF"/>
            <w:hideMark/>
          </w:tcPr>
          <w:p w14:paraId="6356D47B"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NWARD</w:t>
            </w:r>
          </w:p>
        </w:tc>
        <w:tc>
          <w:tcPr>
            <w:tcW w:w="5625" w:type="dxa"/>
            <w:tcBorders>
              <w:top w:val="single" w:sz="6" w:space="0" w:color="DEE2E6"/>
            </w:tcBorders>
            <w:shd w:val="clear" w:color="auto" w:fill="FFFFFF"/>
            <w:hideMark/>
          </w:tcPr>
          <w:p w14:paraId="15226FBE"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Neonatal ward</w:t>
            </w:r>
          </w:p>
        </w:tc>
      </w:tr>
      <w:tr w:rsidR="00093B3E" w:rsidRPr="00093B3E" w14:paraId="3D2A19AD" w14:textId="77777777" w:rsidTr="00093B3E">
        <w:tc>
          <w:tcPr>
            <w:tcW w:w="0" w:type="auto"/>
            <w:tcBorders>
              <w:top w:val="single" w:sz="6" w:space="0" w:color="DEE2E6"/>
            </w:tcBorders>
            <w:shd w:val="clear" w:color="auto" w:fill="FFFFFF"/>
            <w:hideMark/>
          </w:tcPr>
          <w:p w14:paraId="6B81F8B2"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SICU</w:t>
            </w:r>
          </w:p>
        </w:tc>
        <w:tc>
          <w:tcPr>
            <w:tcW w:w="5625" w:type="dxa"/>
            <w:tcBorders>
              <w:top w:val="single" w:sz="6" w:space="0" w:color="DEE2E6"/>
            </w:tcBorders>
            <w:shd w:val="clear" w:color="auto" w:fill="FFFFFF"/>
            <w:hideMark/>
          </w:tcPr>
          <w:p w14:paraId="742EA984"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Surgical intensive care unit</w:t>
            </w:r>
          </w:p>
        </w:tc>
      </w:tr>
      <w:tr w:rsidR="00093B3E" w:rsidRPr="00093B3E" w14:paraId="2804528E" w14:textId="77777777" w:rsidTr="00093B3E">
        <w:tc>
          <w:tcPr>
            <w:tcW w:w="0" w:type="auto"/>
            <w:tcBorders>
              <w:top w:val="single" w:sz="6" w:space="0" w:color="DEE2E6"/>
            </w:tcBorders>
            <w:shd w:val="clear" w:color="auto" w:fill="FFFFFF"/>
            <w:hideMark/>
          </w:tcPr>
          <w:p w14:paraId="1327CAE8"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TSICU</w:t>
            </w:r>
          </w:p>
        </w:tc>
        <w:tc>
          <w:tcPr>
            <w:tcW w:w="5625" w:type="dxa"/>
            <w:tcBorders>
              <w:top w:val="single" w:sz="6" w:space="0" w:color="DEE2E6"/>
            </w:tcBorders>
            <w:shd w:val="clear" w:color="auto" w:fill="FFFFFF"/>
            <w:hideMark/>
          </w:tcPr>
          <w:p w14:paraId="789FDD93" w14:textId="77777777" w:rsidR="00093B3E" w:rsidRPr="00093B3E" w:rsidRDefault="00093B3E" w:rsidP="00093B3E">
            <w:pPr>
              <w:spacing w:after="0" w:line="240" w:lineRule="auto"/>
              <w:rPr>
                <w:rFonts w:ascii="Open Sans" w:eastAsia="Times New Roman" w:hAnsi="Open Sans" w:cs="Open Sans"/>
                <w:color w:val="222222"/>
                <w:kern w:val="0"/>
                <w14:ligatures w14:val="none"/>
              </w:rPr>
            </w:pPr>
            <w:r w:rsidRPr="00093B3E">
              <w:rPr>
                <w:rFonts w:ascii="Open Sans" w:eastAsia="Times New Roman" w:hAnsi="Open Sans" w:cs="Open Sans"/>
                <w:color w:val="222222"/>
                <w:kern w:val="0"/>
                <w14:ligatures w14:val="none"/>
              </w:rPr>
              <w:t>Trauma/surgical intensive care unit</w:t>
            </w:r>
          </w:p>
        </w:tc>
      </w:tr>
    </w:tbl>
    <w:p w14:paraId="7D55E94F" w14:textId="77777777" w:rsidR="00E77622" w:rsidRDefault="00E77622"/>
    <w:sectPr w:rsidR="00E77622" w:rsidSect="004C450B">
      <w:pgSz w:w="11906" w:h="16838"/>
      <w:pgMar w:top="1276" w:right="1800" w:bottom="113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F46DC" w14:textId="77777777" w:rsidR="001E4E76" w:rsidRDefault="001E4E76" w:rsidP="001E4E76">
      <w:pPr>
        <w:spacing w:after="0" w:line="240" w:lineRule="auto"/>
      </w:pPr>
      <w:r>
        <w:separator/>
      </w:r>
    </w:p>
  </w:endnote>
  <w:endnote w:type="continuationSeparator" w:id="0">
    <w:p w14:paraId="36D7312D" w14:textId="77777777" w:rsidR="001E4E76" w:rsidRDefault="001E4E76" w:rsidP="001E4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46133" w14:textId="77777777" w:rsidR="001E4E76" w:rsidRDefault="001E4E76" w:rsidP="001E4E76">
      <w:pPr>
        <w:spacing w:after="0" w:line="240" w:lineRule="auto"/>
      </w:pPr>
      <w:r>
        <w:separator/>
      </w:r>
    </w:p>
  </w:footnote>
  <w:footnote w:type="continuationSeparator" w:id="0">
    <w:p w14:paraId="30EDFDD2" w14:textId="77777777" w:rsidR="001E4E76" w:rsidRDefault="001E4E76" w:rsidP="001E4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63AF1"/>
    <w:multiLevelType w:val="multilevel"/>
    <w:tmpl w:val="D534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65BA9"/>
    <w:multiLevelType w:val="multilevel"/>
    <w:tmpl w:val="658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14549">
    <w:abstractNumId w:val="1"/>
  </w:num>
  <w:num w:numId="2" w16cid:durableId="81973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30"/>
    <w:rsid w:val="00093B3E"/>
    <w:rsid w:val="001E4E76"/>
    <w:rsid w:val="004C450B"/>
    <w:rsid w:val="006E75E4"/>
    <w:rsid w:val="00960230"/>
    <w:rsid w:val="00B95898"/>
    <w:rsid w:val="00E77622"/>
    <w:rsid w:val="00F558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3A7E6"/>
  <w15:chartTrackingRefBased/>
  <w15:docId w15:val="{2B2B1250-6EBD-4AAA-87BC-A9E34D01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230"/>
    <w:rPr>
      <w:rFonts w:eastAsiaTheme="majorEastAsia" w:cstheme="majorBidi"/>
      <w:color w:val="272727" w:themeColor="text1" w:themeTint="D8"/>
    </w:rPr>
  </w:style>
  <w:style w:type="paragraph" w:styleId="Title">
    <w:name w:val="Title"/>
    <w:basedOn w:val="Normal"/>
    <w:next w:val="Normal"/>
    <w:link w:val="TitleChar"/>
    <w:uiPriority w:val="10"/>
    <w:qFormat/>
    <w:rsid w:val="00960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230"/>
    <w:pPr>
      <w:spacing w:before="160"/>
      <w:jc w:val="center"/>
    </w:pPr>
    <w:rPr>
      <w:i/>
      <w:iCs/>
      <w:color w:val="404040" w:themeColor="text1" w:themeTint="BF"/>
    </w:rPr>
  </w:style>
  <w:style w:type="character" w:customStyle="1" w:styleId="QuoteChar">
    <w:name w:val="Quote Char"/>
    <w:basedOn w:val="DefaultParagraphFont"/>
    <w:link w:val="Quote"/>
    <w:uiPriority w:val="29"/>
    <w:rsid w:val="00960230"/>
    <w:rPr>
      <w:i/>
      <w:iCs/>
      <w:color w:val="404040" w:themeColor="text1" w:themeTint="BF"/>
    </w:rPr>
  </w:style>
  <w:style w:type="paragraph" w:styleId="ListParagraph">
    <w:name w:val="List Paragraph"/>
    <w:basedOn w:val="Normal"/>
    <w:uiPriority w:val="34"/>
    <w:qFormat/>
    <w:rsid w:val="00960230"/>
    <w:pPr>
      <w:ind w:left="720"/>
      <w:contextualSpacing/>
    </w:pPr>
  </w:style>
  <w:style w:type="character" w:styleId="IntenseEmphasis">
    <w:name w:val="Intense Emphasis"/>
    <w:basedOn w:val="DefaultParagraphFont"/>
    <w:uiPriority w:val="21"/>
    <w:qFormat/>
    <w:rsid w:val="00960230"/>
    <w:rPr>
      <w:i/>
      <w:iCs/>
      <w:color w:val="0F4761" w:themeColor="accent1" w:themeShade="BF"/>
    </w:rPr>
  </w:style>
  <w:style w:type="paragraph" w:styleId="IntenseQuote">
    <w:name w:val="Intense Quote"/>
    <w:basedOn w:val="Normal"/>
    <w:next w:val="Normal"/>
    <w:link w:val="IntenseQuoteChar"/>
    <w:uiPriority w:val="30"/>
    <w:qFormat/>
    <w:rsid w:val="00960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230"/>
    <w:rPr>
      <w:i/>
      <w:iCs/>
      <w:color w:val="0F4761" w:themeColor="accent1" w:themeShade="BF"/>
    </w:rPr>
  </w:style>
  <w:style w:type="character" w:styleId="IntenseReference">
    <w:name w:val="Intense Reference"/>
    <w:basedOn w:val="DefaultParagraphFont"/>
    <w:uiPriority w:val="32"/>
    <w:qFormat/>
    <w:rsid w:val="00960230"/>
    <w:rPr>
      <w:b/>
      <w:bCs/>
      <w:smallCaps/>
      <w:color w:val="0F4761" w:themeColor="accent1" w:themeShade="BF"/>
      <w:spacing w:val="5"/>
    </w:rPr>
  </w:style>
  <w:style w:type="paragraph" w:styleId="Header">
    <w:name w:val="header"/>
    <w:basedOn w:val="Normal"/>
    <w:link w:val="HeaderChar"/>
    <w:uiPriority w:val="99"/>
    <w:unhideWhenUsed/>
    <w:rsid w:val="001E4E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1E4E76"/>
  </w:style>
  <w:style w:type="paragraph" w:styleId="Footer">
    <w:name w:val="footer"/>
    <w:basedOn w:val="Normal"/>
    <w:link w:val="FooterChar"/>
    <w:uiPriority w:val="99"/>
    <w:unhideWhenUsed/>
    <w:rsid w:val="001E4E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1E4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54626">
      <w:bodyDiv w:val="1"/>
      <w:marLeft w:val="0"/>
      <w:marRight w:val="0"/>
      <w:marTop w:val="0"/>
      <w:marBottom w:val="0"/>
      <w:divBdr>
        <w:top w:val="none" w:sz="0" w:space="0" w:color="auto"/>
        <w:left w:val="none" w:sz="0" w:space="0" w:color="auto"/>
        <w:bottom w:val="none" w:sz="0" w:space="0" w:color="auto"/>
        <w:right w:val="none" w:sz="0" w:space="0" w:color="auto"/>
      </w:divBdr>
    </w:div>
    <w:div w:id="324281224">
      <w:bodyDiv w:val="1"/>
      <w:marLeft w:val="0"/>
      <w:marRight w:val="0"/>
      <w:marTop w:val="0"/>
      <w:marBottom w:val="0"/>
      <w:divBdr>
        <w:top w:val="none" w:sz="0" w:space="0" w:color="auto"/>
        <w:left w:val="none" w:sz="0" w:space="0" w:color="auto"/>
        <w:bottom w:val="none" w:sz="0" w:space="0" w:color="auto"/>
        <w:right w:val="none" w:sz="0" w:space="0" w:color="auto"/>
      </w:divBdr>
    </w:div>
    <w:div w:id="40291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4</cp:revision>
  <dcterms:created xsi:type="dcterms:W3CDTF">2024-11-26T02:30:00Z</dcterms:created>
  <dcterms:modified xsi:type="dcterms:W3CDTF">2024-12-02T07:51:00Z</dcterms:modified>
</cp:coreProperties>
</file>