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22125" w14:textId="77777777" w:rsidR="00901DD0" w:rsidRPr="009928FD" w:rsidRDefault="00901DD0" w:rsidP="00901DD0">
      <w:pPr>
        <w:pStyle w:val="Sinespaciado"/>
        <w:spacing w:before="1540" w:after="240"/>
        <w:jc w:val="center"/>
        <w:rPr>
          <w:rFonts w:ascii="Times New Roman" w:eastAsia="Times New Roman" w:hAnsi="Times New Roman" w:cs="Times New Roman"/>
          <w:color w:val="156082" w:themeColor="accent1"/>
          <w:sz w:val="24"/>
          <w:szCs w:val="24"/>
          <w:lang w:val="en-US" w:eastAsia="en-US"/>
        </w:rPr>
      </w:pPr>
      <w:r>
        <w:rPr>
          <w:noProof/>
          <w:lang w:val="es-SV" w:eastAsia="es-SV"/>
        </w:rPr>
        <w:drawing>
          <wp:anchor distT="0" distB="0" distL="114300" distR="114300" simplePos="0" relativeHeight="251660288" behindDoc="1" locked="0" layoutInCell="1" allowOverlap="1" wp14:anchorId="5AF49702" wp14:editId="74520C0D">
            <wp:simplePos x="0" y="0"/>
            <wp:positionH relativeFrom="column">
              <wp:posOffset>986790</wp:posOffset>
            </wp:positionH>
            <wp:positionV relativeFrom="paragraph">
              <wp:posOffset>0</wp:posOffset>
            </wp:positionV>
            <wp:extent cx="3619500" cy="3049905"/>
            <wp:effectExtent l="0" t="0" r="0" b="0"/>
            <wp:wrapSquare wrapText="bothSides"/>
            <wp:docPr id="5" name="Picture 5"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tipo&#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9500" cy="3049905"/>
                    </a:xfrm>
                    <a:prstGeom prst="rect">
                      <a:avLst/>
                    </a:prstGeom>
                    <a:noFill/>
                    <a:ln>
                      <a:noFill/>
                    </a:ln>
                  </pic:spPr>
                </pic:pic>
              </a:graphicData>
            </a:graphic>
          </wp:anchor>
        </w:drawing>
      </w:r>
    </w:p>
    <w:sdt>
      <w:sdtPr>
        <w:rPr>
          <w:rFonts w:ascii="Times New Roman" w:eastAsia="Times New Roman" w:hAnsi="Times New Roman" w:cs="Times New Roman"/>
          <w:color w:val="156082" w:themeColor="accent1"/>
          <w:sz w:val="24"/>
          <w:szCs w:val="24"/>
          <w:lang w:val="en-US" w:eastAsia="en-US"/>
        </w:rPr>
        <w:id w:val="1695186855"/>
        <w:docPartObj>
          <w:docPartGallery w:val="Cover Pages"/>
          <w:docPartUnique/>
        </w:docPartObj>
      </w:sdtPr>
      <w:sdtEndPr>
        <w:rPr>
          <w:b/>
          <w:color w:val="auto"/>
          <w:sz w:val="72"/>
          <w:szCs w:val="72"/>
        </w:rPr>
      </w:sdtEndPr>
      <w:sdtContent>
        <w:p w14:paraId="599E40A3" w14:textId="77777777" w:rsidR="00901DD0" w:rsidRDefault="00901DD0" w:rsidP="00901DD0">
          <w:pPr>
            <w:pStyle w:val="Sinespaciado"/>
            <w:spacing w:before="1540" w:after="240"/>
            <w:jc w:val="center"/>
            <w:rPr>
              <w:noProof/>
              <w:color w:val="156082" w:themeColor="accent1"/>
              <w:lang w:val="es-SV" w:eastAsia="es-SV"/>
            </w:rPr>
          </w:pPr>
        </w:p>
        <w:p w14:paraId="27228FE6" w14:textId="77777777" w:rsidR="00901DD0" w:rsidRDefault="00901DD0" w:rsidP="00901DD0">
          <w:pPr>
            <w:pStyle w:val="Sinespaciado"/>
            <w:spacing w:before="1540" w:after="240"/>
            <w:jc w:val="center"/>
            <w:rPr>
              <w:noProof/>
              <w:color w:val="156082" w:themeColor="accent1"/>
              <w:lang w:val="es-SV" w:eastAsia="es-SV"/>
            </w:rPr>
          </w:pPr>
          <w:r>
            <w:rPr>
              <w:noProof/>
              <w:color w:val="156082" w:themeColor="accent1"/>
              <w:lang w:val="es-SV" w:eastAsia="es-SV"/>
            </w:rPr>
            <mc:AlternateContent>
              <mc:Choice Requires="wps">
                <w:drawing>
                  <wp:anchor distT="0" distB="0" distL="114300" distR="114300" simplePos="0" relativeHeight="251661312" behindDoc="0" locked="0" layoutInCell="1" allowOverlap="1" wp14:anchorId="0AA5573F" wp14:editId="0410BD91">
                    <wp:simplePos x="0" y="0"/>
                    <wp:positionH relativeFrom="page">
                      <wp:align>right</wp:align>
                    </wp:positionH>
                    <wp:positionV relativeFrom="paragraph">
                      <wp:posOffset>694055</wp:posOffset>
                    </wp:positionV>
                    <wp:extent cx="7543800" cy="1188720"/>
                    <wp:effectExtent l="0" t="0" r="0" b="0"/>
                    <wp:wrapNone/>
                    <wp:docPr id="6" name="Rectangle 6"/>
                    <wp:cNvGraphicFramePr/>
                    <a:graphic xmlns:a="http://schemas.openxmlformats.org/drawingml/2006/main">
                      <a:graphicData uri="http://schemas.microsoft.com/office/word/2010/wordprocessingShape">
                        <wps:wsp>
                          <wps:cNvSpPr/>
                          <wps:spPr>
                            <a:xfrm>
                              <a:off x="0" y="0"/>
                              <a:ext cx="7543800" cy="1188720"/>
                            </a:xfrm>
                            <a:prstGeom prst="rect">
                              <a:avLst/>
                            </a:prstGeom>
                            <a:solidFill>
                              <a:srgbClr val="427CB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6955C1" w14:textId="77777777" w:rsidR="00901DD0" w:rsidRPr="007E2E99" w:rsidRDefault="00901DD0" w:rsidP="00901DD0">
                                <w:pPr>
                                  <w:jc w:val="center"/>
                                  <w:rPr>
                                    <w:rFonts w:ascii="Arial" w:hAnsi="Arial" w:cs="Arial"/>
                                    <w:sz w:val="40"/>
                                    <w:szCs w:val="40"/>
                                    <w:lang w:val="es-SV"/>
                                  </w:rPr>
                                </w:pPr>
                                <w:r w:rsidRPr="007E2E99">
                                  <w:rPr>
                                    <w:rFonts w:ascii="Arial" w:hAnsi="Arial" w:cs="Arial"/>
                                    <w:sz w:val="40"/>
                                    <w:szCs w:val="40"/>
                                    <w:lang w:val="es-SV"/>
                                  </w:rPr>
                                  <w:t xml:space="preserve">CONTRATO POR SERVICIOS DE </w:t>
                                </w:r>
                              </w:p>
                              <w:p w14:paraId="390BA3F5" w14:textId="77777777" w:rsidR="00901DD0" w:rsidRPr="007E2E99" w:rsidRDefault="00901DD0" w:rsidP="00901DD0">
                                <w:pPr>
                                  <w:jc w:val="center"/>
                                  <w:rPr>
                                    <w:rFonts w:ascii="Arial" w:hAnsi="Arial" w:cs="Arial"/>
                                    <w:sz w:val="40"/>
                                    <w:szCs w:val="40"/>
                                    <w:lang w:val="es-SV"/>
                                  </w:rPr>
                                </w:pPr>
                                <w:r w:rsidRPr="007E2E99">
                                  <w:rPr>
                                    <w:rFonts w:ascii="Arial" w:hAnsi="Arial" w:cs="Arial"/>
                                    <w:sz w:val="40"/>
                                    <w:szCs w:val="40"/>
                                    <w:lang w:val="es-SV"/>
                                  </w:rPr>
                                  <w:t>REPRESENTACIÓN LEGAL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A5573F" id="Rectangle 6" o:spid="_x0000_s1026" style="position:absolute;left:0;text-align:left;margin-left:542.8pt;margin-top:54.65pt;width:594pt;height:93.6pt;z-index:251661312;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" fillcolor="#427cbf" stroked="f" strokeweight="1pt">
                    <v:textbox>
                      <w:txbxContent>
                        <w:p w14:paraId="596955C1" w14:textId="77777777" w:rsidR="00901DD0" w:rsidRPr="007E2E99" w:rsidRDefault="00901DD0" w:rsidP="00901DD0">
                          <w:pPr>
                            <w:jc w:val="center"/>
                            <w:rPr>
                              <w:rFonts w:ascii="Arial" w:hAnsi="Arial" w:cs="Arial"/>
                              <w:sz w:val="40"/>
                              <w:szCs w:val="40"/>
                              <w:lang w:val="es-SV"/>
                            </w:rPr>
                          </w:pPr>
                          <w:r w:rsidRPr="007E2E99">
                            <w:rPr>
                              <w:rFonts w:ascii="Arial" w:hAnsi="Arial" w:cs="Arial"/>
                              <w:sz w:val="40"/>
                              <w:szCs w:val="40"/>
                              <w:lang w:val="es-SV"/>
                            </w:rPr>
                            <w:t xml:space="preserve">CONTRATO POR SERVICIOS DE </w:t>
                          </w:r>
                        </w:p>
                        <w:p w14:paraId="390BA3F5" w14:textId="77777777" w:rsidR="00901DD0" w:rsidRPr="007E2E99" w:rsidRDefault="00901DD0" w:rsidP="00901DD0">
                          <w:pPr>
                            <w:jc w:val="center"/>
                            <w:rPr>
                              <w:rFonts w:ascii="Arial" w:hAnsi="Arial" w:cs="Arial"/>
                              <w:sz w:val="40"/>
                              <w:szCs w:val="40"/>
                              <w:lang w:val="es-SV"/>
                            </w:rPr>
                          </w:pPr>
                          <w:r w:rsidRPr="007E2E99">
                            <w:rPr>
                              <w:rFonts w:ascii="Arial" w:hAnsi="Arial" w:cs="Arial"/>
                              <w:sz w:val="40"/>
                              <w:szCs w:val="40"/>
                              <w:lang w:val="es-SV"/>
                            </w:rPr>
                            <w:t>REPRESENTACIÓN LEGAL</w:t>
                          </w:r>
                        </w:p>
                      </w:txbxContent>
                    </v:textbox>
                    <w10:wrap anchorx="page"/>
                  </v:rect>
                </w:pict>
              </mc:Fallback>
            </mc:AlternateContent>
          </w:r>
        </w:p>
        <w:p w14:paraId="73F7267F" w14:textId="77777777" w:rsidR="00901DD0" w:rsidRPr="007E2E99" w:rsidRDefault="00901DD0" w:rsidP="00901DD0">
          <w:pPr>
            <w:pStyle w:val="Sinespaciado"/>
            <w:spacing w:before="1540" w:after="240"/>
            <w:jc w:val="center"/>
            <w:rPr>
              <w:noProof/>
              <w:color w:val="156082" w:themeColor="accent1"/>
              <w:lang w:eastAsia="es-SV"/>
            </w:rPr>
          </w:pPr>
        </w:p>
        <w:p w14:paraId="6B8CBBF6" w14:textId="739ADEBA" w:rsidR="00901DD0" w:rsidRPr="004850AB" w:rsidRDefault="00901DD0" w:rsidP="00901DD0">
          <w:pPr>
            <w:pStyle w:val="P68B1DB1-Sinespaciado3"/>
            <w:jc w:val="center"/>
            <w:rPr>
              <w:sz w:val="27"/>
            </w:rPr>
          </w:pPr>
          <w:sdt>
            <w:sdtPr>
              <w:rPr>
                <w:lang w:eastAsia="es-SV"/>
              </w:rPr>
              <w:alias w:val="Subtítulo"/>
              <w:tag w:val=""/>
              <w:id w:val="328029620"/>
              <w:showingPlcHdr/>
              <w:dataBinding w:prefixMappings="xmlns:ns0='http://purl.org/dc/elements/1.1/' xmlns:ns1='http://schemas.openxmlformats.org/package/2006/metadata/core-properties' " w:xpath="/ns1:coreProperties[1]/ns0:subject[1]" w:storeItemID="{6C3C8BC8-F283-45AE-878A-BAB7291924A1}"/>
              <w:text/>
            </w:sdtPr>
            <w:sdtContent>
              <w:r>
                <w:rPr>
                  <w:lang w:eastAsia="es-SV"/>
                </w:rPr>
                <w:t xml:space="preserve">     </w:t>
              </w:r>
            </w:sdtContent>
          </w:sdt>
        </w:p>
        <w:p w14:paraId="1113C6E1" w14:textId="77777777" w:rsidR="00901DD0" w:rsidRPr="004850AB" w:rsidRDefault="00901DD0" w:rsidP="00901DD0">
          <w:pPr>
            <w:pStyle w:val="Sinespaciado"/>
            <w:jc w:val="center"/>
            <w:rPr>
              <w:color w:val="156082" w:themeColor="accent1"/>
              <w:lang w:val="en-US"/>
            </w:rPr>
          </w:pPr>
          <w:r>
            <w:rPr>
              <w:noProof/>
              <w:color w:val="156082" w:themeColor="accent1"/>
              <w:lang w:val="es-SV" w:eastAsia="es-SV"/>
            </w:rPr>
            <mc:AlternateContent>
              <mc:Choice Requires="wps">
                <w:drawing>
                  <wp:anchor distT="0" distB="0" distL="114300" distR="114300" simplePos="0" relativeHeight="251659264" behindDoc="0" locked="0" layoutInCell="1" allowOverlap="1" wp14:anchorId="11452790" wp14:editId="250B888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Fecha"/>
                                  <w:tag w:val=""/>
                                  <w:id w:val="197127006"/>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E9DB57D" w14:textId="77777777" w:rsidR="00901DD0" w:rsidRDefault="00901DD0" w:rsidP="00901DD0">
                                    <w:pPr>
                                      <w:pStyle w:val="Sinespaciado"/>
                                      <w:spacing w:after="40"/>
                                      <w:jc w:val="center"/>
                                      <w:rPr>
                                        <w:caps/>
                                        <w:color w:val="156082" w:themeColor="accent1"/>
                                        <w:sz w:val="28"/>
                                        <w:szCs w:val="28"/>
                                      </w:rPr>
                                    </w:pPr>
                                    <w:r>
                                      <w:rPr>
                                        <w:caps/>
                                        <w:sz w:val="28"/>
                                        <w:szCs w:val="28"/>
                                      </w:rPr>
                                      <w:t xml:space="preserve">     </w:t>
                                    </w:r>
                                  </w:p>
                                </w:sdtContent>
                              </w:sdt>
                              <w:p w14:paraId="53483AD3" w14:textId="77777777" w:rsidR="00901DD0" w:rsidRPr="007E2E99" w:rsidRDefault="00901DD0" w:rsidP="00901DD0">
                                <w:pPr>
                                  <w:pStyle w:val="Sinespaciado"/>
                                  <w:jc w:val="center"/>
                                  <w:rPr>
                                    <w:color w:val="427CBF"/>
                                    <w:lang w:val="es-SV"/>
                                  </w:rPr>
                                </w:pPr>
                                <w:sdt>
                                  <w:sdtPr>
                                    <w:rPr>
                                      <w:b/>
                                      <w:caps/>
                                      <w:color w:val="427CBF"/>
                                      <w:sz w:val="32"/>
                                      <w:szCs w:val="32"/>
                                      <w:lang w:val="es-SV"/>
                                    </w:rPr>
                                    <w:alias w:val="Compañía"/>
                                    <w:tag w:val=""/>
                                    <w:id w:val="1390145197"/>
                                    <w:showingPlcHdr/>
                                    <w:dataBinding w:prefixMappings="xmlns:ns0='http://schemas.openxmlformats.org/officeDocument/2006/extended-properties' " w:xpath="/ns0:Properties[1]/ns0:Company[1]" w:storeItemID="{6668398D-A668-4E3E-A5EB-62B293D839F1}"/>
                                    <w:text/>
                                  </w:sdtPr>
                                  <w:sdtContent>
                                    <w:r>
                                      <w:rPr>
                                        <w:b/>
                                        <w:caps/>
                                        <w:color w:val="427CBF"/>
                                        <w:sz w:val="32"/>
                                        <w:szCs w:val="32"/>
                                        <w:lang w:val="es-SV"/>
                                      </w:rPr>
                                      <w:t xml:space="preserve">     </w:t>
                                    </w:r>
                                  </w:sdtContent>
                                </w:sdt>
                              </w:p>
                              <w:p w14:paraId="15059642" w14:textId="77777777" w:rsidR="00901DD0" w:rsidRPr="003F221E" w:rsidRDefault="00901DD0" w:rsidP="00901DD0">
                                <w:pPr>
                                  <w:pStyle w:val="Sinespaciado"/>
                                  <w:jc w:val="center"/>
                                  <w:rPr>
                                    <w:color w:val="156082" w:themeColor="accent1"/>
                                    <w:lang w:val="es-SV"/>
                                  </w:rPr>
                                </w:pPr>
                                <w:sdt>
                                  <w:sdtPr>
                                    <w:rPr>
                                      <w:lang w:val="es-SV"/>
                                    </w:rPr>
                                    <w:alias w:val="Dirección"/>
                                    <w:tag w:val=""/>
                                    <w:id w:val="-726379553"/>
                                    <w:showingPlcHdr/>
                                    <w:dataBinding w:prefixMappings="xmlns:ns0='http://schemas.microsoft.com/office/2006/coverPageProps' " w:xpath="/ns0:CoverPageProperties[1]/ns0:CompanyAddress[1]" w:storeItemID="{55AF091B-3C7A-41E3-B477-F2FDAA23CFDA}"/>
                                    <w:text/>
                                  </w:sdtPr>
                                  <w:sdtContent>
                                    <w:r>
                                      <w:rPr>
                                        <w:lang w:val="es-SV"/>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1452790" id="_x0000_t202" coordsize="21600,21600" o:spt="202" path="m,l,21600r21600,l21600,xe">
                    <v:stroke joinstyle="miter"/>
                    <v:path gradientshapeok="t" o:connecttype="rect"/>
                  </v:shapetype>
                  <v:shape id="Cuadro de texto 142" o:spid="_x0000_s1027"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" filled="f" stroked="f" strokeweight=".5pt">
                    <v:textbox style="mso-fit-shape-to-text:t" inset="0,0,0,0">
                      <w:txbxContent>
                        <w:sdt>
                          <w:sdtPr>
                            <w:rPr>
                              <w:caps/>
                              <w:sz w:val="28"/>
                              <w:szCs w:val="28"/>
                            </w:rPr>
                            <w:alias w:val="Fecha"/>
                            <w:tag w:val=""/>
                            <w:id w:val="197127006"/>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E9DB57D" w14:textId="77777777" w:rsidR="00901DD0" w:rsidRDefault="00901DD0" w:rsidP="00901DD0">
                              <w:pPr>
                                <w:pStyle w:val="Sinespaciado"/>
                                <w:spacing w:after="40"/>
                                <w:jc w:val="center"/>
                                <w:rPr>
                                  <w:caps/>
                                  <w:color w:val="156082" w:themeColor="accent1"/>
                                  <w:sz w:val="28"/>
                                  <w:szCs w:val="28"/>
                                </w:rPr>
                              </w:pPr>
                              <w:r>
                                <w:rPr>
                                  <w:caps/>
                                  <w:sz w:val="28"/>
                                  <w:szCs w:val="28"/>
                                </w:rPr>
                                <w:t xml:space="preserve">     </w:t>
                              </w:r>
                            </w:p>
                          </w:sdtContent>
                        </w:sdt>
                        <w:p w14:paraId="53483AD3" w14:textId="77777777" w:rsidR="00901DD0" w:rsidRPr="007E2E99" w:rsidRDefault="00901DD0" w:rsidP="00901DD0">
                          <w:pPr>
                            <w:pStyle w:val="Sinespaciado"/>
                            <w:jc w:val="center"/>
                            <w:rPr>
                              <w:color w:val="427CBF"/>
                              <w:lang w:val="es-SV"/>
                            </w:rPr>
                          </w:pPr>
                          <w:sdt>
                            <w:sdtPr>
                              <w:rPr>
                                <w:b/>
                                <w:caps/>
                                <w:color w:val="427CBF"/>
                                <w:sz w:val="32"/>
                                <w:szCs w:val="32"/>
                                <w:lang w:val="es-SV"/>
                              </w:rPr>
                              <w:alias w:val="Compañía"/>
                              <w:tag w:val=""/>
                              <w:id w:val="1390145197"/>
                              <w:showingPlcHdr/>
                              <w:dataBinding w:prefixMappings="xmlns:ns0='http://schemas.openxmlformats.org/officeDocument/2006/extended-properties' " w:xpath="/ns0:Properties[1]/ns0:Company[1]" w:storeItemID="{6668398D-A668-4E3E-A5EB-62B293D839F1}"/>
                              <w:text/>
                            </w:sdtPr>
                            <w:sdtContent>
                              <w:r>
                                <w:rPr>
                                  <w:b/>
                                  <w:caps/>
                                  <w:color w:val="427CBF"/>
                                  <w:sz w:val="32"/>
                                  <w:szCs w:val="32"/>
                                  <w:lang w:val="es-SV"/>
                                </w:rPr>
                                <w:t xml:space="preserve">     </w:t>
                              </w:r>
                            </w:sdtContent>
                          </w:sdt>
                        </w:p>
                        <w:p w14:paraId="15059642" w14:textId="77777777" w:rsidR="00901DD0" w:rsidRPr="003F221E" w:rsidRDefault="00901DD0" w:rsidP="00901DD0">
                          <w:pPr>
                            <w:pStyle w:val="Sinespaciado"/>
                            <w:jc w:val="center"/>
                            <w:rPr>
                              <w:color w:val="156082" w:themeColor="accent1"/>
                              <w:lang w:val="es-SV"/>
                            </w:rPr>
                          </w:pPr>
                          <w:sdt>
                            <w:sdtPr>
                              <w:rPr>
                                <w:lang w:val="es-SV"/>
                              </w:rPr>
                              <w:alias w:val="Dirección"/>
                              <w:tag w:val=""/>
                              <w:id w:val="-726379553"/>
                              <w:showingPlcHdr/>
                              <w:dataBinding w:prefixMappings="xmlns:ns0='http://schemas.microsoft.com/office/2006/coverPageProps' " w:xpath="/ns0:CoverPageProperties[1]/ns0:CompanyAddress[1]" w:storeItemID="{55AF091B-3C7A-41E3-B477-F2FDAA23CFDA}"/>
                              <w:text/>
                            </w:sdtPr>
                            <w:sdtContent>
                              <w:r>
                                <w:rPr>
                                  <w:lang w:val="es-SV"/>
                                </w:rPr>
                                <w:t xml:space="preserve">     </w:t>
                              </w:r>
                            </w:sdtContent>
                          </w:sdt>
                        </w:p>
                      </w:txbxContent>
                    </v:textbox>
                    <w10:wrap anchorx="margin" anchory="page"/>
                  </v:shape>
                </w:pict>
              </mc:Fallback>
            </mc:AlternateContent>
          </w:r>
        </w:p>
        <w:p w14:paraId="3EC1589D" w14:textId="77777777" w:rsidR="00901DD0" w:rsidRPr="00306A41" w:rsidRDefault="00901DD0" w:rsidP="00901DD0">
          <w:pPr>
            <w:spacing w:after="160" w:line="259" w:lineRule="auto"/>
            <w:rPr>
              <w:b/>
              <w:sz w:val="72"/>
              <w:szCs w:val="72"/>
              <w:lang w:val="es-ES"/>
            </w:rPr>
          </w:pPr>
          <w:r w:rsidRPr="004850AB">
            <w:rPr>
              <w:b/>
              <w:sz w:val="72"/>
              <w:szCs w:val="72"/>
            </w:rPr>
            <w:br w:type="page"/>
          </w:r>
        </w:p>
      </w:sdtContent>
    </w:sdt>
    <w:p w14:paraId="1A7165B1" w14:textId="77777777" w:rsidR="00901DD0" w:rsidRDefault="00901DD0" w:rsidP="00901DD0">
      <w:pPr>
        <w:jc w:val="center"/>
        <w:rPr>
          <w:b/>
          <w:sz w:val="32"/>
          <w:szCs w:val="32"/>
          <w:lang w:val="es-ES"/>
        </w:rPr>
      </w:pPr>
      <w:r w:rsidRPr="0073343F">
        <w:rPr>
          <w:b/>
          <w:sz w:val="32"/>
          <w:szCs w:val="32"/>
          <w:lang w:val="es-ES"/>
        </w:rPr>
        <w:lastRenderedPageBreak/>
        <w:t>CONTRATO DE SERVICIOS LEGALES</w:t>
      </w:r>
    </w:p>
    <w:p w14:paraId="0B56E4F0" w14:textId="77777777" w:rsidR="00901DD0" w:rsidRPr="0073343F" w:rsidRDefault="00901DD0" w:rsidP="00901DD0">
      <w:pPr>
        <w:jc w:val="center"/>
        <w:rPr>
          <w:b/>
          <w:sz w:val="32"/>
          <w:szCs w:val="32"/>
          <w:lang w:val="es-ES"/>
        </w:rPr>
      </w:pPr>
    </w:p>
    <w:p w14:paraId="1F99700E" w14:textId="590F1A15" w:rsidR="00901DD0" w:rsidRPr="00411CD2" w:rsidRDefault="00901DD0" w:rsidP="00901DD0">
      <w:pPr>
        <w:jc w:val="both"/>
        <w:rPr>
          <w:b/>
          <w:sz w:val="22"/>
          <w:szCs w:val="22"/>
          <w:u w:val="single"/>
          <w:lang w:val="es-SV"/>
        </w:rPr>
      </w:pPr>
      <w:r w:rsidRPr="0073343F">
        <w:rPr>
          <w:b/>
          <w:sz w:val="32"/>
          <w:szCs w:val="32"/>
          <w:lang w:val="es-ES"/>
        </w:rPr>
        <w:tab/>
      </w:r>
      <w:r w:rsidRPr="00411CD2">
        <w:rPr>
          <w:sz w:val="22"/>
          <w:szCs w:val="22"/>
          <w:lang w:val="es-ES"/>
        </w:rPr>
        <w:t xml:space="preserve">Este es un contrato por servicios legales entre, </w:t>
      </w:r>
      <w:sdt>
        <w:sdtPr>
          <w:rPr>
            <w:b/>
            <w:sz w:val="22"/>
            <w:szCs w:val="22"/>
            <w:lang w:val="es-SV"/>
          </w:rPr>
          <w:alias w:val="Subtítulo"/>
          <w:tag w:val=""/>
          <w:id w:val="11965751"/>
          <w:placeholder>
            <w:docPart w:val="C0F2945257174D1893B722A2AD7B9F92"/>
          </w:placeholder>
          <w:showingPlcHdr/>
          <w:dataBinding w:prefixMappings="xmlns:ns0='http://purl.org/dc/elements/1.1/' xmlns:ns1='http://schemas.openxmlformats.org/package/2006/metadata/core-properties' " w:xpath="/ns1:coreProperties[1]/ns0:subject[1]" w:storeItemID="{6C3C8BC8-F283-45AE-878A-BAB7291924A1}"/>
          <w:text/>
        </w:sdtPr>
        <w:sdtContent>
          <w:r w:rsidRPr="00901DD0">
            <w:rPr>
              <w:color w:val="156082" w:themeColor="accent1"/>
              <w:sz w:val="28"/>
              <w:szCs w:val="28"/>
              <w:lang w:val="es-SV"/>
            </w:rPr>
            <w:t>[Subtítulo del documento]</w:t>
          </w:r>
        </w:sdtContent>
      </w:sdt>
      <w:r w:rsidRPr="00411CD2">
        <w:rPr>
          <w:sz w:val="22"/>
          <w:szCs w:val="22"/>
          <w:lang w:val="es-ES"/>
        </w:rPr>
        <w:t>,</w:t>
      </w:r>
      <w:r w:rsidRPr="00411CD2">
        <w:rPr>
          <w:b/>
          <w:sz w:val="22"/>
          <w:szCs w:val="22"/>
          <w:lang w:val="es-ES"/>
        </w:rPr>
        <w:t xml:space="preserve"> </w:t>
      </w:r>
      <w:r w:rsidRPr="00411CD2">
        <w:rPr>
          <w:sz w:val="22"/>
          <w:szCs w:val="22"/>
          <w:lang w:val="es-ES"/>
        </w:rPr>
        <w:t xml:space="preserve">de aquí en adelante </w:t>
      </w:r>
      <w:r w:rsidRPr="00411CD2">
        <w:rPr>
          <w:b/>
          <w:sz w:val="22"/>
          <w:szCs w:val="22"/>
          <w:lang w:val="es-ES"/>
        </w:rPr>
        <w:t>Cliente</w:t>
      </w:r>
      <w:r w:rsidRPr="00411CD2">
        <w:rPr>
          <w:sz w:val="22"/>
          <w:szCs w:val="22"/>
          <w:lang w:val="es-ES"/>
        </w:rPr>
        <w:t xml:space="preserve"> y las Oficinas Legales de </w:t>
      </w:r>
      <w:r w:rsidRPr="00411CD2">
        <w:rPr>
          <w:b/>
          <w:sz w:val="22"/>
          <w:szCs w:val="22"/>
          <w:u w:val="single"/>
          <w:lang w:val="es-ES"/>
        </w:rPr>
        <w:t>MIRA LAW GROUP, APC</w:t>
      </w:r>
      <w:r w:rsidRPr="00411CD2">
        <w:rPr>
          <w:sz w:val="22"/>
          <w:szCs w:val="22"/>
          <w:lang w:val="es-ES"/>
        </w:rPr>
        <w:t xml:space="preserve">, de aquí en adelante </w:t>
      </w:r>
      <w:r w:rsidRPr="00411CD2">
        <w:rPr>
          <w:b/>
          <w:sz w:val="22"/>
          <w:szCs w:val="22"/>
          <w:lang w:val="es-ES"/>
        </w:rPr>
        <w:t>Abogados</w:t>
      </w:r>
      <w:r w:rsidRPr="00411CD2">
        <w:rPr>
          <w:sz w:val="22"/>
          <w:szCs w:val="22"/>
          <w:lang w:val="es-ES"/>
        </w:rPr>
        <w:t>.</w:t>
      </w:r>
    </w:p>
    <w:p w14:paraId="5C6C8AA6" w14:textId="77777777" w:rsidR="00901DD0" w:rsidRPr="00411CD2" w:rsidRDefault="00901DD0" w:rsidP="00901DD0">
      <w:pPr>
        <w:jc w:val="both"/>
        <w:rPr>
          <w:lang w:val="es-SV"/>
        </w:rPr>
      </w:pPr>
    </w:p>
    <w:p w14:paraId="4B0FD9AC" w14:textId="77777777" w:rsidR="00901DD0" w:rsidRPr="00411CD2" w:rsidRDefault="00901DD0" w:rsidP="00901DD0">
      <w:pPr>
        <w:jc w:val="both"/>
        <w:rPr>
          <w:sz w:val="22"/>
          <w:szCs w:val="22"/>
          <w:lang w:val="es-ES"/>
        </w:rPr>
      </w:pPr>
      <w:r w:rsidRPr="00411CD2">
        <w:rPr>
          <w:lang w:val="es-ES"/>
        </w:rPr>
        <w:tab/>
      </w:r>
      <w:r w:rsidRPr="00411CD2">
        <w:rPr>
          <w:sz w:val="22"/>
          <w:szCs w:val="22"/>
          <w:lang w:val="es-ES"/>
        </w:rPr>
        <w:t xml:space="preserve">El cliente acuerda contratar a los </w:t>
      </w:r>
      <w:r w:rsidRPr="00411CD2">
        <w:rPr>
          <w:b/>
          <w:bCs/>
          <w:sz w:val="22"/>
          <w:szCs w:val="22"/>
          <w:lang w:val="es-ES"/>
        </w:rPr>
        <w:t>Abogados</w:t>
      </w:r>
      <w:r w:rsidRPr="00411CD2">
        <w:rPr>
          <w:sz w:val="22"/>
          <w:szCs w:val="22"/>
          <w:lang w:val="es-ES"/>
        </w:rPr>
        <w:t xml:space="preserve"> para representarle en la siguiente situación legal:</w:t>
      </w:r>
    </w:p>
    <w:p w14:paraId="3A1E6D62" w14:textId="77777777" w:rsidR="00901DD0" w:rsidRDefault="00901DD0" w:rsidP="00901DD0">
      <w:pPr>
        <w:jc w:val="both"/>
        <w:rPr>
          <w:b/>
          <w:sz w:val="28"/>
          <w:szCs w:val="28"/>
          <w:u w:val="single"/>
          <w:lang w:val="es-ES"/>
        </w:rPr>
      </w:pPr>
    </w:p>
    <w:p w14:paraId="3C571089" w14:textId="77777777" w:rsidR="00901DD0" w:rsidRPr="0021556F" w:rsidRDefault="00901DD0" w:rsidP="00901DD0">
      <w:pPr>
        <w:pStyle w:val="Prrafodelista"/>
        <w:numPr>
          <w:ilvl w:val="0"/>
          <w:numId w:val="4"/>
        </w:numPr>
        <w:jc w:val="both"/>
        <w:rPr>
          <w:b/>
          <w:sz w:val="28"/>
          <w:szCs w:val="28"/>
          <w:u w:val="single"/>
          <w:lang w:val="es-ES"/>
        </w:rPr>
      </w:pPr>
      <w:r w:rsidRPr="0021556F">
        <w:rPr>
          <w:b/>
          <w:sz w:val="28"/>
          <w:szCs w:val="28"/>
          <w:u w:val="single"/>
          <w:lang w:val="es-ES"/>
        </w:rPr>
        <w:t xml:space="preserve">Representación legal </w:t>
      </w:r>
      <w:r>
        <w:rPr>
          <w:b/>
          <w:sz w:val="28"/>
          <w:szCs w:val="28"/>
          <w:u w:val="single"/>
          <w:lang w:val="es-ES"/>
        </w:rPr>
        <w:t xml:space="preserve">a </w:t>
      </w:r>
      <w:r w:rsidRPr="0021556F">
        <w:rPr>
          <w:b/>
          <w:sz w:val="28"/>
          <w:szCs w:val="28"/>
          <w:u w:val="single"/>
          <w:lang w:val="es-ES"/>
        </w:rPr>
        <w:t>favor de:</w:t>
      </w:r>
    </w:p>
    <w:p w14:paraId="732219A1" w14:textId="77777777" w:rsidR="00901DD0" w:rsidRDefault="00901DD0" w:rsidP="00901DD0">
      <w:pPr>
        <w:ind w:left="720"/>
        <w:jc w:val="both"/>
        <w:rPr>
          <w:b/>
          <w:sz w:val="28"/>
          <w:szCs w:val="28"/>
          <w:u w:val="single"/>
          <w:lang w:val="es-ES"/>
        </w:rPr>
      </w:pPr>
    </w:p>
    <w:p w14:paraId="7E3E28B9" w14:textId="77777777" w:rsidR="00901DD0" w:rsidRDefault="00901DD0" w:rsidP="00901DD0">
      <w:pPr>
        <w:ind w:left="708"/>
        <w:jc w:val="both"/>
        <w:rPr>
          <w:sz w:val="22"/>
          <w:szCs w:val="22"/>
        </w:rPr>
      </w:pPr>
      <w:r>
        <w:rPr>
          <w:sz w:val="22"/>
          <w:szCs w:val="22"/>
        </w:rPr>
        <w:t>{#clients}</w:t>
      </w:r>
    </w:p>
    <w:p w14:paraId="31AD4F7F" w14:textId="77777777" w:rsidR="00901DD0" w:rsidRPr="00747EBF" w:rsidRDefault="00901DD0" w:rsidP="00901DD0">
      <w:pPr>
        <w:pStyle w:val="Prrafodelista"/>
        <w:numPr>
          <w:ilvl w:val="0"/>
          <w:numId w:val="1"/>
        </w:numPr>
        <w:ind w:firstLine="360"/>
        <w:jc w:val="both"/>
        <w:rPr>
          <w:sz w:val="22"/>
          <w:szCs w:val="22"/>
        </w:rPr>
      </w:pPr>
      <w:r w:rsidRPr="004850AB">
        <w:rPr>
          <w:b/>
          <w:sz w:val="22"/>
          <w:szCs w:val="22"/>
        </w:rPr>
        <w:t>{</w:t>
      </w:r>
      <w:r>
        <w:rPr>
          <w:b/>
          <w:sz w:val="22"/>
          <w:szCs w:val="22"/>
        </w:rPr>
        <w:t>name_client</w:t>
      </w:r>
      <w:r w:rsidRPr="004850AB">
        <w:rPr>
          <w:b/>
          <w:sz w:val="22"/>
          <w:szCs w:val="22"/>
        </w:rPr>
        <w:t>} (</w:t>
      </w:r>
      <w:r>
        <w:rPr>
          <w:b/>
          <w:sz w:val="22"/>
          <w:szCs w:val="22"/>
        </w:rPr>
        <w:t>{role_client}</w:t>
      </w:r>
      <w:r w:rsidRPr="004850AB">
        <w:rPr>
          <w:b/>
          <w:sz w:val="22"/>
          <w:szCs w:val="22"/>
        </w:rPr>
        <w:t>)</w:t>
      </w:r>
    </w:p>
    <w:p w14:paraId="60CF9294" w14:textId="77777777" w:rsidR="00901DD0" w:rsidRDefault="00901DD0" w:rsidP="00901DD0">
      <w:pPr>
        <w:ind w:left="708"/>
        <w:jc w:val="both"/>
        <w:rPr>
          <w:sz w:val="22"/>
          <w:szCs w:val="22"/>
        </w:rPr>
      </w:pPr>
      <w:r>
        <w:rPr>
          <w:sz w:val="22"/>
          <w:szCs w:val="22"/>
        </w:rPr>
        <w:t>{/clients}</w:t>
      </w:r>
    </w:p>
    <w:p w14:paraId="163710A2" w14:textId="77777777" w:rsidR="00901DD0" w:rsidRPr="004850AB" w:rsidRDefault="00901DD0" w:rsidP="00901DD0">
      <w:pPr>
        <w:ind w:left="708"/>
        <w:jc w:val="both"/>
        <w:rPr>
          <w:sz w:val="22"/>
          <w:szCs w:val="22"/>
        </w:rPr>
      </w:pPr>
    </w:p>
    <w:p w14:paraId="5985DAA9" w14:textId="77777777" w:rsidR="00901DD0" w:rsidRDefault="00901DD0" w:rsidP="00901DD0">
      <w:pPr>
        <w:ind w:left="360"/>
        <w:jc w:val="both"/>
        <w:rPr>
          <w:sz w:val="22"/>
          <w:szCs w:val="22"/>
          <w:lang w:val="es-ES"/>
        </w:rPr>
      </w:pPr>
      <w:r w:rsidRPr="00411CD2">
        <w:rPr>
          <w:sz w:val="22"/>
          <w:szCs w:val="22"/>
          <w:lang w:val="es-ES"/>
        </w:rPr>
        <w:t>Frente al Servicio de Ciudadanía e Inmigración de los Estados Unidos (</w:t>
      </w:r>
      <w:r w:rsidRPr="00411CD2">
        <w:rPr>
          <w:b/>
          <w:i/>
          <w:sz w:val="22"/>
          <w:szCs w:val="22"/>
          <w:lang w:val="es-ES"/>
        </w:rPr>
        <w:t>USCIS</w:t>
      </w:r>
      <w:r w:rsidRPr="00411CD2">
        <w:rPr>
          <w:i/>
          <w:sz w:val="22"/>
          <w:szCs w:val="22"/>
          <w:lang w:val="es-ES"/>
        </w:rPr>
        <w:t xml:space="preserve"> por sus siglas en inglés</w:t>
      </w:r>
      <w:r w:rsidRPr="00411CD2">
        <w:rPr>
          <w:sz w:val="22"/>
          <w:szCs w:val="22"/>
          <w:lang w:val="es-ES"/>
        </w:rPr>
        <w:t>):</w:t>
      </w:r>
    </w:p>
    <w:p w14:paraId="7F226DFE" w14:textId="77777777" w:rsidR="00901DD0" w:rsidRDefault="00901DD0" w:rsidP="00901DD0">
      <w:pPr>
        <w:ind w:left="360"/>
        <w:jc w:val="both"/>
        <w:rPr>
          <w:sz w:val="22"/>
          <w:szCs w:val="22"/>
          <w:lang w:val="es-ES"/>
        </w:rPr>
      </w:pPr>
    </w:p>
    <w:p w14:paraId="66E298FD" w14:textId="77777777" w:rsidR="00901DD0" w:rsidRDefault="00901DD0" w:rsidP="00901DD0">
      <w:pPr>
        <w:ind w:left="360"/>
        <w:jc w:val="both"/>
      </w:pPr>
      <w:r>
        <w:t>{#services}</w:t>
      </w:r>
    </w:p>
    <w:p w14:paraId="1E141B85" w14:textId="77777777" w:rsidR="00901DD0" w:rsidRDefault="00901DD0" w:rsidP="00901DD0">
      <w:pPr>
        <w:ind w:left="360"/>
        <w:jc w:val="both"/>
      </w:pPr>
    </w:p>
    <w:p w14:paraId="04708F97" w14:textId="77777777" w:rsidR="00901DD0" w:rsidRPr="004B1595" w:rsidRDefault="00901DD0" w:rsidP="00901DD0">
      <w:pPr>
        <w:numPr>
          <w:ilvl w:val="2"/>
          <w:numId w:val="2"/>
        </w:numPr>
        <w:ind w:left="1134"/>
        <w:jc w:val="both"/>
        <w:rPr>
          <w:sz w:val="22"/>
          <w:szCs w:val="22"/>
        </w:rPr>
      </w:pPr>
      <w:r>
        <w:rPr>
          <w:sz w:val="22"/>
          <w:szCs w:val="22"/>
        </w:rPr>
        <w:t>{#</w:t>
      </w:r>
      <w:r w:rsidRPr="00285751">
        <w:rPr>
          <w:sz w:val="22"/>
          <w:szCs w:val="22"/>
        </w:rPr>
        <w:t>hasText1</w:t>
      </w:r>
      <w:r>
        <w:rPr>
          <w:sz w:val="22"/>
          <w:szCs w:val="22"/>
        </w:rPr>
        <w:t>}{service_text1}{/</w:t>
      </w:r>
      <w:r w:rsidRPr="00285751">
        <w:rPr>
          <w:sz w:val="22"/>
          <w:szCs w:val="22"/>
        </w:rPr>
        <w:t>hasText1</w:t>
      </w:r>
      <w:r>
        <w:rPr>
          <w:sz w:val="22"/>
          <w:szCs w:val="22"/>
        </w:rPr>
        <w:t>}{#</w:t>
      </w:r>
      <w:r w:rsidRPr="00285751">
        <w:rPr>
          <w:sz w:val="22"/>
          <w:szCs w:val="22"/>
        </w:rPr>
        <w:t>hasBoldUnder1</w:t>
      </w:r>
      <w:r>
        <w:rPr>
          <w:sz w:val="22"/>
          <w:szCs w:val="22"/>
        </w:rPr>
        <w:t xml:space="preserve">} </w:t>
      </w:r>
      <w:r w:rsidRPr="007D3A9B">
        <w:rPr>
          <w:b/>
          <w:bCs/>
          <w:sz w:val="22"/>
          <w:szCs w:val="22"/>
          <w:u w:val="single"/>
        </w:rPr>
        <w:t>{service_boldunder1}</w:t>
      </w:r>
      <w:r>
        <w:rPr>
          <w:sz w:val="22"/>
          <w:szCs w:val="22"/>
        </w:rPr>
        <w:t>{/</w:t>
      </w:r>
      <w:r w:rsidRPr="00285751">
        <w:rPr>
          <w:sz w:val="22"/>
          <w:szCs w:val="22"/>
        </w:rPr>
        <w:t>hasBoldUnder1</w:t>
      </w:r>
      <w:r>
        <w:rPr>
          <w:sz w:val="22"/>
          <w:szCs w:val="22"/>
        </w:rPr>
        <w:t>}{#</w:t>
      </w:r>
      <w:r w:rsidRPr="00285751">
        <w:rPr>
          <w:sz w:val="22"/>
          <w:szCs w:val="22"/>
        </w:rPr>
        <w:t>hasText</w:t>
      </w:r>
      <w:r>
        <w:rPr>
          <w:sz w:val="22"/>
          <w:szCs w:val="22"/>
        </w:rPr>
        <w:t>2} {service_text2}{/</w:t>
      </w:r>
      <w:r w:rsidRPr="00285751">
        <w:rPr>
          <w:sz w:val="22"/>
          <w:szCs w:val="22"/>
        </w:rPr>
        <w:t>hasText</w:t>
      </w:r>
      <w:r>
        <w:rPr>
          <w:sz w:val="22"/>
          <w:szCs w:val="22"/>
        </w:rPr>
        <w:t>2}:</w:t>
      </w:r>
    </w:p>
    <w:p w14:paraId="6D415843" w14:textId="77777777" w:rsidR="00901DD0" w:rsidRPr="007D3A9B" w:rsidRDefault="00901DD0" w:rsidP="00901DD0">
      <w:pPr>
        <w:jc w:val="both"/>
        <w:rPr>
          <w:sz w:val="22"/>
          <w:szCs w:val="22"/>
        </w:rPr>
      </w:pPr>
      <w:r>
        <w:rPr>
          <w:sz w:val="22"/>
          <w:szCs w:val="22"/>
        </w:rPr>
        <w:tab/>
      </w:r>
    </w:p>
    <w:p w14:paraId="7EE3FC52" w14:textId="77777777" w:rsidR="00901DD0" w:rsidRPr="008565EB" w:rsidRDefault="00901DD0" w:rsidP="00901DD0">
      <w:pPr>
        <w:ind w:firstLine="360"/>
        <w:jc w:val="both"/>
        <w:rPr>
          <w:sz w:val="22"/>
          <w:szCs w:val="22"/>
        </w:rPr>
      </w:pPr>
      <w:r>
        <w:rPr>
          <w:sz w:val="22"/>
          <w:szCs w:val="22"/>
        </w:rPr>
        <w:t>{#applications}</w:t>
      </w:r>
    </w:p>
    <w:p w14:paraId="0B53CAE8" w14:textId="77777777" w:rsidR="00901DD0" w:rsidRDefault="00901DD0" w:rsidP="00901DD0">
      <w:pPr>
        <w:jc w:val="both"/>
        <w:rPr>
          <w:sz w:val="22"/>
          <w:szCs w:val="22"/>
        </w:rPr>
      </w:pPr>
      <w:r w:rsidRPr="007724FE">
        <w:rPr>
          <w:sz w:val="22"/>
          <w:szCs w:val="22"/>
        </w:rPr>
        <w:t>{</w:t>
      </w:r>
      <w:r w:rsidRPr="00F74EDA">
        <w:rPr>
          <w:sz w:val="22"/>
          <w:szCs w:val="22"/>
        </w:rPr>
        <w:t>@</w:t>
      </w:r>
      <w:r>
        <w:rPr>
          <w:rStyle w:val="object-label"/>
          <w:rFonts w:eastAsiaTheme="majorEastAsia"/>
        </w:rPr>
        <w:t>complexXml</w:t>
      </w:r>
      <w:r w:rsidRPr="007724FE">
        <w:rPr>
          <w:sz w:val="22"/>
          <w:szCs w:val="22"/>
        </w:rPr>
        <w:t>}</w:t>
      </w:r>
    </w:p>
    <w:p w14:paraId="289BD62A" w14:textId="77777777" w:rsidR="00901DD0" w:rsidRPr="00E059A4" w:rsidRDefault="00901DD0" w:rsidP="00901DD0">
      <w:pPr>
        <w:jc w:val="both"/>
        <w:rPr>
          <w:b/>
          <w:sz w:val="22"/>
          <w:szCs w:val="22"/>
        </w:rPr>
      </w:pPr>
    </w:p>
    <w:p w14:paraId="7D73BF5A" w14:textId="77777777" w:rsidR="00901DD0" w:rsidRPr="008565EB" w:rsidRDefault="00901DD0" w:rsidP="00901DD0">
      <w:pPr>
        <w:ind w:firstLine="360"/>
        <w:jc w:val="both"/>
        <w:rPr>
          <w:sz w:val="22"/>
          <w:szCs w:val="22"/>
        </w:rPr>
      </w:pPr>
      <w:r>
        <w:rPr>
          <w:sz w:val="22"/>
          <w:szCs w:val="22"/>
        </w:rPr>
        <w:t>{/applications}</w:t>
      </w:r>
    </w:p>
    <w:p w14:paraId="5C80E571" w14:textId="77777777" w:rsidR="00901DD0" w:rsidRPr="008565EB" w:rsidRDefault="00901DD0" w:rsidP="00901DD0">
      <w:pPr>
        <w:ind w:left="360"/>
        <w:jc w:val="both"/>
        <w:rPr>
          <w:sz w:val="22"/>
          <w:szCs w:val="22"/>
        </w:rPr>
      </w:pPr>
      <w:r>
        <w:t>{/services}</w:t>
      </w:r>
    </w:p>
    <w:p w14:paraId="57EF02BB" w14:textId="77777777" w:rsidR="00901DD0" w:rsidRPr="00395947" w:rsidRDefault="00901DD0" w:rsidP="00901DD0">
      <w:pPr>
        <w:rPr>
          <w:lang w:val="es-ES"/>
        </w:rPr>
      </w:pPr>
    </w:p>
    <w:p w14:paraId="0748A23E" w14:textId="77777777" w:rsidR="00901DD0" w:rsidRPr="005F55CE" w:rsidRDefault="00901DD0" w:rsidP="00901DD0">
      <w:pPr>
        <w:pStyle w:val="Prrafodelista"/>
        <w:numPr>
          <w:ilvl w:val="0"/>
          <w:numId w:val="4"/>
        </w:numPr>
        <w:rPr>
          <w:b/>
          <w:sz w:val="28"/>
          <w:szCs w:val="28"/>
          <w:u w:val="single"/>
          <w:lang w:val="es-ES"/>
        </w:rPr>
      </w:pPr>
      <w:r>
        <w:rPr>
          <w:b/>
          <w:sz w:val="28"/>
          <w:szCs w:val="28"/>
          <w:u w:val="single"/>
          <w:lang w:val="es-ES"/>
        </w:rPr>
        <w:t>Honorarios,</w:t>
      </w:r>
      <w:r w:rsidRPr="0021556F">
        <w:rPr>
          <w:b/>
          <w:sz w:val="28"/>
          <w:szCs w:val="28"/>
          <w:u w:val="single"/>
          <w:lang w:val="es-ES"/>
        </w:rPr>
        <w:t xml:space="preserve"> forma de pago</w:t>
      </w:r>
      <w:r>
        <w:rPr>
          <w:b/>
          <w:sz w:val="28"/>
          <w:szCs w:val="28"/>
          <w:u w:val="single"/>
          <w:lang w:val="es-ES"/>
        </w:rPr>
        <w:t xml:space="preserve"> y mora por pago tardío.</w:t>
      </w:r>
    </w:p>
    <w:p w14:paraId="0884E3FE" w14:textId="77777777" w:rsidR="00901DD0" w:rsidRDefault="00901DD0" w:rsidP="00901DD0">
      <w:pPr>
        <w:rPr>
          <w:lang w:val="es-ES"/>
        </w:rPr>
      </w:pPr>
    </w:p>
    <w:p w14:paraId="6D2B34FA" w14:textId="77777777" w:rsidR="00901DD0" w:rsidRPr="00411CD2" w:rsidRDefault="00901DD0" w:rsidP="00901DD0">
      <w:pPr>
        <w:ind w:firstLine="708"/>
        <w:rPr>
          <w:sz w:val="22"/>
          <w:szCs w:val="22"/>
          <w:lang w:val="es-ES"/>
        </w:rPr>
      </w:pPr>
      <w:r w:rsidRPr="00411CD2">
        <w:rPr>
          <w:sz w:val="22"/>
          <w:szCs w:val="22"/>
          <w:lang w:val="es-ES"/>
        </w:rPr>
        <w:t xml:space="preserve">El </w:t>
      </w:r>
      <w:r w:rsidRPr="00411CD2">
        <w:rPr>
          <w:b/>
          <w:sz w:val="22"/>
          <w:szCs w:val="22"/>
          <w:lang w:val="es-ES"/>
        </w:rPr>
        <w:t>Cliente</w:t>
      </w:r>
      <w:r w:rsidRPr="00411CD2">
        <w:rPr>
          <w:sz w:val="22"/>
          <w:szCs w:val="22"/>
          <w:lang w:val="es-ES"/>
        </w:rPr>
        <w:t xml:space="preserve"> acuerda pagar a los </w:t>
      </w:r>
      <w:r w:rsidRPr="00411CD2">
        <w:rPr>
          <w:b/>
          <w:sz w:val="22"/>
          <w:szCs w:val="22"/>
          <w:lang w:val="es-ES"/>
        </w:rPr>
        <w:t>Abogados</w:t>
      </w:r>
      <w:r w:rsidRPr="00411CD2">
        <w:rPr>
          <w:sz w:val="22"/>
          <w:szCs w:val="22"/>
          <w:lang w:val="es-ES"/>
        </w:rPr>
        <w:t xml:space="preserve"> los siguientes honorarios por sus servicios legales de la siguiente manera:</w:t>
      </w:r>
    </w:p>
    <w:p w14:paraId="2D9C5362" w14:textId="77777777" w:rsidR="00901DD0" w:rsidRPr="00411CD2" w:rsidRDefault="00901DD0" w:rsidP="00901DD0">
      <w:pPr>
        <w:rPr>
          <w:lang w:val="es-ES"/>
        </w:rPr>
      </w:pPr>
    </w:p>
    <w:p w14:paraId="6137941E" w14:textId="77777777" w:rsidR="00901DD0" w:rsidRPr="00411CD2" w:rsidRDefault="00901DD0" w:rsidP="00901DD0">
      <w:pPr>
        <w:ind w:left="990" w:hanging="450"/>
        <w:rPr>
          <w:b/>
          <w:sz w:val="22"/>
          <w:szCs w:val="22"/>
          <w:lang w:val="es-ES"/>
        </w:rPr>
      </w:pPr>
      <w:r w:rsidRPr="00411CD2">
        <w:rPr>
          <w:sz w:val="22"/>
          <w:szCs w:val="22"/>
          <w:lang w:val="es-ES"/>
        </w:rPr>
        <w:t xml:space="preserve">Monto fijo de </w:t>
      </w:r>
      <w:r w:rsidRPr="008F758C">
        <w:rPr>
          <w:b/>
          <w:lang w:val="es-SV"/>
        </w:rPr>
        <w:t>${contractTotalAmount}</w:t>
      </w:r>
    </w:p>
    <w:p w14:paraId="2C3A219C" w14:textId="77777777" w:rsidR="00901DD0" w:rsidRPr="00411CD2" w:rsidRDefault="00901DD0" w:rsidP="00901DD0">
      <w:pPr>
        <w:ind w:left="1440"/>
        <w:rPr>
          <w:lang w:val="es-ES"/>
        </w:rPr>
      </w:pPr>
    </w:p>
    <w:p w14:paraId="4D2827ED" w14:textId="77777777" w:rsidR="00901DD0" w:rsidRPr="00411CD2" w:rsidRDefault="00901DD0" w:rsidP="00901DD0">
      <w:pPr>
        <w:numPr>
          <w:ilvl w:val="1"/>
          <w:numId w:val="3"/>
        </w:numPr>
        <w:rPr>
          <w:sz w:val="22"/>
          <w:szCs w:val="22"/>
          <w:lang w:val="es-ES"/>
        </w:rPr>
      </w:pPr>
      <w:r w:rsidRPr="00411CD2">
        <w:rPr>
          <w:sz w:val="22"/>
          <w:szCs w:val="22"/>
          <w:lang w:val="es-ES"/>
        </w:rPr>
        <w:t xml:space="preserve">Depósito de </w:t>
      </w:r>
      <w:r w:rsidRPr="00411CD2">
        <w:rPr>
          <w:b/>
          <w:sz w:val="22"/>
          <w:szCs w:val="22"/>
          <w:lang w:val="es-ES"/>
        </w:rPr>
        <w:t>$</w:t>
      </w:r>
      <w:r>
        <w:rPr>
          <w:b/>
          <w:sz w:val="22"/>
          <w:szCs w:val="22"/>
          <w:lang w:val="es-ES"/>
        </w:rPr>
        <w:t>{</w:t>
      </w:r>
      <w:r w:rsidRPr="008F758C">
        <w:rPr>
          <w:b/>
          <w:sz w:val="22"/>
          <w:szCs w:val="22"/>
          <w:lang w:val="es-ES"/>
        </w:rPr>
        <w:t>downPaymentAmount</w:t>
      </w:r>
      <w:r>
        <w:rPr>
          <w:b/>
          <w:sz w:val="22"/>
          <w:szCs w:val="22"/>
          <w:lang w:val="es-ES"/>
        </w:rPr>
        <w:t>}</w:t>
      </w:r>
      <w:r w:rsidRPr="00411CD2">
        <w:rPr>
          <w:sz w:val="22"/>
          <w:szCs w:val="22"/>
          <w:lang w:val="es-ES"/>
        </w:rPr>
        <w:t xml:space="preserve"> a ser pagado en la fecha </w:t>
      </w:r>
      <w:r>
        <w:rPr>
          <w:sz w:val="22"/>
          <w:szCs w:val="22"/>
          <w:lang w:val="es-ES"/>
        </w:rPr>
        <w:t>{</w:t>
      </w:r>
      <w:r w:rsidRPr="008F758C">
        <w:rPr>
          <w:sz w:val="22"/>
          <w:szCs w:val="22"/>
          <w:lang w:val="es-ES"/>
        </w:rPr>
        <w:t>dateDownPayment</w:t>
      </w:r>
      <w:r>
        <w:rPr>
          <w:sz w:val="22"/>
          <w:szCs w:val="22"/>
          <w:lang w:val="es-ES"/>
        </w:rPr>
        <w:t>}</w:t>
      </w:r>
      <w:r w:rsidRPr="00411CD2">
        <w:rPr>
          <w:b/>
          <w:sz w:val="22"/>
          <w:szCs w:val="22"/>
          <w:lang w:val="es-ES"/>
        </w:rPr>
        <w:t>.</w:t>
      </w:r>
    </w:p>
    <w:p w14:paraId="1890892A" w14:textId="77777777" w:rsidR="00901DD0" w:rsidRDefault="00901DD0" w:rsidP="00901DD0">
      <w:pPr>
        <w:numPr>
          <w:ilvl w:val="1"/>
          <w:numId w:val="3"/>
        </w:numPr>
        <w:jc w:val="both"/>
        <w:rPr>
          <w:sz w:val="22"/>
          <w:szCs w:val="22"/>
          <w:lang w:val="es-ES"/>
        </w:rPr>
      </w:pPr>
      <w:r>
        <w:rPr>
          <w:b/>
          <w:sz w:val="22"/>
          <w:szCs w:val="22"/>
          <w:lang w:val="es-ES"/>
        </w:rPr>
        <w:t>{</w:t>
      </w:r>
      <w:r w:rsidRPr="008F758C">
        <w:rPr>
          <w:b/>
          <w:sz w:val="22"/>
          <w:szCs w:val="22"/>
          <w:lang w:val="es-ES"/>
        </w:rPr>
        <w:t>numberOfMonthlyPayments</w:t>
      </w:r>
      <w:r>
        <w:rPr>
          <w:b/>
          <w:sz w:val="22"/>
          <w:szCs w:val="22"/>
          <w:lang w:val="es-ES"/>
        </w:rPr>
        <w:t>}</w:t>
      </w:r>
      <w:r w:rsidRPr="00411CD2">
        <w:rPr>
          <w:sz w:val="22"/>
          <w:szCs w:val="22"/>
          <w:lang w:val="es-ES"/>
        </w:rPr>
        <w:t xml:space="preserve"> cuotas mensuales y consecutivas de </w:t>
      </w:r>
      <w:r w:rsidRPr="00411CD2">
        <w:rPr>
          <w:b/>
          <w:sz w:val="22"/>
          <w:szCs w:val="22"/>
          <w:lang w:val="es-ES"/>
        </w:rPr>
        <w:t>$</w:t>
      </w:r>
      <w:r>
        <w:rPr>
          <w:b/>
          <w:sz w:val="22"/>
          <w:szCs w:val="22"/>
          <w:lang w:val="es-ES"/>
        </w:rPr>
        <w:t>{</w:t>
      </w:r>
      <w:r w:rsidRPr="008F758C">
        <w:rPr>
          <w:b/>
          <w:sz w:val="22"/>
          <w:szCs w:val="22"/>
          <w:lang w:val="es-ES"/>
        </w:rPr>
        <w:t>monthlyPaymentsfirst</w:t>
      </w:r>
      <w:r>
        <w:rPr>
          <w:b/>
          <w:sz w:val="22"/>
          <w:szCs w:val="22"/>
          <w:lang w:val="es-ES"/>
        </w:rPr>
        <w:t>a}</w:t>
      </w:r>
      <w:r w:rsidRPr="00411CD2">
        <w:rPr>
          <w:sz w:val="22"/>
          <w:szCs w:val="22"/>
          <w:lang w:val="es-ES"/>
        </w:rPr>
        <w:t xml:space="preserve"> cada una</w:t>
      </w:r>
      <w:r>
        <w:rPr>
          <w:sz w:val="22"/>
          <w:szCs w:val="22"/>
          <w:lang w:val="es-ES"/>
        </w:rPr>
        <w:t xml:space="preserve">, </w:t>
      </w:r>
      <w:r w:rsidRPr="00411CD2">
        <w:rPr>
          <w:sz w:val="22"/>
          <w:szCs w:val="22"/>
          <w:lang w:val="es-ES"/>
        </w:rPr>
        <w:t>p</w:t>
      </w:r>
      <w:r>
        <w:rPr>
          <w:sz w:val="22"/>
          <w:szCs w:val="22"/>
          <w:lang w:val="es-ES"/>
        </w:rPr>
        <w:t>o</w:t>
      </w:r>
      <w:r w:rsidRPr="00411CD2">
        <w:rPr>
          <w:sz w:val="22"/>
          <w:szCs w:val="22"/>
          <w:lang w:val="es-ES"/>
        </w:rPr>
        <w:t xml:space="preserve">r un gran total de </w:t>
      </w:r>
      <w:r w:rsidRPr="00411CD2">
        <w:rPr>
          <w:b/>
          <w:sz w:val="22"/>
          <w:szCs w:val="22"/>
          <w:lang w:val="es-ES"/>
        </w:rPr>
        <w:t>$</w:t>
      </w:r>
      <w:r>
        <w:rPr>
          <w:b/>
          <w:sz w:val="22"/>
          <w:szCs w:val="22"/>
          <w:lang w:val="es-ES"/>
        </w:rPr>
        <w:t>{</w:t>
      </w:r>
      <w:r w:rsidRPr="00DC12A8">
        <w:rPr>
          <w:b/>
          <w:sz w:val="22"/>
          <w:szCs w:val="22"/>
          <w:lang w:val="es-ES"/>
        </w:rPr>
        <w:t>mpTA</w:t>
      </w:r>
      <w:r>
        <w:rPr>
          <w:b/>
          <w:sz w:val="22"/>
          <w:szCs w:val="22"/>
          <w:lang w:val="es-ES"/>
        </w:rPr>
        <w:t>}</w:t>
      </w:r>
      <w:r w:rsidRPr="00411CD2">
        <w:rPr>
          <w:sz w:val="22"/>
          <w:szCs w:val="22"/>
          <w:lang w:val="es-ES"/>
        </w:rPr>
        <w:t xml:space="preserve"> Estos pagos deberán realizarse en las siguientes fechas:</w:t>
      </w:r>
    </w:p>
    <w:p w14:paraId="7BEAD078" w14:textId="77777777" w:rsidR="00901DD0" w:rsidRPr="00411CD2" w:rsidRDefault="00901DD0" w:rsidP="00901DD0">
      <w:pPr>
        <w:ind w:left="1440"/>
        <w:jc w:val="both"/>
        <w:rPr>
          <w:sz w:val="22"/>
          <w:szCs w:val="22"/>
          <w:lang w:val="es-ES"/>
        </w:rPr>
      </w:pPr>
    </w:p>
    <w:tbl>
      <w:tblPr>
        <w:tblStyle w:val="Tabladelista4-nfasis3"/>
        <w:tblW w:w="3897" w:type="dxa"/>
        <w:tblInd w:w="25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8"/>
        <w:gridCol w:w="1845"/>
        <w:gridCol w:w="1464"/>
      </w:tblGrid>
      <w:tr w:rsidR="00901DD0" w14:paraId="1C10A3C9" w14:textId="77777777" w:rsidTr="007F1D67">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88" w:type="dxa"/>
            <w:shd w:val="clear" w:color="auto" w:fill="5B9BD5"/>
            <w:noWrap/>
            <w:vAlign w:val="bottom"/>
            <w:hideMark/>
          </w:tcPr>
          <w:p w14:paraId="7A4C7EFB" w14:textId="77777777" w:rsidR="00901DD0" w:rsidRPr="00D25291" w:rsidRDefault="00901DD0" w:rsidP="007F1D67">
            <w:pPr>
              <w:jc w:val="center"/>
              <w:rPr>
                <w:color w:val="auto"/>
              </w:rPr>
            </w:pPr>
            <w:r w:rsidRPr="00D25291">
              <w:rPr>
                <w:color w:val="auto"/>
              </w:rPr>
              <w:t>N°</w:t>
            </w:r>
          </w:p>
        </w:tc>
        <w:tc>
          <w:tcPr>
            <w:tcW w:w="1845" w:type="dxa"/>
            <w:shd w:val="clear" w:color="auto" w:fill="5B9BD5"/>
            <w:noWrap/>
            <w:vAlign w:val="bottom"/>
            <w:hideMark/>
          </w:tcPr>
          <w:p w14:paraId="63B058E5" w14:textId="77777777" w:rsidR="00901DD0" w:rsidRPr="00D25291" w:rsidRDefault="00901DD0" w:rsidP="007F1D67">
            <w:pPr>
              <w:jc w:val="center"/>
              <w:cnfStyle w:val="100000000000" w:firstRow="1" w:lastRow="0" w:firstColumn="0" w:lastColumn="0" w:oddVBand="0" w:evenVBand="0" w:oddHBand="0" w:evenHBand="0" w:firstRowFirstColumn="0" w:firstRowLastColumn="0" w:lastRowFirstColumn="0" w:lastRowLastColumn="0"/>
              <w:rPr>
                <w:color w:val="auto"/>
              </w:rPr>
            </w:pPr>
            <w:r>
              <w:rPr>
                <w:color w:val="auto"/>
              </w:rPr>
              <w:t>Fecha</w:t>
            </w:r>
          </w:p>
        </w:tc>
        <w:tc>
          <w:tcPr>
            <w:tcW w:w="1464" w:type="dxa"/>
            <w:shd w:val="clear" w:color="auto" w:fill="5B9BD5"/>
            <w:noWrap/>
            <w:vAlign w:val="bottom"/>
            <w:hideMark/>
          </w:tcPr>
          <w:p w14:paraId="7F4F30D0" w14:textId="77777777" w:rsidR="00901DD0" w:rsidRPr="00D25291" w:rsidRDefault="00901DD0" w:rsidP="007F1D67">
            <w:pPr>
              <w:jc w:val="center"/>
              <w:cnfStyle w:val="100000000000" w:firstRow="1" w:lastRow="0" w:firstColumn="0" w:lastColumn="0" w:oddVBand="0" w:evenVBand="0" w:oddHBand="0" w:evenHBand="0" w:firstRowFirstColumn="0" w:firstRowLastColumn="0" w:lastRowFirstColumn="0" w:lastRowLastColumn="0"/>
              <w:rPr>
                <w:color w:val="auto"/>
              </w:rPr>
            </w:pPr>
            <w:r>
              <w:rPr>
                <w:color w:val="auto"/>
              </w:rPr>
              <w:t>Cantidad</w:t>
            </w:r>
          </w:p>
        </w:tc>
      </w:tr>
      <w:tr w:rsidR="00901DD0" w14:paraId="3EE1FA9A" w14:textId="77777777" w:rsidTr="007F1D6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88" w:type="dxa"/>
            <w:noWrap/>
            <w:vAlign w:val="center"/>
            <w:hideMark/>
          </w:tcPr>
          <w:p w14:paraId="45681230" w14:textId="77777777" w:rsidR="00901DD0" w:rsidRPr="00D25291" w:rsidRDefault="00901DD0" w:rsidP="00901DD0">
            <w:pPr>
              <w:pStyle w:val="Prrafodelista"/>
              <w:numPr>
                <w:ilvl w:val="0"/>
                <w:numId w:val="6"/>
              </w:numPr>
              <w:jc w:val="center"/>
              <w:rPr>
                <w:b w:val="0"/>
                <w:bCs w:val="0"/>
              </w:rPr>
            </w:pPr>
          </w:p>
        </w:tc>
        <w:tc>
          <w:tcPr>
            <w:tcW w:w="1845" w:type="dxa"/>
            <w:noWrap/>
            <w:vAlign w:val="center"/>
            <w:hideMark/>
          </w:tcPr>
          <w:p w14:paraId="448E8FCF" w14:textId="77777777" w:rsidR="00901DD0" w:rsidRDefault="00901DD0" w:rsidP="007F1D67">
            <w:pPr>
              <w:jc w:val="center"/>
              <w:cnfStyle w:val="000000100000" w:firstRow="0" w:lastRow="0" w:firstColumn="0" w:lastColumn="0" w:oddVBand="0" w:evenVBand="0" w:oddHBand="1" w:evenHBand="0" w:firstRowFirstColumn="0" w:firstRowLastColumn="0" w:lastRowFirstColumn="0" w:lastRowLastColumn="0"/>
            </w:pPr>
            <w:r w:rsidRPr="003C7E56">
              <w:t>{#</w:t>
            </w:r>
            <w:r>
              <w:t>mp</w:t>
            </w:r>
            <w:r w:rsidRPr="003C7E56">
              <w:t>}{date}</w:t>
            </w:r>
          </w:p>
        </w:tc>
        <w:tc>
          <w:tcPr>
            <w:tcW w:w="1464" w:type="dxa"/>
            <w:noWrap/>
            <w:vAlign w:val="center"/>
            <w:hideMark/>
          </w:tcPr>
          <w:p w14:paraId="2C2FBFE8" w14:textId="77777777" w:rsidR="00901DD0" w:rsidRDefault="00901DD0" w:rsidP="007F1D67">
            <w:pPr>
              <w:jc w:val="center"/>
              <w:cnfStyle w:val="000000100000" w:firstRow="0" w:lastRow="0" w:firstColumn="0" w:lastColumn="0" w:oddVBand="0" w:evenVBand="0" w:oddHBand="1" w:evenHBand="0" w:firstRowFirstColumn="0" w:firstRowLastColumn="0" w:lastRowFirstColumn="0" w:lastRowLastColumn="0"/>
            </w:pPr>
            <w:r>
              <w:t xml:space="preserve">$      </w:t>
            </w:r>
            <w:r w:rsidRPr="003C7E56">
              <w:t>{amount}{/}</w:t>
            </w:r>
          </w:p>
        </w:tc>
      </w:tr>
      <w:tr w:rsidR="00901DD0" w14:paraId="631537B7" w14:textId="77777777" w:rsidTr="007F1D67">
        <w:trPr>
          <w:trHeight w:val="315"/>
        </w:trPr>
        <w:tc>
          <w:tcPr>
            <w:cnfStyle w:val="001000000000" w:firstRow="0" w:lastRow="0" w:firstColumn="1" w:lastColumn="0" w:oddVBand="0" w:evenVBand="0" w:oddHBand="0" w:evenHBand="0" w:firstRowFirstColumn="0" w:firstRowLastColumn="0" w:lastRowFirstColumn="0" w:lastRowLastColumn="0"/>
            <w:tcW w:w="2433" w:type="dxa"/>
            <w:gridSpan w:val="2"/>
            <w:noWrap/>
            <w:vAlign w:val="bottom"/>
            <w:hideMark/>
          </w:tcPr>
          <w:p w14:paraId="7E57BF2E" w14:textId="77777777" w:rsidR="00901DD0" w:rsidRDefault="00901DD0" w:rsidP="007F1D67">
            <w:pPr>
              <w:jc w:val="center"/>
              <w:rPr>
                <w:b w:val="0"/>
                <w:bCs w:val="0"/>
                <w:color w:val="000000"/>
              </w:rPr>
            </w:pPr>
            <w:r>
              <w:rPr>
                <w:color w:val="000000"/>
              </w:rPr>
              <w:t>TOTAL</w:t>
            </w:r>
          </w:p>
        </w:tc>
        <w:tc>
          <w:tcPr>
            <w:tcW w:w="1464" w:type="dxa"/>
            <w:noWrap/>
            <w:vAlign w:val="bottom"/>
            <w:hideMark/>
          </w:tcPr>
          <w:p w14:paraId="074E54BB" w14:textId="77777777" w:rsidR="00901DD0" w:rsidRDefault="00901DD0" w:rsidP="007F1D67">
            <w:pPr>
              <w:jc w:val="center"/>
              <w:cnfStyle w:val="000000000000" w:firstRow="0" w:lastRow="0" w:firstColumn="0" w:lastColumn="0" w:oddVBand="0" w:evenVBand="0" w:oddHBand="0" w:evenHBand="0" w:firstRowFirstColumn="0" w:firstRowLastColumn="0" w:lastRowFirstColumn="0" w:lastRowLastColumn="0"/>
              <w:rPr>
                <w:b/>
                <w:bCs/>
                <w:color w:val="000000"/>
              </w:rPr>
            </w:pPr>
            <w:r w:rsidRPr="001C4CE2">
              <w:rPr>
                <w:b/>
                <w:bCs/>
              </w:rPr>
              <w:t>$</w:t>
            </w:r>
            <w:r>
              <w:t xml:space="preserve">      </w:t>
            </w:r>
            <w:r>
              <w:rPr>
                <w:b/>
                <w:bCs/>
                <w:color w:val="000000"/>
                <w:sz w:val="22"/>
                <w:szCs w:val="22"/>
              </w:rPr>
              <w:t>{</w:t>
            </w:r>
            <w:r w:rsidRPr="00D25291">
              <w:rPr>
                <w:b/>
                <w:bCs/>
                <w:color w:val="000000"/>
                <w:sz w:val="22"/>
                <w:szCs w:val="22"/>
              </w:rPr>
              <w:t>mpTA</w:t>
            </w:r>
            <w:r>
              <w:rPr>
                <w:b/>
                <w:bCs/>
                <w:color w:val="000000"/>
                <w:sz w:val="22"/>
                <w:szCs w:val="22"/>
              </w:rPr>
              <w:t>}</w:t>
            </w:r>
          </w:p>
        </w:tc>
      </w:tr>
    </w:tbl>
    <w:p w14:paraId="400740A5" w14:textId="77777777" w:rsidR="00901DD0" w:rsidRDefault="00901DD0" w:rsidP="00901DD0">
      <w:pPr>
        <w:jc w:val="both"/>
        <w:rPr>
          <w:lang w:val="es-ES"/>
        </w:rPr>
      </w:pPr>
    </w:p>
    <w:p w14:paraId="7147D99F" w14:textId="77777777" w:rsidR="00901DD0" w:rsidRPr="00411CD2" w:rsidRDefault="00901DD0" w:rsidP="00901DD0">
      <w:pPr>
        <w:ind w:firstLine="708"/>
        <w:jc w:val="both"/>
        <w:rPr>
          <w:sz w:val="22"/>
          <w:szCs w:val="22"/>
          <w:lang w:val="es-ES"/>
        </w:rPr>
      </w:pPr>
      <w:r w:rsidRPr="00411CD2">
        <w:rPr>
          <w:sz w:val="22"/>
          <w:szCs w:val="22"/>
          <w:lang w:val="es-ES"/>
        </w:rPr>
        <w:t xml:space="preserve">Yo, ________________________________, he leído, comprendido y autorizado de manera voluntaria el plan de pago que se ha emitido para mi contrato; por lo tanto, entiendo que las oficinas de </w:t>
      </w:r>
      <w:r w:rsidRPr="00411CD2">
        <w:rPr>
          <w:b/>
          <w:sz w:val="22"/>
          <w:szCs w:val="22"/>
          <w:lang w:val="es-ES"/>
        </w:rPr>
        <w:t>Mira Law Group, APC</w:t>
      </w:r>
      <w:r w:rsidRPr="00411CD2">
        <w:rPr>
          <w:sz w:val="22"/>
          <w:szCs w:val="22"/>
          <w:lang w:val="es-ES"/>
        </w:rPr>
        <w:t xml:space="preserve"> realizarán </w:t>
      </w:r>
      <w:r>
        <w:rPr>
          <w:b/>
          <w:bCs/>
          <w:sz w:val="22"/>
          <w:szCs w:val="22"/>
          <w:lang w:val="es-ES"/>
        </w:rPr>
        <w:t>{</w:t>
      </w:r>
      <w:r w:rsidRPr="008F758C">
        <w:rPr>
          <w:b/>
          <w:bCs/>
          <w:sz w:val="22"/>
          <w:szCs w:val="22"/>
          <w:lang w:val="es-ES"/>
        </w:rPr>
        <w:t>numberOfMonthlyPayments</w:t>
      </w:r>
      <w:r>
        <w:rPr>
          <w:b/>
          <w:bCs/>
          <w:sz w:val="22"/>
          <w:szCs w:val="22"/>
          <w:lang w:val="es-ES"/>
        </w:rPr>
        <w:t>}</w:t>
      </w:r>
      <w:r w:rsidRPr="00411CD2">
        <w:rPr>
          <w:b/>
          <w:sz w:val="22"/>
          <w:szCs w:val="22"/>
          <w:lang w:val="es-ES"/>
        </w:rPr>
        <w:t xml:space="preserve"> </w:t>
      </w:r>
      <w:r w:rsidRPr="00411CD2">
        <w:rPr>
          <w:sz w:val="22"/>
          <w:szCs w:val="22"/>
          <w:lang w:val="es-ES"/>
        </w:rPr>
        <w:t xml:space="preserve">cobros mensuales y consecutivos de </w:t>
      </w:r>
      <w:r w:rsidRPr="00411CD2">
        <w:rPr>
          <w:b/>
          <w:sz w:val="22"/>
          <w:szCs w:val="22"/>
          <w:lang w:val="es-ES"/>
        </w:rPr>
        <w:t>$</w:t>
      </w:r>
      <w:r>
        <w:rPr>
          <w:b/>
          <w:sz w:val="22"/>
          <w:szCs w:val="22"/>
          <w:lang w:val="es-ES"/>
        </w:rPr>
        <w:t>{</w:t>
      </w:r>
      <w:r w:rsidRPr="008F758C">
        <w:rPr>
          <w:b/>
          <w:sz w:val="22"/>
          <w:szCs w:val="22"/>
          <w:lang w:val="es-ES"/>
        </w:rPr>
        <w:t>monthlyPaymentsfirsta</w:t>
      </w:r>
      <w:r>
        <w:rPr>
          <w:b/>
          <w:sz w:val="22"/>
          <w:szCs w:val="22"/>
          <w:lang w:val="es-ES"/>
        </w:rPr>
        <w:t>}</w:t>
      </w:r>
      <w:r w:rsidRPr="00411CD2">
        <w:rPr>
          <w:sz w:val="22"/>
          <w:szCs w:val="22"/>
          <w:lang w:val="es-ES"/>
        </w:rPr>
        <w:t xml:space="preserve"> cada uno, sumando un total de </w:t>
      </w:r>
      <w:r w:rsidRPr="00411CD2">
        <w:rPr>
          <w:b/>
          <w:sz w:val="22"/>
          <w:szCs w:val="22"/>
          <w:lang w:val="es-ES"/>
        </w:rPr>
        <w:t>$</w:t>
      </w:r>
      <w:r>
        <w:rPr>
          <w:b/>
          <w:sz w:val="22"/>
          <w:szCs w:val="22"/>
          <w:lang w:val="es-ES"/>
        </w:rPr>
        <w:t>{</w:t>
      </w:r>
      <w:r w:rsidRPr="00DC12A8">
        <w:rPr>
          <w:b/>
          <w:sz w:val="22"/>
          <w:szCs w:val="22"/>
          <w:lang w:val="es-ES"/>
        </w:rPr>
        <w:t>mpTA</w:t>
      </w:r>
      <w:r>
        <w:rPr>
          <w:b/>
          <w:sz w:val="22"/>
          <w:szCs w:val="22"/>
          <w:lang w:val="es-ES"/>
        </w:rPr>
        <w:t>}</w:t>
      </w:r>
      <w:r w:rsidRPr="00411CD2">
        <w:rPr>
          <w:sz w:val="22"/>
          <w:szCs w:val="22"/>
          <w:lang w:val="es-ES"/>
        </w:rPr>
        <w:t xml:space="preserve">, empezando en la fecha </w:t>
      </w:r>
      <w:r>
        <w:rPr>
          <w:b/>
          <w:bCs/>
          <w:sz w:val="22"/>
          <w:szCs w:val="22"/>
          <w:lang w:val="es-ES"/>
        </w:rPr>
        <w:t>{</w:t>
      </w:r>
      <w:r w:rsidRPr="008F758C">
        <w:rPr>
          <w:b/>
          <w:bCs/>
          <w:sz w:val="22"/>
          <w:szCs w:val="22"/>
          <w:lang w:val="es-ES"/>
        </w:rPr>
        <w:t>monthlyPaymentsfirstd</w:t>
      </w:r>
      <w:r>
        <w:rPr>
          <w:b/>
          <w:bCs/>
          <w:sz w:val="22"/>
          <w:szCs w:val="22"/>
          <w:lang w:val="es-ES"/>
        </w:rPr>
        <w:t>}</w:t>
      </w:r>
      <w:r w:rsidRPr="00411CD2">
        <w:rPr>
          <w:sz w:val="22"/>
          <w:szCs w:val="22"/>
          <w:lang w:val="es-ES"/>
        </w:rPr>
        <w:t xml:space="preserve"> y terminando en la fecha </w:t>
      </w:r>
      <w:r>
        <w:rPr>
          <w:b/>
          <w:sz w:val="22"/>
          <w:szCs w:val="22"/>
          <w:lang w:val="es-ES"/>
        </w:rPr>
        <w:t>{</w:t>
      </w:r>
      <w:r w:rsidRPr="008F758C">
        <w:rPr>
          <w:b/>
          <w:sz w:val="22"/>
          <w:szCs w:val="22"/>
          <w:lang w:val="es-ES"/>
        </w:rPr>
        <w:t>monthlyPaymentslastd</w:t>
      </w:r>
      <w:r>
        <w:rPr>
          <w:b/>
          <w:sz w:val="22"/>
          <w:szCs w:val="22"/>
          <w:lang w:val="es-ES"/>
        </w:rPr>
        <w:t>}</w:t>
      </w:r>
      <w:r w:rsidRPr="00411CD2">
        <w:rPr>
          <w:sz w:val="22"/>
          <w:szCs w:val="22"/>
          <w:lang w:val="es-ES"/>
        </w:rPr>
        <w:t>.</w:t>
      </w:r>
    </w:p>
    <w:p w14:paraId="6C74A73D" w14:textId="77777777" w:rsidR="00901DD0" w:rsidRPr="00411CD2" w:rsidRDefault="00901DD0" w:rsidP="00901DD0">
      <w:pPr>
        <w:jc w:val="both"/>
        <w:rPr>
          <w:color w:val="000000"/>
          <w:sz w:val="22"/>
          <w:szCs w:val="22"/>
          <w:lang w:val="es-ES"/>
        </w:rPr>
      </w:pPr>
    </w:p>
    <w:p w14:paraId="5240C060" w14:textId="77777777" w:rsidR="00901DD0" w:rsidRPr="00411CD2" w:rsidRDefault="00901DD0" w:rsidP="00901DD0">
      <w:pPr>
        <w:ind w:firstLine="708"/>
        <w:jc w:val="both"/>
        <w:rPr>
          <w:sz w:val="22"/>
          <w:szCs w:val="22"/>
          <w:lang w:val="es-ES"/>
        </w:rPr>
      </w:pPr>
      <w:r w:rsidRPr="00411CD2">
        <w:rPr>
          <w:color w:val="000000"/>
          <w:sz w:val="22"/>
          <w:szCs w:val="22"/>
          <w:lang w:val="es-SV"/>
        </w:rPr>
        <w:t xml:space="preserve">Una tarifa adicional de __________ será necesaria si la forma </w:t>
      </w:r>
      <w:r w:rsidRPr="00411CD2">
        <w:rPr>
          <w:b/>
          <w:color w:val="000000"/>
          <w:sz w:val="22"/>
          <w:szCs w:val="22"/>
          <w:lang w:val="es-SV"/>
        </w:rPr>
        <w:t>I-912</w:t>
      </w:r>
      <w:r w:rsidRPr="00411CD2">
        <w:rPr>
          <w:color w:val="000000"/>
          <w:sz w:val="22"/>
          <w:szCs w:val="22"/>
          <w:lang w:val="es-SV"/>
        </w:rPr>
        <w:t xml:space="preserve"> es sometida a petición del cliente. Esta tarifa será pagada cuando la aplicación sea sometida a USCIS. _____.</w:t>
      </w:r>
    </w:p>
    <w:p w14:paraId="19210E66" w14:textId="77777777" w:rsidR="00901DD0" w:rsidRPr="00411CD2" w:rsidRDefault="00901DD0" w:rsidP="00901DD0">
      <w:pPr>
        <w:widowControl w:val="0"/>
        <w:rPr>
          <w:sz w:val="22"/>
          <w:szCs w:val="22"/>
          <w:lang w:val="es-ES"/>
        </w:rPr>
      </w:pPr>
    </w:p>
    <w:p w14:paraId="24322BA2" w14:textId="77777777" w:rsidR="00901DD0" w:rsidRPr="00411CD2" w:rsidRDefault="00901DD0" w:rsidP="00901DD0">
      <w:pPr>
        <w:ind w:firstLine="708"/>
        <w:jc w:val="both"/>
        <w:rPr>
          <w:sz w:val="22"/>
          <w:szCs w:val="22"/>
          <w:lang w:val="es-ES"/>
        </w:rPr>
      </w:pPr>
      <w:r w:rsidRPr="00411CD2">
        <w:rPr>
          <w:sz w:val="22"/>
          <w:szCs w:val="22"/>
          <w:lang w:val="es-ES"/>
        </w:rPr>
        <w:t>El cliente autoriza los cargos antes mencionados para ser debitados de la siguiente tarjeta de crédito/débito</w:t>
      </w:r>
    </w:p>
    <w:p w14:paraId="33C0B1C1" w14:textId="77777777" w:rsidR="00901DD0" w:rsidRDefault="00901DD0" w:rsidP="00901DD0">
      <w:pPr>
        <w:ind w:firstLine="708"/>
        <w:rPr>
          <w:b/>
          <w:lang w:val="es-SV"/>
        </w:rPr>
      </w:pPr>
    </w:p>
    <w:p w14:paraId="02701308" w14:textId="77777777" w:rsidR="00901DD0" w:rsidRDefault="00901DD0" w:rsidP="00901DD0">
      <w:pPr>
        <w:ind w:firstLine="708"/>
        <w:rPr>
          <w:b/>
          <w:lang w:val="es-SV"/>
        </w:rPr>
      </w:pPr>
      <w:r>
        <w:rPr>
          <w:b/>
          <w:lang w:val="es-SV"/>
        </w:rPr>
        <w:t>PAGOS AUTOMÁTICOS CON TARJETA DE CRÉDITO/DÉBITO</w:t>
      </w:r>
    </w:p>
    <w:p w14:paraId="2096CC2F" w14:textId="77777777" w:rsidR="00901DD0" w:rsidRPr="00930778" w:rsidRDefault="00901DD0" w:rsidP="00901DD0">
      <w:pPr>
        <w:ind w:left="708" w:firstLine="708"/>
        <w:rPr>
          <w:i/>
          <w:u w:val="single"/>
          <w:lang w:val="es-SV"/>
        </w:rPr>
      </w:pPr>
      <w:r>
        <w:rPr>
          <w:i/>
          <w:u w:val="single"/>
          <w:lang w:val="es-SV"/>
        </w:rPr>
        <w:t>“Usar solamente bajo el consentimiento del cliente”</w:t>
      </w:r>
    </w:p>
    <w:p w14:paraId="5423FC58" w14:textId="77777777" w:rsidR="00901DD0" w:rsidRDefault="00901DD0" w:rsidP="00901DD0">
      <w:pPr>
        <w:pBdr>
          <w:top w:val="single" w:sz="4" w:space="1" w:color="auto"/>
          <w:left w:val="single" w:sz="4" w:space="4" w:color="auto"/>
          <w:bottom w:val="single" w:sz="4" w:space="1" w:color="auto"/>
          <w:right w:val="single" w:sz="4" w:space="4" w:color="auto"/>
        </w:pBdr>
        <w:spacing w:line="276" w:lineRule="auto"/>
        <w:ind w:left="360"/>
        <w:jc w:val="both"/>
        <w:rPr>
          <w:lang w:val="es-SV"/>
        </w:rPr>
      </w:pPr>
    </w:p>
    <w:p w14:paraId="0394A193" w14:textId="77777777" w:rsidR="00901DD0" w:rsidRDefault="00901DD0" w:rsidP="00901DD0">
      <w:pPr>
        <w:pBdr>
          <w:top w:val="single" w:sz="4" w:space="1" w:color="auto"/>
          <w:left w:val="single" w:sz="4" w:space="4" w:color="auto"/>
          <w:bottom w:val="single" w:sz="4" w:space="1" w:color="auto"/>
          <w:right w:val="single" w:sz="4" w:space="4" w:color="auto"/>
        </w:pBdr>
        <w:spacing w:line="276" w:lineRule="auto"/>
        <w:ind w:left="360"/>
        <w:jc w:val="both"/>
        <w:rPr>
          <w:lang w:val="es-SV"/>
        </w:rPr>
      </w:pPr>
      <w:r>
        <w:rPr>
          <w:lang w:val="es-SV"/>
        </w:rPr>
        <w:t xml:space="preserve">Yo, ______________________________________________ declaro expresamente y conscientemente que autorizo a </w:t>
      </w:r>
      <w:r w:rsidRPr="00D7739A">
        <w:rPr>
          <w:b/>
          <w:bCs/>
          <w:lang w:val="es-SV"/>
        </w:rPr>
        <w:t>The</w:t>
      </w:r>
      <w:r>
        <w:rPr>
          <w:b/>
          <w:lang w:val="es-SV"/>
        </w:rPr>
        <w:t xml:space="preserve"> Mira Law Group, APC</w:t>
      </w:r>
      <w:r>
        <w:rPr>
          <w:lang w:val="es-SV"/>
        </w:rPr>
        <w:t>, para tomar pagos mensuales automatizados de mi tarjeta de crédito o débito, por lo que proveo aquí la información de mi tarjeta:</w:t>
      </w:r>
    </w:p>
    <w:p w14:paraId="78074390" w14:textId="77777777" w:rsidR="00901DD0" w:rsidRDefault="00901DD0" w:rsidP="00901DD0">
      <w:pPr>
        <w:pBdr>
          <w:top w:val="single" w:sz="4" w:space="1" w:color="auto"/>
          <w:left w:val="single" w:sz="4" w:space="4" w:color="auto"/>
          <w:bottom w:val="single" w:sz="4" w:space="1" w:color="auto"/>
          <w:right w:val="single" w:sz="4" w:space="4" w:color="auto"/>
        </w:pBdr>
        <w:spacing w:line="276" w:lineRule="auto"/>
        <w:ind w:left="360"/>
        <w:jc w:val="both"/>
      </w:pPr>
      <w:r>
        <w:t>Tipo de tarjeta: Crédito / Debito</w:t>
      </w:r>
    </w:p>
    <w:p w14:paraId="49B7F03C" w14:textId="77777777" w:rsidR="00901DD0" w:rsidRDefault="00901DD0" w:rsidP="00901DD0">
      <w:pPr>
        <w:pBdr>
          <w:top w:val="single" w:sz="4" w:space="1" w:color="auto"/>
          <w:left w:val="single" w:sz="4" w:space="4" w:color="auto"/>
          <w:bottom w:val="single" w:sz="4" w:space="1" w:color="auto"/>
          <w:right w:val="single" w:sz="4" w:space="4" w:color="auto"/>
        </w:pBdr>
        <w:spacing w:line="276" w:lineRule="auto"/>
        <w:ind w:left="360"/>
        <w:jc w:val="both"/>
      </w:pPr>
    </w:p>
    <w:p w14:paraId="308810A1" w14:textId="77777777" w:rsidR="00901DD0" w:rsidRDefault="00901DD0" w:rsidP="00901DD0">
      <w:pPr>
        <w:pStyle w:val="Prrafodelista"/>
        <w:numPr>
          <w:ilvl w:val="0"/>
          <w:numId w:val="5"/>
        </w:numPr>
        <w:pBdr>
          <w:top w:val="single" w:sz="4" w:space="1" w:color="auto"/>
          <w:left w:val="single" w:sz="4" w:space="23" w:color="auto"/>
          <w:bottom w:val="single" w:sz="4" w:space="1" w:color="auto"/>
          <w:right w:val="single" w:sz="4" w:space="4" w:color="auto"/>
        </w:pBdr>
        <w:spacing w:after="160" w:line="276" w:lineRule="auto"/>
      </w:pPr>
      <w:r>
        <w:t>Visa</w:t>
      </w:r>
    </w:p>
    <w:p w14:paraId="6EF2BA5D" w14:textId="77777777" w:rsidR="00901DD0" w:rsidRDefault="00901DD0" w:rsidP="00901DD0">
      <w:pPr>
        <w:pStyle w:val="Prrafodelista"/>
        <w:numPr>
          <w:ilvl w:val="0"/>
          <w:numId w:val="5"/>
        </w:numPr>
        <w:pBdr>
          <w:top w:val="single" w:sz="4" w:space="1" w:color="auto"/>
          <w:left w:val="single" w:sz="4" w:space="23" w:color="auto"/>
          <w:bottom w:val="single" w:sz="4" w:space="1" w:color="auto"/>
          <w:right w:val="single" w:sz="4" w:space="4" w:color="auto"/>
        </w:pBdr>
        <w:spacing w:after="160" w:line="276" w:lineRule="auto"/>
      </w:pPr>
      <w:r>
        <w:t>Master Card</w:t>
      </w:r>
    </w:p>
    <w:p w14:paraId="70E485BB" w14:textId="77777777" w:rsidR="00901DD0" w:rsidRDefault="00901DD0" w:rsidP="00901DD0">
      <w:pPr>
        <w:pStyle w:val="Prrafodelista"/>
        <w:numPr>
          <w:ilvl w:val="0"/>
          <w:numId w:val="5"/>
        </w:numPr>
        <w:pBdr>
          <w:top w:val="single" w:sz="4" w:space="1" w:color="auto"/>
          <w:left w:val="single" w:sz="4" w:space="23" w:color="auto"/>
          <w:bottom w:val="single" w:sz="4" w:space="1" w:color="auto"/>
          <w:right w:val="single" w:sz="4" w:space="4" w:color="auto"/>
        </w:pBdr>
        <w:spacing w:after="160" w:line="276" w:lineRule="auto"/>
      </w:pPr>
      <w:r>
        <w:t>American Express</w:t>
      </w:r>
    </w:p>
    <w:p w14:paraId="09EB5232" w14:textId="77777777" w:rsidR="00901DD0" w:rsidRDefault="00901DD0" w:rsidP="00901DD0">
      <w:pPr>
        <w:pStyle w:val="Prrafodelista"/>
        <w:numPr>
          <w:ilvl w:val="0"/>
          <w:numId w:val="5"/>
        </w:numPr>
        <w:pBdr>
          <w:top w:val="single" w:sz="4" w:space="1" w:color="auto"/>
          <w:left w:val="single" w:sz="4" w:space="23" w:color="auto"/>
          <w:bottom w:val="single" w:sz="4" w:space="1" w:color="auto"/>
          <w:right w:val="single" w:sz="4" w:space="4" w:color="auto"/>
        </w:pBdr>
        <w:spacing w:after="160" w:line="276" w:lineRule="auto"/>
      </w:pPr>
      <w:r>
        <w:t>Discover Card</w:t>
      </w:r>
    </w:p>
    <w:p w14:paraId="23BCF400" w14:textId="77777777" w:rsidR="00901DD0" w:rsidRPr="00E86C7C" w:rsidRDefault="00901DD0" w:rsidP="00901DD0">
      <w:pPr>
        <w:pBdr>
          <w:top w:val="single" w:sz="4" w:space="1" w:color="auto"/>
          <w:left w:val="single" w:sz="4" w:space="4" w:color="auto"/>
          <w:bottom w:val="single" w:sz="4" w:space="1" w:color="auto"/>
          <w:right w:val="single" w:sz="4" w:space="4" w:color="auto"/>
        </w:pBdr>
        <w:spacing w:line="276" w:lineRule="auto"/>
        <w:ind w:left="360"/>
        <w:jc w:val="center"/>
        <w:rPr>
          <w:b/>
          <w:bCs/>
          <w:lang w:val="es-SV"/>
        </w:rPr>
      </w:pPr>
      <w:r w:rsidRPr="00E86C7C">
        <w:rPr>
          <w:b/>
          <w:bCs/>
          <w:lang w:val="es-SV"/>
        </w:rPr>
        <w:t>Estipular únicamente los últimos 4 números de tarjeta y fecha de caducidad</w:t>
      </w:r>
    </w:p>
    <w:p w14:paraId="22E96171" w14:textId="77777777" w:rsidR="00901DD0" w:rsidRPr="00E86C7C" w:rsidRDefault="00901DD0" w:rsidP="00901DD0">
      <w:pPr>
        <w:pBdr>
          <w:top w:val="single" w:sz="4" w:space="1" w:color="auto"/>
          <w:left w:val="single" w:sz="4" w:space="4" w:color="auto"/>
          <w:bottom w:val="single" w:sz="4" w:space="1" w:color="auto"/>
          <w:right w:val="single" w:sz="4" w:space="4" w:color="auto"/>
        </w:pBdr>
        <w:spacing w:line="276" w:lineRule="auto"/>
        <w:ind w:left="360"/>
        <w:jc w:val="both"/>
        <w:rPr>
          <w:lang w:val="es-SV"/>
        </w:rPr>
      </w:pPr>
    </w:p>
    <w:p w14:paraId="6E4C03CA" w14:textId="77777777" w:rsidR="00901DD0" w:rsidRDefault="00901DD0" w:rsidP="00901DD0">
      <w:pPr>
        <w:pBdr>
          <w:top w:val="single" w:sz="4" w:space="1" w:color="auto"/>
          <w:left w:val="single" w:sz="4" w:space="4" w:color="auto"/>
          <w:bottom w:val="single" w:sz="4" w:space="1" w:color="auto"/>
          <w:right w:val="single" w:sz="4" w:space="4" w:color="auto"/>
        </w:pBdr>
        <w:spacing w:line="276" w:lineRule="auto"/>
        <w:ind w:left="360"/>
        <w:jc w:val="both"/>
        <w:rPr>
          <w:lang w:val="es-SV"/>
        </w:rPr>
      </w:pPr>
      <w:r>
        <w:rPr>
          <w:lang w:val="es-SV"/>
        </w:rPr>
        <w:t>Número de tarjeta:</w:t>
      </w:r>
      <w:r>
        <w:rPr>
          <w:lang w:val="es-SV"/>
        </w:rPr>
        <w:tab/>
        <w:t xml:space="preserve"> </w:t>
      </w:r>
      <w:r>
        <w:rPr>
          <w:lang w:val="es-SV"/>
        </w:rPr>
        <w:tab/>
      </w:r>
      <w:r>
        <w:rPr>
          <w:bdr w:val="single" w:sz="4" w:space="0" w:color="auto" w:frame="1"/>
          <w:lang w:val="es-SV"/>
        </w:rPr>
        <w:t xml:space="preserve">**** **** **** _____ </w:t>
      </w:r>
    </w:p>
    <w:p w14:paraId="753A511E" w14:textId="77777777" w:rsidR="00901DD0" w:rsidRDefault="00901DD0" w:rsidP="00901DD0">
      <w:pPr>
        <w:pBdr>
          <w:top w:val="single" w:sz="4" w:space="1" w:color="auto"/>
          <w:left w:val="single" w:sz="4" w:space="4" w:color="auto"/>
          <w:bottom w:val="single" w:sz="4" w:space="1" w:color="auto"/>
          <w:right w:val="single" w:sz="4" w:space="4" w:color="auto"/>
        </w:pBdr>
        <w:spacing w:line="276" w:lineRule="auto"/>
        <w:ind w:left="360"/>
        <w:jc w:val="both"/>
        <w:rPr>
          <w:lang w:val="es-SV"/>
        </w:rPr>
      </w:pPr>
      <w:r>
        <w:rPr>
          <w:lang w:val="es-SV"/>
        </w:rPr>
        <w:t xml:space="preserve">Fecha de expiración: </w:t>
      </w:r>
      <w:r>
        <w:rPr>
          <w:lang w:val="es-SV"/>
        </w:rPr>
        <w:tab/>
      </w:r>
      <w:r>
        <w:rPr>
          <w:lang w:val="es-SV"/>
        </w:rPr>
        <w:tab/>
      </w:r>
      <w:r>
        <w:rPr>
          <w:bdr w:val="single" w:sz="4" w:space="0" w:color="auto" w:frame="1"/>
          <w:lang w:val="es-SV"/>
        </w:rPr>
        <w:t>___________________</w:t>
      </w:r>
    </w:p>
    <w:p w14:paraId="5946EC19" w14:textId="77777777" w:rsidR="00901DD0" w:rsidRDefault="00901DD0" w:rsidP="00901DD0">
      <w:pPr>
        <w:pBdr>
          <w:top w:val="single" w:sz="4" w:space="1" w:color="auto"/>
          <w:left w:val="single" w:sz="4" w:space="4" w:color="auto"/>
          <w:bottom w:val="single" w:sz="4" w:space="1" w:color="auto"/>
          <w:right w:val="single" w:sz="4" w:space="4" w:color="auto"/>
        </w:pBdr>
        <w:spacing w:line="276" w:lineRule="auto"/>
        <w:ind w:left="360"/>
        <w:jc w:val="both"/>
        <w:rPr>
          <w:lang w:val="es-SV"/>
        </w:rPr>
      </w:pPr>
      <w:r>
        <w:rPr>
          <w:lang w:val="es-SV"/>
        </w:rPr>
        <w:t xml:space="preserve">CVC / Numero de seguridad: </w:t>
      </w:r>
      <w:r>
        <w:rPr>
          <w:lang w:val="es-SV"/>
        </w:rPr>
        <w:tab/>
      </w:r>
      <w:r>
        <w:rPr>
          <w:bdr w:val="single" w:sz="4" w:space="0" w:color="auto" w:frame="1"/>
          <w:lang w:val="es-SV"/>
        </w:rPr>
        <w:t>___________________</w:t>
      </w:r>
    </w:p>
    <w:p w14:paraId="10DC7332" w14:textId="77777777" w:rsidR="00901DD0" w:rsidRDefault="00901DD0" w:rsidP="00901DD0">
      <w:pPr>
        <w:pBdr>
          <w:top w:val="single" w:sz="4" w:space="1" w:color="auto"/>
          <w:left w:val="single" w:sz="4" w:space="4" w:color="auto"/>
          <w:bottom w:val="single" w:sz="4" w:space="1" w:color="auto"/>
          <w:right w:val="single" w:sz="4" w:space="4" w:color="auto"/>
        </w:pBdr>
        <w:spacing w:line="276" w:lineRule="auto"/>
        <w:ind w:left="360"/>
        <w:jc w:val="both"/>
        <w:rPr>
          <w:lang w:val="es-SV"/>
        </w:rPr>
      </w:pPr>
      <w:r>
        <w:rPr>
          <w:lang w:val="es-SV"/>
        </w:rPr>
        <w:t>Firma del cliente:</w:t>
      </w:r>
      <w:r>
        <w:rPr>
          <w:lang w:val="es-SV"/>
        </w:rPr>
        <w:tab/>
      </w:r>
      <w:r>
        <w:rPr>
          <w:lang w:val="es-SV"/>
        </w:rPr>
        <w:tab/>
        <w:t>___________________</w:t>
      </w:r>
      <w:r>
        <w:rPr>
          <w:lang w:val="es-SV"/>
        </w:rPr>
        <w:tab/>
      </w:r>
    </w:p>
    <w:p w14:paraId="743BFF28" w14:textId="77777777" w:rsidR="00901DD0" w:rsidRPr="00BE7EC6" w:rsidRDefault="00901DD0" w:rsidP="00901DD0">
      <w:pPr>
        <w:pBdr>
          <w:top w:val="single" w:sz="4" w:space="1" w:color="auto"/>
          <w:left w:val="single" w:sz="4" w:space="4" w:color="auto"/>
          <w:bottom w:val="single" w:sz="4" w:space="1" w:color="auto"/>
          <w:right w:val="single" w:sz="4" w:space="4" w:color="auto"/>
        </w:pBdr>
        <w:spacing w:line="276" w:lineRule="auto"/>
        <w:ind w:left="360"/>
        <w:jc w:val="both"/>
      </w:pPr>
      <w:r w:rsidRPr="00BE7EC6">
        <w:t>Fecha:</w:t>
      </w:r>
      <w:r w:rsidRPr="00BE7EC6">
        <w:tab/>
      </w:r>
      <w:r w:rsidRPr="00BE7EC6">
        <w:tab/>
      </w:r>
      <w:r w:rsidRPr="00BE7EC6">
        <w:tab/>
        <w:t>___________________</w:t>
      </w:r>
    </w:p>
    <w:p w14:paraId="3CB89200" w14:textId="77777777" w:rsidR="00901DD0" w:rsidRPr="00BE7EC6" w:rsidRDefault="00901DD0" w:rsidP="00901DD0">
      <w:pPr>
        <w:pBdr>
          <w:top w:val="single" w:sz="4" w:space="1" w:color="auto"/>
          <w:left w:val="single" w:sz="4" w:space="4" w:color="auto"/>
          <w:bottom w:val="single" w:sz="4" w:space="1" w:color="auto"/>
          <w:right w:val="single" w:sz="4" w:space="4" w:color="auto"/>
        </w:pBdr>
        <w:spacing w:line="276" w:lineRule="auto"/>
        <w:ind w:left="360"/>
        <w:jc w:val="both"/>
        <w:rPr>
          <w:b/>
        </w:rPr>
      </w:pPr>
    </w:p>
    <w:p w14:paraId="0FC5D635" w14:textId="77777777" w:rsidR="00901DD0" w:rsidRPr="00BE7EC6" w:rsidRDefault="00901DD0" w:rsidP="00901DD0">
      <w:pPr>
        <w:pBdr>
          <w:top w:val="single" w:sz="4" w:space="1" w:color="auto"/>
          <w:left w:val="single" w:sz="4" w:space="4" w:color="auto"/>
          <w:bottom w:val="single" w:sz="4" w:space="1" w:color="auto"/>
          <w:right w:val="single" w:sz="4" w:space="4" w:color="auto"/>
        </w:pBdr>
        <w:spacing w:line="276" w:lineRule="auto"/>
        <w:ind w:left="360"/>
        <w:jc w:val="both"/>
      </w:pPr>
      <w:r w:rsidRPr="00BE7EC6">
        <w:rPr>
          <w:b/>
        </w:rPr>
        <w:t>Mira Law Group, APC</w:t>
      </w:r>
      <w:r w:rsidRPr="00BE7EC6">
        <w:t>.</w:t>
      </w:r>
    </w:p>
    <w:p w14:paraId="33B75851" w14:textId="77777777" w:rsidR="00901DD0" w:rsidRPr="00BE7EC6" w:rsidRDefault="00901DD0" w:rsidP="00901DD0">
      <w:pPr>
        <w:widowControl w:val="0"/>
      </w:pPr>
    </w:p>
    <w:p w14:paraId="1BC3E396" w14:textId="77777777" w:rsidR="00901DD0" w:rsidRPr="00BE7EC6" w:rsidRDefault="00901DD0" w:rsidP="00901DD0">
      <w:pPr>
        <w:widowControl w:val="0"/>
      </w:pPr>
      <w:r w:rsidRPr="00BE7EC6">
        <w:t xml:space="preserve">              _______________________</w:t>
      </w:r>
      <w:r w:rsidRPr="00BE7EC6">
        <w:tab/>
      </w:r>
      <w:r w:rsidRPr="00BE7EC6">
        <w:tab/>
        <w:t xml:space="preserve">                    </w:t>
      </w:r>
      <w:r w:rsidRPr="00BE7EC6">
        <w:tab/>
        <w:t xml:space="preserve">   ______________</w:t>
      </w:r>
      <w:r w:rsidRPr="00BE7EC6">
        <w:tab/>
        <w:t xml:space="preserve">             </w:t>
      </w:r>
    </w:p>
    <w:p w14:paraId="44FEA1E5" w14:textId="77777777" w:rsidR="00901DD0" w:rsidRPr="001F1141" w:rsidRDefault="00901DD0" w:rsidP="00901DD0">
      <w:pPr>
        <w:jc w:val="both"/>
      </w:pPr>
      <w:r w:rsidRPr="00BE7EC6">
        <w:rPr>
          <w:b/>
        </w:rPr>
        <w:t xml:space="preserve">   </w:t>
      </w:r>
      <w:r w:rsidRPr="00BE7EC6">
        <w:rPr>
          <w:b/>
        </w:rPr>
        <w:tab/>
      </w:r>
      <w:r w:rsidRPr="001F1141">
        <w:rPr>
          <w:b/>
          <w:sz w:val="22"/>
          <w:szCs w:val="22"/>
        </w:rPr>
        <w:t>{uppcase_full_name_principal}</w:t>
      </w:r>
      <w:r w:rsidRPr="001F1141">
        <w:rPr>
          <w:b/>
        </w:rPr>
        <w:tab/>
      </w:r>
      <w:r>
        <w:rPr>
          <w:b/>
        </w:rPr>
        <w:tab/>
      </w:r>
      <w:r>
        <w:rPr>
          <w:b/>
        </w:rPr>
        <w:tab/>
      </w:r>
      <w:r>
        <w:rPr>
          <w:b/>
        </w:rPr>
        <w:tab/>
      </w:r>
      <w:r>
        <w:rPr>
          <w:b/>
        </w:rPr>
        <w:tab/>
      </w:r>
      <w:r w:rsidRPr="001F1141">
        <w:rPr>
          <w:b/>
          <w:bCs/>
        </w:rPr>
        <w:t>FECHA</w:t>
      </w:r>
    </w:p>
    <w:p w14:paraId="7795B511" w14:textId="77777777" w:rsidR="00901DD0" w:rsidRPr="001F1141" w:rsidRDefault="00901DD0" w:rsidP="00901DD0">
      <w:pPr>
        <w:widowControl w:val="0"/>
        <w:shd w:val="clear" w:color="auto" w:fill="FFFFFF" w:themeFill="background1"/>
        <w:ind w:firstLine="708"/>
        <w:jc w:val="both"/>
      </w:pPr>
    </w:p>
    <w:p w14:paraId="45503613" w14:textId="77777777" w:rsidR="00901DD0" w:rsidRPr="001F1141" w:rsidRDefault="00901DD0" w:rsidP="00901DD0">
      <w:pPr>
        <w:widowControl w:val="0"/>
        <w:shd w:val="clear" w:color="auto" w:fill="FFFFFF" w:themeFill="background1"/>
        <w:ind w:firstLine="708"/>
        <w:jc w:val="both"/>
      </w:pPr>
    </w:p>
    <w:p w14:paraId="31375C22" w14:textId="77777777" w:rsidR="00901DD0" w:rsidRDefault="00901DD0" w:rsidP="00901DD0">
      <w:pPr>
        <w:widowControl w:val="0"/>
        <w:shd w:val="clear" w:color="auto" w:fill="FFFFFF" w:themeFill="background1"/>
        <w:ind w:firstLine="708"/>
        <w:jc w:val="both"/>
        <w:rPr>
          <w:lang w:val="es-ES"/>
        </w:rPr>
      </w:pPr>
      <w:r w:rsidRPr="00F9798B">
        <w:rPr>
          <w:lang w:val="es-ES"/>
        </w:rPr>
        <w:t>Los honorar</w:t>
      </w:r>
      <w:r>
        <w:rPr>
          <w:lang w:val="es-ES"/>
        </w:rPr>
        <w:t>ios de este contrato deberán</w:t>
      </w:r>
      <w:r w:rsidRPr="00F9798B">
        <w:rPr>
          <w:lang w:val="es-ES"/>
        </w:rPr>
        <w:t xml:space="preserve"> ser pagados por la cantidad total acordada, en las fechas estip</w:t>
      </w:r>
      <w:r>
        <w:rPr>
          <w:lang w:val="es-ES"/>
        </w:rPr>
        <w:t xml:space="preserve">uladas y a favor de </w:t>
      </w:r>
      <w:r w:rsidRPr="00AF6998">
        <w:rPr>
          <w:b/>
          <w:lang w:val="es-ES"/>
        </w:rPr>
        <w:t>Mira Law Group, APC</w:t>
      </w:r>
      <w:r>
        <w:rPr>
          <w:lang w:val="es-ES"/>
        </w:rPr>
        <w:t>. Asimismo, se estipula que los pagos podrán realizarse</w:t>
      </w:r>
      <w:r w:rsidRPr="00F9798B">
        <w:rPr>
          <w:lang w:val="es-ES"/>
        </w:rPr>
        <w:t xml:space="preserve"> en efectivo, tarjeta de crédito</w:t>
      </w:r>
      <w:r>
        <w:rPr>
          <w:lang w:val="es-ES"/>
        </w:rPr>
        <w:t>/debito</w:t>
      </w:r>
      <w:r w:rsidRPr="00F9798B">
        <w:rPr>
          <w:lang w:val="es-ES"/>
        </w:rPr>
        <w:t xml:space="preserve">, cheque, o </w:t>
      </w:r>
      <w:r w:rsidRPr="007A0ABC">
        <w:rPr>
          <w:lang w:val="es-ES"/>
        </w:rPr>
        <w:t>Money Order.</w:t>
      </w:r>
      <w:r>
        <w:rPr>
          <w:lang w:val="es-ES"/>
        </w:rPr>
        <w:t xml:space="preserve"> </w:t>
      </w:r>
      <w:r w:rsidRPr="00F9798B">
        <w:rPr>
          <w:lang w:val="es-ES"/>
        </w:rPr>
        <w:t xml:space="preserve"> _____</w:t>
      </w:r>
    </w:p>
    <w:p w14:paraId="33D6470A" w14:textId="77777777" w:rsidR="00901DD0" w:rsidRDefault="00901DD0" w:rsidP="00901DD0">
      <w:pPr>
        <w:widowControl w:val="0"/>
        <w:ind w:firstLine="708"/>
        <w:jc w:val="both"/>
        <w:rPr>
          <w:lang w:val="es-ES"/>
        </w:rPr>
      </w:pPr>
    </w:p>
    <w:p w14:paraId="3E70176F" w14:textId="77777777" w:rsidR="00901DD0" w:rsidRPr="00F9798B" w:rsidRDefault="00901DD0" w:rsidP="00901DD0">
      <w:pPr>
        <w:ind w:firstLine="708"/>
        <w:jc w:val="both"/>
        <w:rPr>
          <w:lang w:val="es-ES"/>
        </w:rPr>
      </w:pPr>
      <w:r>
        <w:rPr>
          <w:lang w:val="es-ES"/>
        </w:rPr>
        <w:t>El “Cliente</w:t>
      </w:r>
      <w:r w:rsidRPr="00F9798B">
        <w:rPr>
          <w:lang w:val="es-ES"/>
        </w:rPr>
        <w:t xml:space="preserve">” comprende que </w:t>
      </w:r>
      <w:r>
        <w:rPr>
          <w:lang w:val="es-ES"/>
        </w:rPr>
        <w:t xml:space="preserve">deberá </w:t>
      </w:r>
      <w:r w:rsidRPr="00F9798B">
        <w:rPr>
          <w:lang w:val="es-ES"/>
        </w:rPr>
        <w:t xml:space="preserve">pagar un monto extra de </w:t>
      </w:r>
      <w:r w:rsidRPr="002D0F68">
        <w:rPr>
          <w:b/>
          <w:lang w:val="es-ES"/>
        </w:rPr>
        <w:t>$35.00</w:t>
      </w:r>
      <w:r w:rsidRPr="00F9798B">
        <w:rPr>
          <w:lang w:val="es-ES"/>
        </w:rPr>
        <w:t xml:space="preserve"> cada</w:t>
      </w:r>
      <w:r>
        <w:rPr>
          <w:lang w:val="es-ES"/>
        </w:rPr>
        <w:t xml:space="preserve"> vez que el cobro de un cheque sea denegado</w:t>
      </w:r>
      <w:r w:rsidRPr="00F9798B">
        <w:rPr>
          <w:lang w:val="es-ES"/>
        </w:rPr>
        <w:t xml:space="preserve"> por el banco por cualquier motivo</w:t>
      </w:r>
      <w:r>
        <w:rPr>
          <w:lang w:val="es-ES"/>
        </w:rPr>
        <w:t xml:space="preserve"> o razón</w:t>
      </w:r>
      <w:r w:rsidRPr="00F9798B">
        <w:rPr>
          <w:lang w:val="es-ES"/>
        </w:rPr>
        <w:t>. _____</w:t>
      </w:r>
    </w:p>
    <w:p w14:paraId="6D3FDE21" w14:textId="77777777" w:rsidR="00901DD0" w:rsidRPr="00F9798B" w:rsidRDefault="00901DD0" w:rsidP="00901DD0">
      <w:pPr>
        <w:jc w:val="both"/>
        <w:rPr>
          <w:lang w:val="es-ES"/>
        </w:rPr>
      </w:pPr>
    </w:p>
    <w:p w14:paraId="46398BE7" w14:textId="77777777" w:rsidR="00901DD0" w:rsidRPr="00F9798B" w:rsidRDefault="00901DD0" w:rsidP="00901DD0">
      <w:pPr>
        <w:widowControl w:val="0"/>
        <w:ind w:firstLine="708"/>
        <w:jc w:val="both"/>
        <w:rPr>
          <w:sz w:val="28"/>
          <w:szCs w:val="28"/>
          <w:lang w:val="es-ES"/>
        </w:rPr>
      </w:pPr>
      <w:r w:rsidRPr="002D0F68">
        <w:rPr>
          <w:b/>
          <w:lang w:val="es-ES"/>
        </w:rPr>
        <w:t>The Mira Law Group, APC</w:t>
      </w:r>
      <w:r w:rsidRPr="000235FB">
        <w:rPr>
          <w:lang w:val="es-ES"/>
        </w:rPr>
        <w:t>,</w:t>
      </w:r>
      <w:r>
        <w:rPr>
          <w:lang w:val="es-ES"/>
        </w:rPr>
        <w:t xml:space="preserve"> informa a sus “</w:t>
      </w:r>
      <w:r w:rsidRPr="008E597A">
        <w:rPr>
          <w:b/>
          <w:lang w:val="es-ES"/>
        </w:rPr>
        <w:t>Clientes</w:t>
      </w:r>
      <w:r>
        <w:rPr>
          <w:lang w:val="es-ES"/>
        </w:rPr>
        <w:t>” que pueden darse</w:t>
      </w:r>
      <w:r w:rsidRPr="00F9798B">
        <w:rPr>
          <w:lang w:val="es-ES"/>
        </w:rPr>
        <w:t xml:space="preserve"> cargos </w:t>
      </w:r>
      <w:r>
        <w:rPr>
          <w:lang w:val="es-ES"/>
        </w:rPr>
        <w:t>adicionales a las mensualidades de contrato si estas son pagadas después de las fechas indicadas en su plan de pago</w:t>
      </w:r>
      <w:r w:rsidRPr="00F9798B">
        <w:rPr>
          <w:lang w:val="es-ES"/>
        </w:rPr>
        <w:t xml:space="preserve">. Dichos cargos operan de la siguiente manera: </w:t>
      </w:r>
      <w:r>
        <w:rPr>
          <w:lang w:val="es-ES"/>
        </w:rPr>
        <w:t xml:space="preserve">llegada la fecha de pago, el “Cliente” tiene un </w:t>
      </w:r>
      <w:r w:rsidRPr="008E597A">
        <w:rPr>
          <w:b/>
          <w:lang w:val="es-ES"/>
        </w:rPr>
        <w:t>periodo máximo de tres días</w:t>
      </w:r>
      <w:r>
        <w:rPr>
          <w:b/>
          <w:lang w:val="es-ES"/>
        </w:rPr>
        <w:t xml:space="preserve"> después de su fecha mensual de pago</w:t>
      </w:r>
      <w:r w:rsidRPr="008E597A">
        <w:rPr>
          <w:b/>
          <w:lang w:val="es-ES"/>
        </w:rPr>
        <w:t xml:space="preserve"> para poder hacer</w:t>
      </w:r>
      <w:r>
        <w:rPr>
          <w:b/>
          <w:lang w:val="es-ES"/>
        </w:rPr>
        <w:t xml:space="preserve"> este </w:t>
      </w:r>
      <w:r w:rsidRPr="008E597A">
        <w:rPr>
          <w:b/>
          <w:lang w:val="es-ES"/>
        </w:rPr>
        <w:t>sin ningún tipo de cargo extra</w:t>
      </w:r>
      <w:r>
        <w:rPr>
          <w:lang w:val="es-ES"/>
        </w:rPr>
        <w:t xml:space="preserve">. Si el pago es hecho después de dicho periodo </w:t>
      </w:r>
      <w:r>
        <w:rPr>
          <w:lang w:val="es-ES"/>
        </w:rPr>
        <w:lastRenderedPageBreak/>
        <w:t xml:space="preserve">de gracia, deberá </w:t>
      </w:r>
      <w:r w:rsidRPr="00F9798B">
        <w:rPr>
          <w:lang w:val="es-ES"/>
        </w:rPr>
        <w:t xml:space="preserve">pagarse una cantidad extra de </w:t>
      </w:r>
      <w:r w:rsidRPr="00D42B5B">
        <w:rPr>
          <w:b/>
          <w:lang w:val="es-ES"/>
        </w:rPr>
        <w:t>$35.00</w:t>
      </w:r>
      <w:r>
        <w:rPr>
          <w:lang w:val="es-ES"/>
        </w:rPr>
        <w:t xml:space="preserve"> en concepto de cargo por mora. Por lo tanto, se</w:t>
      </w:r>
      <w:r w:rsidRPr="00F9798B">
        <w:rPr>
          <w:i/>
          <w:lang w:val="es-ES"/>
        </w:rPr>
        <w:t xml:space="preserve"> </w:t>
      </w:r>
      <w:r w:rsidRPr="00F9798B">
        <w:rPr>
          <w:lang w:val="es-ES"/>
        </w:rPr>
        <w:t xml:space="preserve">entiende que cada vez que un pago mensual se presente extemporáneamente (bajo las condiciones anteriormente expresadas), habrá </w:t>
      </w:r>
      <w:r>
        <w:rPr>
          <w:lang w:val="es-ES"/>
        </w:rPr>
        <w:t xml:space="preserve">un </w:t>
      </w:r>
      <w:r w:rsidRPr="00F9798B">
        <w:rPr>
          <w:lang w:val="es-ES"/>
        </w:rPr>
        <w:t>cargo por mora</w:t>
      </w:r>
      <w:r>
        <w:rPr>
          <w:lang w:val="es-ES"/>
        </w:rPr>
        <w:t xml:space="preserve"> de </w:t>
      </w:r>
      <w:r w:rsidRPr="00036926">
        <w:rPr>
          <w:b/>
          <w:lang w:val="es-ES"/>
        </w:rPr>
        <w:t>$35.00</w:t>
      </w:r>
      <w:r>
        <w:rPr>
          <w:lang w:val="es-ES"/>
        </w:rPr>
        <w:t xml:space="preserve"> no condonable</w:t>
      </w:r>
      <w:r w:rsidRPr="00F9798B">
        <w:rPr>
          <w:lang w:val="es-ES"/>
        </w:rPr>
        <w:t>. _____</w:t>
      </w:r>
      <w:r>
        <w:rPr>
          <w:lang w:val="es-ES"/>
        </w:rPr>
        <w:t xml:space="preserve"> </w:t>
      </w:r>
    </w:p>
    <w:p w14:paraId="28B8F6C2" w14:textId="77777777" w:rsidR="00901DD0" w:rsidRPr="00F9798B" w:rsidRDefault="00901DD0" w:rsidP="00901DD0">
      <w:pPr>
        <w:widowControl w:val="0"/>
        <w:jc w:val="both"/>
        <w:rPr>
          <w:sz w:val="28"/>
          <w:szCs w:val="28"/>
          <w:lang w:val="es-ES"/>
        </w:rPr>
      </w:pPr>
    </w:p>
    <w:p w14:paraId="5ADF4226" w14:textId="77777777" w:rsidR="00901DD0" w:rsidRPr="00155D9C" w:rsidRDefault="00901DD0" w:rsidP="00901DD0">
      <w:pPr>
        <w:widowControl w:val="0"/>
        <w:ind w:firstLine="708"/>
        <w:jc w:val="both"/>
        <w:rPr>
          <w:lang w:val="es-ES"/>
        </w:rPr>
      </w:pPr>
      <w:r w:rsidRPr="00F9798B">
        <w:rPr>
          <w:lang w:val="es-ES"/>
        </w:rPr>
        <w:t>Adicionalmente, se aclara</w:t>
      </w:r>
      <w:r>
        <w:rPr>
          <w:lang w:val="es-ES"/>
        </w:rPr>
        <w:t xml:space="preserve"> para efectos de este contrato, que</w:t>
      </w:r>
      <w:r w:rsidRPr="00F9798B">
        <w:rPr>
          <w:lang w:val="es-ES"/>
        </w:rPr>
        <w:t xml:space="preserve"> fines de semana, asuetos o vacaciones, cuentan siempre como</w:t>
      </w:r>
      <w:r>
        <w:rPr>
          <w:lang w:val="es-ES"/>
        </w:rPr>
        <w:t xml:space="preserve"> días</w:t>
      </w:r>
      <w:r w:rsidRPr="00F9798B">
        <w:rPr>
          <w:lang w:val="es-ES"/>
        </w:rPr>
        <w:t xml:space="preserve"> válidos</w:t>
      </w:r>
      <w:r>
        <w:rPr>
          <w:lang w:val="es-ES"/>
        </w:rPr>
        <w:t xml:space="preserve"> para hacer sus pagos, es decir, que</w:t>
      </w:r>
      <w:r w:rsidRPr="00F9798B">
        <w:rPr>
          <w:lang w:val="es-ES"/>
        </w:rPr>
        <w:t xml:space="preserve"> no se consideran como causal de excepción para la contabilización del plazo</w:t>
      </w:r>
      <w:r>
        <w:rPr>
          <w:lang w:val="es-ES"/>
        </w:rPr>
        <w:t xml:space="preserve"> máximo de días para hacer sus pagos</w:t>
      </w:r>
      <w:r w:rsidRPr="00F9798B">
        <w:rPr>
          <w:lang w:val="es-ES"/>
        </w:rPr>
        <w:t>.</w:t>
      </w:r>
    </w:p>
    <w:p w14:paraId="41F98532" w14:textId="77777777" w:rsidR="00901DD0" w:rsidRPr="00F9798B" w:rsidRDefault="00901DD0" w:rsidP="00901DD0">
      <w:pPr>
        <w:widowControl w:val="0"/>
        <w:jc w:val="both"/>
        <w:rPr>
          <w:sz w:val="28"/>
          <w:szCs w:val="28"/>
          <w:lang w:val="es-ES"/>
        </w:rPr>
      </w:pPr>
    </w:p>
    <w:p w14:paraId="1C779D64" w14:textId="77777777" w:rsidR="00901DD0" w:rsidRPr="00F9798B" w:rsidRDefault="00901DD0" w:rsidP="00901DD0">
      <w:pPr>
        <w:pStyle w:val="Prrafodelista"/>
        <w:widowControl w:val="0"/>
        <w:numPr>
          <w:ilvl w:val="0"/>
          <w:numId w:val="4"/>
        </w:numPr>
        <w:jc w:val="both"/>
        <w:rPr>
          <w:b/>
          <w:sz w:val="28"/>
          <w:szCs w:val="28"/>
          <w:u w:val="single"/>
          <w:lang w:val="es-ES"/>
        </w:rPr>
      </w:pPr>
      <w:r w:rsidRPr="00F9798B">
        <w:rPr>
          <w:b/>
          <w:sz w:val="28"/>
          <w:szCs w:val="28"/>
          <w:u w:val="single"/>
          <w:lang w:val="es-ES"/>
        </w:rPr>
        <w:t xml:space="preserve">Servicios </w:t>
      </w:r>
      <w:r>
        <w:rPr>
          <w:b/>
          <w:sz w:val="28"/>
          <w:szCs w:val="28"/>
          <w:u w:val="single"/>
          <w:lang w:val="es-ES"/>
        </w:rPr>
        <w:t>inclui</w:t>
      </w:r>
      <w:r w:rsidRPr="00F9798B">
        <w:rPr>
          <w:b/>
          <w:sz w:val="28"/>
          <w:szCs w:val="28"/>
          <w:u w:val="single"/>
          <w:lang w:val="es-ES"/>
        </w:rPr>
        <w:t>dos y gastos extras</w:t>
      </w:r>
    </w:p>
    <w:p w14:paraId="33DDD115" w14:textId="77777777" w:rsidR="00901DD0" w:rsidRPr="00F9798B" w:rsidRDefault="00901DD0" w:rsidP="00901DD0">
      <w:pPr>
        <w:widowControl w:val="0"/>
        <w:jc w:val="both"/>
        <w:rPr>
          <w:lang w:val="es-ES"/>
        </w:rPr>
      </w:pPr>
    </w:p>
    <w:p w14:paraId="5FAADE9B" w14:textId="77777777" w:rsidR="00901DD0" w:rsidRPr="00F9798B" w:rsidRDefault="00901DD0" w:rsidP="00901DD0">
      <w:pPr>
        <w:widowControl w:val="0"/>
        <w:ind w:firstLine="708"/>
        <w:jc w:val="both"/>
        <w:rPr>
          <w:lang w:val="es-ES"/>
        </w:rPr>
      </w:pPr>
      <w:r>
        <w:rPr>
          <w:lang w:val="es-ES"/>
        </w:rPr>
        <w:t>El “Cliente</w:t>
      </w:r>
      <w:r w:rsidRPr="00F9798B">
        <w:rPr>
          <w:lang w:val="es-ES"/>
        </w:rPr>
        <w:t xml:space="preserve">” entiende que este contrato solamente cubre los servicios mencionados en el mismo. Se aclara que </w:t>
      </w:r>
      <w:r>
        <w:rPr>
          <w:lang w:val="es-ES"/>
        </w:rPr>
        <w:t xml:space="preserve">toda decisión adversa </w:t>
      </w:r>
      <w:r w:rsidRPr="00F9798B">
        <w:rPr>
          <w:lang w:val="es-ES"/>
        </w:rPr>
        <w:t>que</w:t>
      </w:r>
      <w:r>
        <w:rPr>
          <w:lang w:val="es-ES"/>
        </w:rPr>
        <w:t xml:space="preserve"> sea emitida por un juez de inmigración o USCIS</w:t>
      </w:r>
      <w:r w:rsidRPr="00F9798B">
        <w:rPr>
          <w:lang w:val="es-ES"/>
        </w:rPr>
        <w:t xml:space="preserve"> durante el proceso, no </w:t>
      </w:r>
      <w:r>
        <w:rPr>
          <w:lang w:val="es-ES"/>
        </w:rPr>
        <w:t>forma</w:t>
      </w:r>
      <w:r w:rsidRPr="00F9798B">
        <w:rPr>
          <w:lang w:val="es-ES"/>
        </w:rPr>
        <w:t xml:space="preserve"> parte de</w:t>
      </w:r>
      <w:r>
        <w:rPr>
          <w:lang w:val="es-ES"/>
        </w:rPr>
        <w:t xml:space="preserve"> los servicios en este </w:t>
      </w:r>
      <w:r w:rsidRPr="00F9798B">
        <w:rPr>
          <w:lang w:val="es-ES"/>
        </w:rPr>
        <w:t>contrato. Por lo tanto, la apelación o revisión administrativa constituye gasto extra, a menos que se pacte lo contrario en el contrato. Por otro lado, si en algún momento, hay cam</w:t>
      </w:r>
      <w:r>
        <w:rPr>
          <w:lang w:val="es-ES"/>
        </w:rPr>
        <w:t>bios de ley o de circunstancias que permitan que el “Cliente</w:t>
      </w:r>
      <w:r w:rsidRPr="00F9798B">
        <w:rPr>
          <w:lang w:val="es-ES"/>
        </w:rPr>
        <w:t xml:space="preserve">” sea elegible para nuevos socorros migratorios, deberá entenderse que tampoco están incluidos en los servicios de este contrato. Por eso, </w:t>
      </w:r>
      <w:r>
        <w:rPr>
          <w:lang w:val="es-ES"/>
        </w:rPr>
        <w:t xml:space="preserve">los “Abogados” y el “Cliente” deberán </w:t>
      </w:r>
      <w:r w:rsidRPr="00F9798B">
        <w:rPr>
          <w:lang w:val="es-ES"/>
        </w:rPr>
        <w:t>acordar un nuevo contrato y pago</w:t>
      </w:r>
      <w:r>
        <w:rPr>
          <w:lang w:val="es-ES"/>
        </w:rPr>
        <w:t xml:space="preserve"> por este</w:t>
      </w:r>
      <w:r w:rsidRPr="00F9798B">
        <w:rPr>
          <w:lang w:val="es-ES"/>
        </w:rPr>
        <w:t>.   _____</w:t>
      </w:r>
      <w:r>
        <w:rPr>
          <w:lang w:val="es-ES"/>
        </w:rPr>
        <w:t xml:space="preserve"> </w:t>
      </w:r>
    </w:p>
    <w:p w14:paraId="392AC131" w14:textId="77777777" w:rsidR="00901DD0" w:rsidRDefault="00901DD0" w:rsidP="00901DD0">
      <w:pPr>
        <w:widowControl w:val="0"/>
        <w:jc w:val="both"/>
        <w:rPr>
          <w:lang w:val="es-ES"/>
        </w:rPr>
      </w:pPr>
    </w:p>
    <w:p w14:paraId="38424952" w14:textId="77777777" w:rsidR="00901DD0" w:rsidRPr="00F9798B" w:rsidRDefault="00901DD0" w:rsidP="00901DD0">
      <w:pPr>
        <w:widowControl w:val="0"/>
        <w:ind w:firstLine="708"/>
        <w:jc w:val="both"/>
        <w:rPr>
          <w:lang w:val="es-ES"/>
        </w:rPr>
      </w:pPr>
      <w:r>
        <w:rPr>
          <w:lang w:val="es-ES"/>
        </w:rPr>
        <w:t>Para los casos de Visa U, el “Cliente</w:t>
      </w:r>
      <w:r w:rsidRPr="00F9798B">
        <w:rPr>
          <w:lang w:val="es-ES"/>
        </w:rPr>
        <w:t>” entiende que, si USCIS aprueba a</w:t>
      </w:r>
      <w:r>
        <w:rPr>
          <w:lang w:val="es-ES"/>
        </w:rPr>
        <w:t>lgún otro beneficio distinto al</w:t>
      </w:r>
      <w:r w:rsidRPr="00F9798B">
        <w:rPr>
          <w:lang w:val="es-ES"/>
        </w:rPr>
        <w:t xml:space="preserve"> que se aplicó, como por ejemplo Acción Diferida, y además este le</w:t>
      </w:r>
      <w:r>
        <w:rPr>
          <w:lang w:val="es-ES"/>
        </w:rPr>
        <w:t xml:space="preserve"> otorga el derecho al “Cliente</w:t>
      </w:r>
      <w:r w:rsidRPr="00F9798B">
        <w:rPr>
          <w:lang w:val="es-ES"/>
        </w:rPr>
        <w:t xml:space="preserve">” </w:t>
      </w:r>
      <w:r>
        <w:rPr>
          <w:lang w:val="es-ES"/>
        </w:rPr>
        <w:t>p</w:t>
      </w:r>
      <w:r w:rsidRPr="00F9798B">
        <w:rPr>
          <w:lang w:val="es-ES"/>
        </w:rPr>
        <w:t>a</w:t>
      </w:r>
      <w:r>
        <w:rPr>
          <w:lang w:val="es-ES"/>
        </w:rPr>
        <w:t>ra</w:t>
      </w:r>
      <w:r w:rsidRPr="00F9798B">
        <w:rPr>
          <w:lang w:val="es-ES"/>
        </w:rPr>
        <w:t xml:space="preserve"> aplicar por un permiso de trabajo</w:t>
      </w:r>
      <w:r>
        <w:rPr>
          <w:lang w:val="es-ES"/>
        </w:rPr>
        <w:t>,</w:t>
      </w:r>
      <w:r w:rsidRPr="00F9798B">
        <w:rPr>
          <w:lang w:val="es-ES"/>
        </w:rPr>
        <w:t xml:space="preserve"> será necesario la firma de un nuevo</w:t>
      </w:r>
      <w:r>
        <w:rPr>
          <w:lang w:val="es-ES"/>
        </w:rPr>
        <w:t xml:space="preserve"> contrato y plan de pago, ya que</w:t>
      </w:r>
      <w:r w:rsidRPr="00F9798B">
        <w:rPr>
          <w:lang w:val="es-ES"/>
        </w:rPr>
        <w:t xml:space="preserve"> los honorarios del presente contrato no lo incluyen.</w:t>
      </w:r>
    </w:p>
    <w:p w14:paraId="6203A46E" w14:textId="77777777" w:rsidR="00901DD0" w:rsidRPr="00F9798B" w:rsidRDefault="00901DD0" w:rsidP="00901DD0">
      <w:pPr>
        <w:widowControl w:val="0"/>
        <w:jc w:val="both"/>
        <w:rPr>
          <w:lang w:val="es-ES"/>
        </w:rPr>
      </w:pPr>
    </w:p>
    <w:p w14:paraId="40C80167" w14:textId="77777777" w:rsidR="00901DD0" w:rsidRPr="00F9798B" w:rsidRDefault="00901DD0" w:rsidP="00901DD0">
      <w:pPr>
        <w:widowControl w:val="0"/>
        <w:jc w:val="both"/>
        <w:rPr>
          <w:lang w:val="es-ES"/>
        </w:rPr>
      </w:pPr>
      <w:r>
        <w:rPr>
          <w:lang w:val="es-ES"/>
        </w:rPr>
        <w:t>Si el “Cliente</w:t>
      </w:r>
      <w:r w:rsidRPr="00F9798B">
        <w:rPr>
          <w:lang w:val="es-ES"/>
        </w:rPr>
        <w:t>” tiene casos pendientes f</w:t>
      </w:r>
      <w:r>
        <w:rPr>
          <w:lang w:val="es-ES"/>
        </w:rPr>
        <w:t xml:space="preserve">rente a la Corte Criminal, </w:t>
      </w:r>
      <w:r w:rsidRPr="00F9798B">
        <w:rPr>
          <w:lang w:val="es-ES"/>
        </w:rPr>
        <w:t>tendrá la opción de ser defendido por los Abogados. Este servicio no está incluido dentro de los honorarios pactados para el presente contrato. De contratar a los Abogados, un nuevo contrato y plan de pago será necesario.</w:t>
      </w:r>
    </w:p>
    <w:p w14:paraId="53EAA668" w14:textId="77777777" w:rsidR="00901DD0" w:rsidRPr="00F9798B" w:rsidRDefault="00901DD0" w:rsidP="00901DD0">
      <w:pPr>
        <w:widowControl w:val="0"/>
        <w:jc w:val="both"/>
        <w:rPr>
          <w:lang w:val="es-ES"/>
        </w:rPr>
      </w:pPr>
    </w:p>
    <w:p w14:paraId="6BFEC363" w14:textId="77777777" w:rsidR="00901DD0" w:rsidRPr="00F9798B" w:rsidRDefault="00901DD0" w:rsidP="00901DD0">
      <w:pPr>
        <w:widowControl w:val="0"/>
        <w:ind w:firstLine="708"/>
        <w:jc w:val="both"/>
        <w:rPr>
          <w:lang w:val="es-ES"/>
        </w:rPr>
      </w:pPr>
      <w:r>
        <w:rPr>
          <w:lang w:val="es-ES"/>
        </w:rPr>
        <w:t xml:space="preserve">El cliente entiende que una </w:t>
      </w:r>
      <w:r w:rsidRPr="00D87E9B">
        <w:rPr>
          <w:b/>
          <w:bCs/>
          <w:lang w:val="es-ES"/>
        </w:rPr>
        <w:t>tarifa de mantenimiento</w:t>
      </w:r>
      <w:r>
        <w:rPr>
          <w:b/>
          <w:bCs/>
          <w:lang w:val="es-ES"/>
        </w:rPr>
        <w:t xml:space="preserve"> y seguimiento de caso</w:t>
      </w:r>
      <w:r>
        <w:rPr>
          <w:lang w:val="es-ES"/>
        </w:rPr>
        <w:t xml:space="preserve"> por </w:t>
      </w:r>
      <w:r w:rsidRPr="00D87E9B">
        <w:rPr>
          <w:b/>
          <w:bCs/>
          <w:lang w:val="es-ES"/>
        </w:rPr>
        <w:t>$25.00</w:t>
      </w:r>
      <w:r>
        <w:rPr>
          <w:b/>
          <w:bCs/>
          <w:lang w:val="es-ES"/>
        </w:rPr>
        <w:t xml:space="preserve"> mensuales,</w:t>
      </w:r>
      <w:r>
        <w:rPr>
          <w:lang w:val="es-ES"/>
        </w:rPr>
        <w:t xml:space="preserve"> será requerida y aplicada una vez que el ultimo pago del contrato se haya realizado, dicha cuota se hará efectiva hasta que al cliente le sea otorgado el alivio migratorio estipulado en este contrato. _______</w:t>
      </w:r>
    </w:p>
    <w:p w14:paraId="279AA47A" w14:textId="77777777" w:rsidR="00901DD0" w:rsidRDefault="00901DD0" w:rsidP="00901DD0">
      <w:pPr>
        <w:widowControl w:val="0"/>
        <w:ind w:firstLine="708"/>
        <w:jc w:val="both"/>
        <w:rPr>
          <w:lang w:val="es-ES"/>
        </w:rPr>
      </w:pPr>
    </w:p>
    <w:p w14:paraId="72A4AB5E" w14:textId="77777777" w:rsidR="00901DD0" w:rsidRDefault="00901DD0" w:rsidP="00901DD0">
      <w:pPr>
        <w:widowControl w:val="0"/>
        <w:ind w:firstLine="708"/>
        <w:jc w:val="both"/>
        <w:rPr>
          <w:lang w:val="es-ES"/>
        </w:rPr>
      </w:pPr>
      <w:r>
        <w:rPr>
          <w:lang w:val="es-ES"/>
        </w:rPr>
        <w:t>El “Cliente</w:t>
      </w:r>
      <w:r w:rsidRPr="00F9798B">
        <w:rPr>
          <w:lang w:val="es-ES"/>
        </w:rPr>
        <w:t>” entiende que los “Abogados” incurren en gastos razonables y/o necesarios durante el ejercicio de su representación. Entiéndase por gastos razonables y/o necesarios</w:t>
      </w:r>
      <w:r>
        <w:rPr>
          <w:lang w:val="es-ES"/>
        </w:rPr>
        <w:t>, los siguientes</w:t>
      </w:r>
      <w:r w:rsidRPr="00F9798B">
        <w:rPr>
          <w:lang w:val="es-ES"/>
        </w:rPr>
        <w:t>: copias, traducciones</w:t>
      </w:r>
      <w:r>
        <w:rPr>
          <w:lang w:val="es-ES"/>
        </w:rPr>
        <w:t>, envíos de correo</w:t>
      </w:r>
      <w:r w:rsidRPr="00F9798B">
        <w:rPr>
          <w:lang w:val="es-ES"/>
        </w:rPr>
        <w:t>, certificaciones, honorarios de expertos, etc. Estos gastos se plasman detalladamente en una sola factura, la cual</w:t>
      </w:r>
      <w:r>
        <w:rPr>
          <w:lang w:val="es-ES"/>
        </w:rPr>
        <w:t>,</w:t>
      </w:r>
      <w:r w:rsidRPr="00F9798B">
        <w:rPr>
          <w:lang w:val="es-ES"/>
        </w:rPr>
        <w:t xml:space="preserve"> para efectos de este contrato</w:t>
      </w:r>
      <w:r>
        <w:rPr>
          <w:lang w:val="es-ES"/>
        </w:rPr>
        <w:t>,</w:t>
      </w:r>
      <w:r w:rsidRPr="00F9798B">
        <w:rPr>
          <w:lang w:val="es-ES"/>
        </w:rPr>
        <w:t xml:space="preserve"> se conoce</w:t>
      </w:r>
      <w:r>
        <w:rPr>
          <w:lang w:val="es-ES"/>
        </w:rPr>
        <w:t xml:space="preserve"> por “</w:t>
      </w:r>
      <w:r w:rsidRPr="00650087">
        <w:rPr>
          <w:b/>
          <w:lang w:val="es-ES"/>
        </w:rPr>
        <w:t>Factura por gastos administrativos</w:t>
      </w:r>
      <w:r w:rsidRPr="00F9798B">
        <w:rPr>
          <w:lang w:val="es-ES"/>
        </w:rPr>
        <w:t>”. Esto</w:t>
      </w:r>
      <w:r>
        <w:rPr>
          <w:lang w:val="es-ES"/>
        </w:rPr>
        <w:t>s son gastos</w:t>
      </w:r>
      <w:r w:rsidRPr="00F9798B">
        <w:rPr>
          <w:lang w:val="es-ES"/>
        </w:rPr>
        <w:t xml:space="preserve"> extra</w:t>
      </w:r>
      <w:r>
        <w:rPr>
          <w:lang w:val="es-ES"/>
        </w:rPr>
        <w:t xml:space="preserve">, </w:t>
      </w:r>
      <w:r w:rsidRPr="002A5D1D">
        <w:rPr>
          <w:b/>
          <w:lang w:val="es-ES"/>
        </w:rPr>
        <w:t>no contemplados en sus pagos de contrato</w:t>
      </w:r>
      <w:r>
        <w:rPr>
          <w:lang w:val="es-ES"/>
        </w:rPr>
        <w:t xml:space="preserve"> y que deberán ser hechos por el Cliente </w:t>
      </w:r>
      <w:r w:rsidRPr="00F9798B">
        <w:rPr>
          <w:lang w:val="es-ES"/>
        </w:rPr>
        <w:t>a favo</w:t>
      </w:r>
      <w:r>
        <w:rPr>
          <w:lang w:val="es-ES"/>
        </w:rPr>
        <w:t xml:space="preserve">r de </w:t>
      </w:r>
      <w:r w:rsidRPr="00650087">
        <w:rPr>
          <w:b/>
          <w:lang w:val="es-ES"/>
        </w:rPr>
        <w:t>Mira Law Group, APC</w:t>
      </w:r>
      <w:r>
        <w:rPr>
          <w:lang w:val="es-ES"/>
        </w:rPr>
        <w:t>.  E</w:t>
      </w:r>
      <w:r w:rsidRPr="00F9798B">
        <w:rPr>
          <w:lang w:val="es-ES"/>
        </w:rPr>
        <w:t>l pago</w:t>
      </w:r>
      <w:r>
        <w:rPr>
          <w:lang w:val="es-ES"/>
        </w:rPr>
        <w:t xml:space="preserve"> por gastos administrativos podrá hacerse efectivo </w:t>
      </w:r>
      <w:r w:rsidRPr="00F9798B">
        <w:rPr>
          <w:lang w:val="es-ES"/>
        </w:rPr>
        <w:t>inme</w:t>
      </w:r>
      <w:r>
        <w:rPr>
          <w:lang w:val="es-ES"/>
        </w:rPr>
        <w:t xml:space="preserve">diatamente después de haber sido enviado el paquete de </w:t>
      </w:r>
      <w:r w:rsidRPr="00F9798B">
        <w:rPr>
          <w:lang w:val="es-ES"/>
        </w:rPr>
        <w:t xml:space="preserve">aplicaciones a </w:t>
      </w:r>
      <w:r w:rsidRPr="00E5126A">
        <w:rPr>
          <w:b/>
          <w:lang w:val="es-ES"/>
        </w:rPr>
        <w:t>USCIS</w:t>
      </w:r>
      <w:r w:rsidRPr="00F9798B">
        <w:rPr>
          <w:lang w:val="es-ES"/>
        </w:rPr>
        <w:t xml:space="preserve">, </w:t>
      </w:r>
      <w:r w:rsidRPr="00E5126A">
        <w:rPr>
          <w:b/>
          <w:lang w:val="es-ES"/>
        </w:rPr>
        <w:t>DHS</w:t>
      </w:r>
      <w:r w:rsidRPr="00F9798B">
        <w:rPr>
          <w:lang w:val="es-ES"/>
        </w:rPr>
        <w:t xml:space="preserve">, </w:t>
      </w:r>
      <w:r w:rsidRPr="00E5126A">
        <w:rPr>
          <w:b/>
          <w:lang w:val="es-ES"/>
        </w:rPr>
        <w:t>ICE</w:t>
      </w:r>
      <w:r w:rsidRPr="00F9798B">
        <w:rPr>
          <w:lang w:val="es-ES"/>
        </w:rPr>
        <w:t xml:space="preserve"> o a</w:t>
      </w:r>
      <w:r>
        <w:rPr>
          <w:lang w:val="es-ES"/>
        </w:rPr>
        <w:t xml:space="preserve"> la oficina gubernamental correspondiente y, de igual forma, </w:t>
      </w:r>
      <w:r w:rsidRPr="00F9798B">
        <w:rPr>
          <w:lang w:val="es-ES"/>
        </w:rPr>
        <w:t>después de haber pagado la última cuota del monto fijo de este contrato.</w:t>
      </w:r>
      <w:r>
        <w:rPr>
          <w:lang w:val="es-ES"/>
        </w:rPr>
        <w:t xml:space="preserve"> Deberá acordarse con el Cliente el mejor momento para que pueda hacerse el ya mencionado pago. </w:t>
      </w:r>
      <w:r w:rsidRPr="00F9798B">
        <w:rPr>
          <w:lang w:val="es-ES"/>
        </w:rPr>
        <w:t xml:space="preserve"> _____ </w:t>
      </w:r>
    </w:p>
    <w:p w14:paraId="324F2731" w14:textId="77777777" w:rsidR="00901DD0" w:rsidRDefault="00901DD0" w:rsidP="00901DD0">
      <w:pPr>
        <w:widowControl w:val="0"/>
        <w:ind w:firstLine="708"/>
        <w:jc w:val="both"/>
        <w:rPr>
          <w:lang w:val="es-ES"/>
        </w:rPr>
      </w:pPr>
    </w:p>
    <w:p w14:paraId="219F47F6" w14:textId="77777777" w:rsidR="00901DD0" w:rsidRPr="00386E45" w:rsidRDefault="00901DD0" w:rsidP="00901DD0">
      <w:pPr>
        <w:widowControl w:val="0"/>
        <w:ind w:firstLine="708"/>
        <w:jc w:val="both"/>
        <w:rPr>
          <w:lang w:val="es-ES"/>
        </w:rPr>
      </w:pPr>
      <w:bookmarkStart w:id="0" w:name="_Hlk127943869"/>
      <w:r w:rsidRPr="00386E45">
        <w:rPr>
          <w:lang w:val="es-ES"/>
        </w:rPr>
        <w:t xml:space="preserve">Con respecto a las traducciones, ya antes mencionadas, (español- inglés) que sean necesarias para apoyar el caso del Cliente, estas tendrán un costo de $20.00 por página, y el </w:t>
      </w:r>
      <w:r w:rsidRPr="00386E45">
        <w:rPr>
          <w:lang w:val="es-ES"/>
        </w:rPr>
        <w:lastRenderedPageBreak/>
        <w:t>monto total por traducciones será agregado a la factura de gastos administrativos que se deberá pagar; sin embargo, si al Cliente le es factible presentar la traducción de los documentos requeridos, no incurrirá en cobros adicionales por servicios de traducción.</w:t>
      </w:r>
    </w:p>
    <w:p w14:paraId="769874F1" w14:textId="77777777" w:rsidR="00901DD0" w:rsidRPr="00386E45" w:rsidRDefault="00901DD0" w:rsidP="00901DD0">
      <w:pPr>
        <w:widowControl w:val="0"/>
        <w:ind w:firstLine="708"/>
        <w:jc w:val="both"/>
        <w:rPr>
          <w:lang w:val="es-ES"/>
        </w:rPr>
      </w:pPr>
    </w:p>
    <w:p w14:paraId="51CB33D1" w14:textId="77777777" w:rsidR="00901DD0" w:rsidRPr="00DE342F" w:rsidRDefault="00901DD0" w:rsidP="00901DD0">
      <w:pPr>
        <w:widowControl w:val="0"/>
        <w:ind w:firstLine="708"/>
        <w:jc w:val="both"/>
        <w:rPr>
          <w:lang w:val="es-ES"/>
        </w:rPr>
      </w:pPr>
      <w:r w:rsidRPr="00386E45">
        <w:rPr>
          <w:lang w:val="es-ES"/>
        </w:rPr>
        <w:t xml:space="preserve">El Cliente comprende que, si su caso con la oficina es cerrado administrativamente por falta de cooperación con respecto a pagos atrasados, comunicación directa y oportuna con los abogados o miembros del equipo de </w:t>
      </w:r>
      <w:r w:rsidRPr="00386E45">
        <w:rPr>
          <w:b/>
          <w:bCs/>
          <w:lang w:val="es-ES"/>
        </w:rPr>
        <w:t xml:space="preserve">The Mira Law Group, APC, </w:t>
      </w:r>
      <w:r w:rsidRPr="00386E45">
        <w:rPr>
          <w:lang w:val="es-ES"/>
        </w:rPr>
        <w:t xml:space="preserve">un pago por </w:t>
      </w:r>
      <w:r w:rsidRPr="00386E45">
        <w:rPr>
          <w:b/>
          <w:bCs/>
          <w:u w:val="single"/>
          <w:lang w:val="es-ES"/>
        </w:rPr>
        <w:t>$500.00</w:t>
      </w:r>
      <w:r w:rsidRPr="00386E45">
        <w:rPr>
          <w:lang w:val="es-ES"/>
        </w:rPr>
        <w:t xml:space="preserve"> deberá ser efectuado para poder reabrir y continuar el trabajo del mismo, dicho cargo no es condonable bajo ninguna circunstancia. Además, los pagos por mensualidades atrasadas con su respectivo cargo por mora deberán ser efectuados al mismo tiempo y en un único pago. ____</w:t>
      </w:r>
      <w:r>
        <w:rPr>
          <w:lang w:val="es-ES"/>
        </w:rPr>
        <w:t xml:space="preserve"> </w:t>
      </w:r>
    </w:p>
    <w:bookmarkEnd w:id="0"/>
    <w:p w14:paraId="7B8FB2E9" w14:textId="77777777" w:rsidR="00901DD0" w:rsidRPr="00F9798B" w:rsidRDefault="00901DD0" w:rsidP="00901DD0">
      <w:pPr>
        <w:widowControl w:val="0"/>
        <w:jc w:val="both"/>
        <w:rPr>
          <w:lang w:val="es-ES"/>
        </w:rPr>
      </w:pPr>
    </w:p>
    <w:p w14:paraId="52CF9A9E" w14:textId="77777777" w:rsidR="00901DD0" w:rsidRPr="00F9798B" w:rsidRDefault="00901DD0" w:rsidP="00901DD0">
      <w:pPr>
        <w:widowControl w:val="0"/>
        <w:ind w:firstLine="708"/>
        <w:jc w:val="both"/>
        <w:rPr>
          <w:lang w:val="es-ES"/>
        </w:rPr>
      </w:pPr>
      <w:r>
        <w:rPr>
          <w:lang w:val="es-ES"/>
        </w:rPr>
        <w:t>El “Cliente</w:t>
      </w:r>
      <w:r w:rsidRPr="00F9798B">
        <w:rPr>
          <w:lang w:val="es-ES"/>
        </w:rPr>
        <w:t>” comprende que todas las tarifas ne</w:t>
      </w:r>
      <w:r>
        <w:rPr>
          <w:lang w:val="es-ES"/>
        </w:rPr>
        <w:t>cesarias que las oficinas</w:t>
      </w:r>
      <w:r w:rsidRPr="00F9798B">
        <w:rPr>
          <w:lang w:val="es-ES"/>
        </w:rPr>
        <w:t xml:space="preserve"> gubernamentales cobran para aceptar aplicaciones de socorro migratorio o para beneficios migratorios, </w:t>
      </w:r>
      <w:r w:rsidRPr="00F9798B">
        <w:rPr>
          <w:b/>
          <w:lang w:val="es-ES"/>
        </w:rPr>
        <w:t>no están</w:t>
      </w:r>
      <w:r w:rsidRPr="00F9798B">
        <w:rPr>
          <w:lang w:val="es-ES"/>
        </w:rPr>
        <w:t xml:space="preserve"> incluidas dentro de los honorarios de este contrato. Por lo tanto</w:t>
      </w:r>
      <w:r>
        <w:rPr>
          <w:lang w:val="es-ES"/>
        </w:rPr>
        <w:t>, en los casos de Visa U, el “Cliente</w:t>
      </w:r>
      <w:r w:rsidRPr="00F9798B">
        <w:rPr>
          <w:lang w:val="es-ES"/>
        </w:rPr>
        <w:t>” pagará por e</w:t>
      </w:r>
      <w:r>
        <w:rPr>
          <w:lang w:val="es-ES"/>
        </w:rPr>
        <w:t>l costo de las aplicaciones a</w:t>
      </w:r>
      <w:r w:rsidRPr="00F9798B">
        <w:rPr>
          <w:lang w:val="es-ES"/>
        </w:rPr>
        <w:t xml:space="preserve"> ser sometidas a USCIS (estimado de $</w:t>
      </w:r>
      <w:r>
        <w:rPr>
          <w:lang w:val="es-ES"/>
        </w:rPr>
        <w:t>______.00).  Si el “Cliente</w:t>
      </w:r>
      <w:r w:rsidRPr="00F9798B">
        <w:rPr>
          <w:lang w:val="es-ES"/>
        </w:rPr>
        <w:t>” califica para una excepción bajo la forma I-192, solo deberá pagar por el trabajo de los abogados en</w:t>
      </w:r>
      <w:r>
        <w:rPr>
          <w:lang w:val="es-ES"/>
        </w:rPr>
        <w:t xml:space="preserve"> esta, lo cual implica pago por el monto total de $______</w:t>
      </w:r>
      <w:r w:rsidRPr="00F9798B">
        <w:rPr>
          <w:lang w:val="es-ES"/>
        </w:rPr>
        <w:t>.00</w:t>
      </w:r>
      <w:r>
        <w:rPr>
          <w:lang w:val="es-ES"/>
        </w:rPr>
        <w:t>.</w:t>
      </w:r>
      <w:r w:rsidRPr="00F9798B">
        <w:rPr>
          <w:lang w:val="es-ES"/>
        </w:rPr>
        <w:t xml:space="preserve">  ______</w:t>
      </w:r>
    </w:p>
    <w:p w14:paraId="016B708D" w14:textId="77777777" w:rsidR="00901DD0" w:rsidRPr="00F9798B" w:rsidRDefault="00901DD0" w:rsidP="00901DD0">
      <w:pPr>
        <w:widowControl w:val="0"/>
        <w:jc w:val="both"/>
        <w:rPr>
          <w:lang w:val="es-ES"/>
        </w:rPr>
      </w:pPr>
    </w:p>
    <w:p w14:paraId="11C979D6" w14:textId="77777777" w:rsidR="00901DD0" w:rsidRPr="00F9798B" w:rsidRDefault="00901DD0" w:rsidP="00901DD0">
      <w:pPr>
        <w:widowControl w:val="0"/>
        <w:ind w:firstLine="708"/>
        <w:jc w:val="both"/>
        <w:rPr>
          <w:lang w:val="es-ES"/>
        </w:rPr>
      </w:pPr>
      <w:r w:rsidRPr="00F9798B">
        <w:rPr>
          <w:lang w:val="es-ES"/>
        </w:rPr>
        <w:t xml:space="preserve">Para los casos de Visa U, es de suma importancia contratar los servicios de doctores o psicólogos, ya que a través de su dictamen se demostrará </w:t>
      </w:r>
      <w:r>
        <w:rPr>
          <w:lang w:val="es-ES"/>
        </w:rPr>
        <w:t>el daño psicológico sufrido por el “Cliente” como víctima de un</w:t>
      </w:r>
      <w:r w:rsidRPr="00F9798B">
        <w:rPr>
          <w:lang w:val="es-ES"/>
        </w:rPr>
        <w:t xml:space="preserve"> crimen. </w:t>
      </w:r>
      <w:r>
        <w:rPr>
          <w:lang w:val="es-ES"/>
        </w:rPr>
        <w:t>El “Cliente</w:t>
      </w:r>
      <w:r w:rsidRPr="00F9798B">
        <w:rPr>
          <w:lang w:val="es-ES"/>
        </w:rPr>
        <w:t>” comprende que los honorarios de este contrato no cubren los servicios de expertos (doctores, psicólogos, o de cualquier otro profesional) que sean necesarios pa</w:t>
      </w:r>
      <w:r>
        <w:rPr>
          <w:lang w:val="es-ES"/>
        </w:rPr>
        <w:t>ra apoyar</w:t>
      </w:r>
      <w:r w:rsidRPr="00F9798B">
        <w:rPr>
          <w:lang w:val="es-ES"/>
        </w:rPr>
        <w:t xml:space="preserve"> su caso </w:t>
      </w:r>
      <w:r>
        <w:rPr>
          <w:lang w:val="es-ES"/>
        </w:rPr>
        <w:t xml:space="preserve">de mejor manera </w:t>
      </w:r>
      <w:r w:rsidRPr="00F9798B">
        <w:rPr>
          <w:lang w:val="es-ES"/>
        </w:rPr>
        <w:t>frente a USCIS. Este es un gasto e</w:t>
      </w:r>
      <w:r>
        <w:rPr>
          <w:lang w:val="es-ES"/>
        </w:rPr>
        <w:t>xtra que le corresponde pagar al “Cliente</w:t>
      </w:r>
      <w:r w:rsidRPr="00F9798B">
        <w:rPr>
          <w:lang w:val="es-ES"/>
        </w:rPr>
        <w:t>”. _____</w:t>
      </w:r>
      <w:r>
        <w:rPr>
          <w:lang w:val="es-ES"/>
        </w:rPr>
        <w:t xml:space="preserve"> </w:t>
      </w:r>
    </w:p>
    <w:p w14:paraId="7953CB73" w14:textId="77777777" w:rsidR="00901DD0" w:rsidRPr="00F9798B" w:rsidRDefault="00901DD0" w:rsidP="00901DD0">
      <w:pPr>
        <w:widowControl w:val="0"/>
        <w:ind w:firstLine="708"/>
        <w:jc w:val="both"/>
        <w:rPr>
          <w:lang w:val="es-ES"/>
        </w:rPr>
      </w:pPr>
    </w:p>
    <w:p w14:paraId="1EB0F5C6" w14:textId="77777777" w:rsidR="00901DD0" w:rsidRPr="00F9798B" w:rsidRDefault="00901DD0" w:rsidP="00901DD0">
      <w:pPr>
        <w:widowControl w:val="0"/>
        <w:ind w:firstLine="708"/>
        <w:jc w:val="both"/>
        <w:rPr>
          <w:lang w:val="es-ES"/>
        </w:rPr>
      </w:pPr>
      <w:r w:rsidRPr="00F9798B">
        <w:rPr>
          <w:lang w:val="es-ES"/>
        </w:rPr>
        <w:t>En los casos de Visa U</w:t>
      </w:r>
      <w:r>
        <w:rPr>
          <w:lang w:val="es-ES"/>
        </w:rPr>
        <w:t xml:space="preserve">, la aplicación debe </w:t>
      </w:r>
      <w:r w:rsidRPr="00F9798B">
        <w:rPr>
          <w:lang w:val="es-ES"/>
        </w:rPr>
        <w:t xml:space="preserve">presentarse a USCIS antes del vencimiento de la certificación I-918B. El plazo de vigencia que tiene es de seis meses después de </w:t>
      </w:r>
      <w:r>
        <w:rPr>
          <w:lang w:val="es-ES"/>
        </w:rPr>
        <w:t xml:space="preserve">haber sido </w:t>
      </w:r>
      <w:r w:rsidRPr="00F9798B">
        <w:rPr>
          <w:lang w:val="es-ES"/>
        </w:rPr>
        <w:t>firmada por la policía. Si la certificación caduca</w:t>
      </w:r>
      <w:r>
        <w:rPr>
          <w:lang w:val="es-ES"/>
        </w:rPr>
        <w:t xml:space="preserve"> su periodo de validez, el “Cliente</w:t>
      </w:r>
      <w:r w:rsidRPr="00F9798B">
        <w:rPr>
          <w:lang w:val="es-ES"/>
        </w:rPr>
        <w:t>” tendrá que pagar un nuevo monto de $</w:t>
      </w:r>
      <w:r w:rsidRPr="00594D09">
        <w:rPr>
          <w:b/>
          <w:lang w:val="es-ES"/>
        </w:rPr>
        <w:t>350.00</w:t>
      </w:r>
      <w:r w:rsidRPr="00F9798B">
        <w:rPr>
          <w:lang w:val="es-ES"/>
        </w:rPr>
        <w:t xml:space="preserve"> para su renovación. Pero si la tardanza para someter la aplicación es imputable solo </w:t>
      </w:r>
      <w:r>
        <w:rPr>
          <w:lang w:val="es-ES"/>
        </w:rPr>
        <w:t>a los Abogados, entonces el “Cliente</w:t>
      </w:r>
      <w:r w:rsidRPr="00F9798B">
        <w:rPr>
          <w:lang w:val="es-ES"/>
        </w:rPr>
        <w:t>” estará e</w:t>
      </w:r>
      <w:r>
        <w:rPr>
          <w:lang w:val="es-ES"/>
        </w:rPr>
        <w:t>xonerado de pagar el ya estipulado monto</w:t>
      </w:r>
      <w:r w:rsidRPr="00F9798B">
        <w:rPr>
          <w:lang w:val="es-ES"/>
        </w:rPr>
        <w:t>.</w:t>
      </w:r>
    </w:p>
    <w:p w14:paraId="05D179E3" w14:textId="77777777" w:rsidR="00901DD0" w:rsidRPr="00F9798B" w:rsidRDefault="00901DD0" w:rsidP="00901DD0">
      <w:pPr>
        <w:widowControl w:val="0"/>
        <w:jc w:val="both"/>
        <w:rPr>
          <w:lang w:val="es-ES"/>
        </w:rPr>
      </w:pPr>
    </w:p>
    <w:p w14:paraId="503D9B7B" w14:textId="77777777" w:rsidR="00901DD0" w:rsidRPr="00F9798B" w:rsidRDefault="00901DD0" w:rsidP="00901DD0">
      <w:pPr>
        <w:widowControl w:val="0"/>
        <w:ind w:firstLine="708"/>
        <w:jc w:val="both"/>
        <w:rPr>
          <w:lang w:val="es-ES"/>
        </w:rPr>
      </w:pPr>
      <w:r w:rsidRPr="00F9798B">
        <w:rPr>
          <w:lang w:val="es-ES"/>
        </w:rPr>
        <w:t>U</w:t>
      </w:r>
      <w:r w:rsidRPr="007A0ABC">
        <w:rPr>
          <w:lang w:val="es-ES"/>
        </w:rPr>
        <w:t>na</w:t>
      </w:r>
      <w:r w:rsidRPr="00F9798B">
        <w:rPr>
          <w:lang w:val="es-ES"/>
        </w:rPr>
        <w:t xml:space="preserve"> Petición de Evidencia Extra o “</w:t>
      </w:r>
      <w:r w:rsidRPr="00170498">
        <w:rPr>
          <w:b/>
          <w:lang w:val="es-ES"/>
        </w:rPr>
        <w:t>Request For Evidence</w:t>
      </w:r>
      <w:r w:rsidRPr="00F9798B">
        <w:rPr>
          <w:lang w:val="es-ES"/>
        </w:rPr>
        <w:t>” (</w:t>
      </w:r>
      <w:r w:rsidRPr="00170498">
        <w:rPr>
          <w:b/>
          <w:lang w:val="es-ES"/>
        </w:rPr>
        <w:t>RFE</w:t>
      </w:r>
      <w:r w:rsidRPr="00F9798B">
        <w:rPr>
          <w:lang w:val="es-ES"/>
        </w:rPr>
        <w:t>, por sus siglas en inglés), puede ser solicitada por el Servicio de Ciudadanía e Inmigración</w:t>
      </w:r>
      <w:r w:rsidRPr="00F9798B">
        <w:rPr>
          <w:rFonts w:asciiTheme="minorHAnsi" w:hAnsiTheme="minorHAnsi" w:cstheme="minorBidi"/>
          <w:lang w:val="es-ES"/>
        </w:rPr>
        <w:t xml:space="preserve"> </w:t>
      </w:r>
      <w:r>
        <w:rPr>
          <w:lang w:val="es-ES"/>
        </w:rPr>
        <w:t>de</w:t>
      </w:r>
      <w:r w:rsidRPr="00F9798B">
        <w:rPr>
          <w:lang w:val="es-ES"/>
        </w:rPr>
        <w:t xml:space="preserve"> los Estados Unidos (USCIS, por sus siglas en inglés). Esto sucede cuando la evidencia que se aportó no es suficiente</w:t>
      </w:r>
      <w:r>
        <w:rPr>
          <w:lang w:val="es-ES"/>
        </w:rPr>
        <w:t>, por</w:t>
      </w:r>
      <w:r w:rsidRPr="00F9798B">
        <w:rPr>
          <w:lang w:val="es-ES"/>
        </w:rPr>
        <w:t xml:space="preserve"> lo tanto, esta petición queda sujeta a valoración de la entidad gubernamental. En caso de que se solicite, la Petición genera</w:t>
      </w:r>
      <w:r>
        <w:rPr>
          <w:lang w:val="es-ES"/>
        </w:rPr>
        <w:t xml:space="preserve"> un cargo extra que el</w:t>
      </w:r>
      <w:r w:rsidRPr="00F9798B">
        <w:rPr>
          <w:lang w:val="es-ES"/>
        </w:rPr>
        <w:t xml:space="preserve"> </w:t>
      </w:r>
      <w:r>
        <w:rPr>
          <w:lang w:val="es-ES"/>
        </w:rPr>
        <w:t>“Cliente</w:t>
      </w:r>
      <w:r w:rsidRPr="00F9798B">
        <w:rPr>
          <w:lang w:val="es-ES"/>
        </w:rPr>
        <w:t xml:space="preserve">” </w:t>
      </w:r>
      <w:r>
        <w:rPr>
          <w:lang w:val="es-ES"/>
        </w:rPr>
        <w:t xml:space="preserve">deberá pagar a favor de </w:t>
      </w:r>
      <w:r w:rsidRPr="00594D09">
        <w:rPr>
          <w:b/>
          <w:lang w:val="es-ES"/>
        </w:rPr>
        <w:t>Mira Law Group, APC</w:t>
      </w:r>
      <w:r>
        <w:rPr>
          <w:lang w:val="es-ES"/>
        </w:rPr>
        <w:t xml:space="preserve">. El monto que se cobra al “Cliente” se determina al </w:t>
      </w:r>
      <w:r w:rsidRPr="00F9798B">
        <w:rPr>
          <w:lang w:val="es-ES"/>
        </w:rPr>
        <w:t>multiplicar las horas extras trabajadas (que los “Abogados” y los asistentes legales invierten para presentar las nuevas evidencias) por el valor de una hora de trabajo de los “Abogados” o asistentes legales.  _____</w:t>
      </w:r>
      <w:r>
        <w:rPr>
          <w:lang w:val="es-ES"/>
        </w:rPr>
        <w:t xml:space="preserve"> </w:t>
      </w:r>
    </w:p>
    <w:p w14:paraId="6682A95B" w14:textId="77777777" w:rsidR="00901DD0" w:rsidRPr="00F9798B" w:rsidRDefault="00901DD0" w:rsidP="00901DD0">
      <w:pPr>
        <w:widowControl w:val="0"/>
        <w:jc w:val="both"/>
        <w:rPr>
          <w:lang w:val="es-ES"/>
        </w:rPr>
      </w:pPr>
    </w:p>
    <w:p w14:paraId="3DA7E293" w14:textId="77777777" w:rsidR="00901DD0" w:rsidRPr="00F9798B" w:rsidRDefault="00901DD0" w:rsidP="00901DD0">
      <w:pPr>
        <w:widowControl w:val="0"/>
        <w:ind w:firstLine="708"/>
        <w:jc w:val="both"/>
        <w:rPr>
          <w:lang w:val="es-ES"/>
        </w:rPr>
      </w:pPr>
      <w:r>
        <w:rPr>
          <w:lang w:val="es-ES"/>
        </w:rPr>
        <w:t>En caso de que el “Cliente</w:t>
      </w:r>
      <w:r w:rsidRPr="00F9798B">
        <w:rPr>
          <w:lang w:val="es-ES"/>
        </w:rPr>
        <w:t>” pos</w:t>
      </w:r>
      <w:r>
        <w:rPr>
          <w:lang w:val="es-ES"/>
        </w:rPr>
        <w:t>ea</w:t>
      </w:r>
      <w:r w:rsidRPr="00F9798B">
        <w:rPr>
          <w:lang w:val="es-ES"/>
        </w:rPr>
        <w:t xml:space="preserve"> historial criminal ya sea con detenciones o arrestos, es necesario solicitar la Disposición Fi</w:t>
      </w:r>
      <w:r>
        <w:rPr>
          <w:lang w:val="es-ES"/>
        </w:rPr>
        <w:t>nal Certificada de cada arresto</w:t>
      </w:r>
      <w:r w:rsidRPr="00F9798B">
        <w:rPr>
          <w:lang w:val="es-ES"/>
        </w:rPr>
        <w:t xml:space="preserve"> que haya sido emitida por el juez en Corte. La petición puede ser de dos formas. Por regla general, será</w:t>
      </w:r>
      <w:r>
        <w:rPr>
          <w:lang w:val="es-ES"/>
        </w:rPr>
        <w:t xml:space="preserve"> el “Cliente</w:t>
      </w:r>
      <w:r w:rsidRPr="00F9798B">
        <w:rPr>
          <w:lang w:val="es-ES"/>
        </w:rPr>
        <w:t>” quien</w:t>
      </w:r>
      <w:r>
        <w:rPr>
          <w:lang w:val="es-ES"/>
        </w:rPr>
        <w:t xml:space="preserve"> se encargue</w:t>
      </w:r>
      <w:r w:rsidRPr="00F9798B">
        <w:rPr>
          <w:lang w:val="es-ES"/>
        </w:rPr>
        <w:t xml:space="preserve"> de todo el trámite para solicitarla, acudiendo personalmente a la Corte. La segunda forma es cuando </w:t>
      </w:r>
      <w:r>
        <w:rPr>
          <w:lang w:val="es-ES"/>
        </w:rPr>
        <w:t>el “Cliente</w:t>
      </w:r>
      <w:r w:rsidRPr="00F9798B">
        <w:rPr>
          <w:lang w:val="es-ES"/>
        </w:rPr>
        <w:t>” no se encarga personalmente d</w:t>
      </w:r>
      <w:r>
        <w:rPr>
          <w:lang w:val="es-ES"/>
        </w:rPr>
        <w:t xml:space="preserve">e la Disposición Final, por lo que solicita a las oficinas de </w:t>
      </w:r>
      <w:r w:rsidRPr="00910528">
        <w:rPr>
          <w:b/>
          <w:lang w:val="es-ES"/>
        </w:rPr>
        <w:t>Mira Law Group, APC</w:t>
      </w:r>
      <w:r w:rsidRPr="00F9798B">
        <w:rPr>
          <w:lang w:val="es-ES"/>
        </w:rPr>
        <w:t xml:space="preserve"> que la solicite al juez</w:t>
      </w:r>
      <w:r>
        <w:rPr>
          <w:lang w:val="es-ES"/>
        </w:rPr>
        <w:t xml:space="preserve"> las disposiciones finales</w:t>
      </w:r>
      <w:r w:rsidRPr="00F9798B">
        <w:rPr>
          <w:lang w:val="es-ES"/>
        </w:rPr>
        <w:t>. Si se escoge esta segunda opción</w:t>
      </w:r>
      <w:r>
        <w:rPr>
          <w:lang w:val="es-ES"/>
        </w:rPr>
        <w:t>,</w:t>
      </w:r>
      <w:r w:rsidRPr="00F9798B">
        <w:rPr>
          <w:lang w:val="es-ES"/>
        </w:rPr>
        <w:t xml:space="preserve"> habrá un cargo por costo extra, el cual cor</w:t>
      </w:r>
      <w:r>
        <w:rPr>
          <w:lang w:val="es-ES"/>
        </w:rPr>
        <w:t xml:space="preserve">re por cuenta del </w:t>
      </w:r>
      <w:r>
        <w:rPr>
          <w:lang w:val="es-ES"/>
        </w:rPr>
        <w:lastRenderedPageBreak/>
        <w:t xml:space="preserve">“Cliente”. </w:t>
      </w:r>
    </w:p>
    <w:p w14:paraId="6CABE50F" w14:textId="77777777" w:rsidR="00901DD0" w:rsidRPr="00F9798B" w:rsidRDefault="00901DD0" w:rsidP="00901DD0">
      <w:pPr>
        <w:widowControl w:val="0"/>
        <w:jc w:val="both"/>
        <w:rPr>
          <w:lang w:val="es-ES"/>
        </w:rPr>
      </w:pPr>
    </w:p>
    <w:p w14:paraId="197F717A" w14:textId="77777777" w:rsidR="00901DD0" w:rsidRPr="00F9798B" w:rsidRDefault="00901DD0" w:rsidP="00901DD0">
      <w:pPr>
        <w:widowControl w:val="0"/>
        <w:ind w:firstLine="708"/>
        <w:jc w:val="both"/>
        <w:rPr>
          <w:lang w:val="es-ES"/>
        </w:rPr>
      </w:pPr>
      <w:r w:rsidRPr="00F9798B">
        <w:rPr>
          <w:lang w:val="es-ES"/>
        </w:rPr>
        <w:t>Las citas con los</w:t>
      </w:r>
      <w:r>
        <w:rPr>
          <w:lang w:val="es-ES"/>
        </w:rPr>
        <w:t xml:space="preserve"> “</w:t>
      </w:r>
      <w:r w:rsidRPr="00910528">
        <w:rPr>
          <w:b/>
          <w:lang w:val="es-ES"/>
        </w:rPr>
        <w:t>Abogados</w:t>
      </w:r>
      <w:r>
        <w:rPr>
          <w:lang w:val="es-ES"/>
        </w:rPr>
        <w:t xml:space="preserve">” o </w:t>
      </w:r>
      <w:r w:rsidRPr="00910528">
        <w:rPr>
          <w:b/>
          <w:lang w:val="es-ES"/>
        </w:rPr>
        <w:t xml:space="preserve">empleados </w:t>
      </w:r>
      <w:r>
        <w:rPr>
          <w:lang w:val="es-ES"/>
        </w:rPr>
        <w:t xml:space="preserve">de </w:t>
      </w:r>
      <w:r w:rsidRPr="00910528">
        <w:rPr>
          <w:b/>
          <w:lang w:val="es-ES"/>
        </w:rPr>
        <w:t>Mira Law Group, APC</w:t>
      </w:r>
      <w:r w:rsidRPr="00F9798B">
        <w:rPr>
          <w:lang w:val="es-ES"/>
        </w:rPr>
        <w:t>, que sean necesarias para trabajar</w:t>
      </w:r>
      <w:r>
        <w:rPr>
          <w:lang w:val="es-ES"/>
        </w:rPr>
        <w:t xml:space="preserve"> en el caso del Cliente</w:t>
      </w:r>
      <w:r w:rsidRPr="00F9798B">
        <w:rPr>
          <w:lang w:val="es-ES"/>
        </w:rPr>
        <w:t xml:space="preserve"> no tendrán ningún costo extra (se aclara que únicamente, se trata de citas que estén relacionadas directamente con alguno de los servicios descritos en el apartado de representación legal de este contrato). Citas para tratar otros temas serán cobradas a un monto de </w:t>
      </w:r>
      <w:r w:rsidRPr="00910528">
        <w:rPr>
          <w:b/>
          <w:lang w:val="es-ES"/>
        </w:rPr>
        <w:t>$150.00</w:t>
      </w:r>
      <w:r>
        <w:rPr>
          <w:lang w:val="es-ES"/>
        </w:rPr>
        <w:t xml:space="preserve"> por cita. Si el “Cliente</w:t>
      </w:r>
      <w:r w:rsidRPr="00F9798B">
        <w:rPr>
          <w:lang w:val="es-ES"/>
        </w:rPr>
        <w:t>” no se presenta a citas que han sido programadas, y no da un aviso de cancelación</w:t>
      </w:r>
      <w:r>
        <w:rPr>
          <w:lang w:val="es-ES"/>
        </w:rPr>
        <w:t xml:space="preserve"> para la misma con 24 horas de anticipación</w:t>
      </w:r>
      <w:r w:rsidRPr="00F9798B">
        <w:rPr>
          <w:lang w:val="es-ES"/>
        </w:rPr>
        <w:t xml:space="preserve">, serán cobradas a un monto de </w:t>
      </w:r>
      <w:r w:rsidRPr="00910528">
        <w:rPr>
          <w:b/>
          <w:lang w:val="es-ES"/>
        </w:rPr>
        <w:t>$150.00</w:t>
      </w:r>
      <w:r w:rsidRPr="00F9798B">
        <w:rPr>
          <w:lang w:val="es-ES"/>
        </w:rPr>
        <w:t xml:space="preserve"> cada una. _____</w:t>
      </w:r>
    </w:p>
    <w:p w14:paraId="49312711" w14:textId="77777777" w:rsidR="00901DD0" w:rsidRPr="00F9798B" w:rsidRDefault="00901DD0" w:rsidP="00901DD0">
      <w:pPr>
        <w:widowControl w:val="0"/>
        <w:jc w:val="both"/>
        <w:rPr>
          <w:b/>
          <w:u w:val="single"/>
          <w:lang w:val="es-ES"/>
        </w:rPr>
      </w:pPr>
    </w:p>
    <w:p w14:paraId="7DB49788" w14:textId="77777777" w:rsidR="00901DD0" w:rsidRDefault="00901DD0" w:rsidP="00901DD0">
      <w:pPr>
        <w:widowControl w:val="0"/>
        <w:ind w:firstLine="708"/>
        <w:jc w:val="both"/>
        <w:rPr>
          <w:lang w:val="es-ES"/>
        </w:rPr>
      </w:pPr>
      <w:r>
        <w:rPr>
          <w:lang w:val="es-ES"/>
        </w:rPr>
        <w:t>El “Cliente</w:t>
      </w:r>
      <w:r w:rsidRPr="00F9798B">
        <w:rPr>
          <w:lang w:val="es-ES"/>
        </w:rPr>
        <w:t>” entiende que, al terminar el caso, podrá solicitar el archivo o expediente de su caso</w:t>
      </w:r>
      <w:r>
        <w:rPr>
          <w:lang w:val="es-ES"/>
        </w:rPr>
        <w:t>. Si el “Cliente</w:t>
      </w:r>
      <w:r w:rsidRPr="00F9798B">
        <w:rPr>
          <w:lang w:val="es-ES"/>
        </w:rPr>
        <w:t xml:space="preserve">” prefiere dejar el archivo con los “Abogados”, una tarifa de </w:t>
      </w:r>
      <w:r w:rsidRPr="00910528">
        <w:rPr>
          <w:b/>
          <w:lang w:val="es-ES"/>
        </w:rPr>
        <w:t>$50.00</w:t>
      </w:r>
      <w:r w:rsidRPr="00F9798B">
        <w:rPr>
          <w:lang w:val="es-ES"/>
        </w:rPr>
        <w:t xml:space="preserve"> se cobrará cada vez que él/ella solicite su archivo.  Lo anterior responde a costos que genera el almacenamiento y transporte del archivo. _____</w:t>
      </w:r>
    </w:p>
    <w:p w14:paraId="14262CE0" w14:textId="77777777" w:rsidR="00901DD0" w:rsidRPr="00F9798B" w:rsidRDefault="00901DD0" w:rsidP="00901DD0">
      <w:pPr>
        <w:widowControl w:val="0"/>
        <w:jc w:val="both"/>
        <w:rPr>
          <w:b/>
          <w:u w:val="single"/>
          <w:lang w:val="es-ES"/>
        </w:rPr>
      </w:pPr>
    </w:p>
    <w:p w14:paraId="17945994" w14:textId="77777777" w:rsidR="00901DD0" w:rsidRPr="00F9798B" w:rsidRDefault="00901DD0" w:rsidP="00901DD0">
      <w:pPr>
        <w:pStyle w:val="Prrafodelista"/>
        <w:widowControl w:val="0"/>
        <w:numPr>
          <w:ilvl w:val="0"/>
          <w:numId w:val="4"/>
        </w:numPr>
        <w:jc w:val="both"/>
        <w:rPr>
          <w:b/>
          <w:sz w:val="28"/>
          <w:szCs w:val="28"/>
          <w:u w:val="single"/>
          <w:lang w:val="es-ES"/>
        </w:rPr>
      </w:pPr>
      <w:r>
        <w:rPr>
          <w:b/>
          <w:sz w:val="28"/>
          <w:szCs w:val="28"/>
          <w:u w:val="single"/>
          <w:lang w:val="es-ES"/>
        </w:rPr>
        <w:t>Historial del “Cliente</w:t>
      </w:r>
      <w:r w:rsidRPr="00F9798B">
        <w:rPr>
          <w:b/>
          <w:sz w:val="28"/>
          <w:szCs w:val="28"/>
          <w:u w:val="single"/>
          <w:lang w:val="es-ES"/>
        </w:rPr>
        <w:t>”</w:t>
      </w:r>
    </w:p>
    <w:p w14:paraId="313D5231" w14:textId="77777777" w:rsidR="00901DD0" w:rsidRPr="00F9798B" w:rsidRDefault="00901DD0" w:rsidP="00901DD0">
      <w:pPr>
        <w:widowControl w:val="0"/>
        <w:jc w:val="both"/>
        <w:rPr>
          <w:lang w:val="es-ES"/>
        </w:rPr>
      </w:pPr>
    </w:p>
    <w:p w14:paraId="1886E9F6" w14:textId="77777777" w:rsidR="00901DD0" w:rsidRPr="00F9798B" w:rsidRDefault="00901DD0" w:rsidP="00901DD0">
      <w:pPr>
        <w:widowControl w:val="0"/>
        <w:ind w:firstLine="708"/>
        <w:jc w:val="both"/>
        <w:rPr>
          <w:lang w:val="es-ES"/>
        </w:rPr>
      </w:pPr>
      <w:r w:rsidRPr="00F9798B">
        <w:rPr>
          <w:lang w:val="es-ES"/>
        </w:rPr>
        <w:t>Yo, ______________________________, afirmo que he sido arrestado/a o detenido/a en los Estados Unidos por la Policía _____ vez/veces y por ICE o BP _____ vez/veces. También, afirmo que __ (si/no) ___ he tenido contacto con el Departamento de Seguridad Nacional (DHS, por sus siglas en inglés) en el pasado. _____</w:t>
      </w:r>
    </w:p>
    <w:p w14:paraId="0ACA32C6" w14:textId="77777777" w:rsidR="00901DD0" w:rsidRPr="00F9798B" w:rsidRDefault="00901DD0" w:rsidP="00901DD0">
      <w:pPr>
        <w:widowControl w:val="0"/>
        <w:jc w:val="both"/>
        <w:rPr>
          <w:lang w:val="es-ES"/>
        </w:rPr>
      </w:pPr>
    </w:p>
    <w:p w14:paraId="0A0A9672" w14:textId="77777777" w:rsidR="00901DD0" w:rsidRPr="00F9798B" w:rsidRDefault="00901DD0" w:rsidP="00901DD0">
      <w:pPr>
        <w:widowControl w:val="0"/>
        <w:ind w:firstLine="708"/>
        <w:jc w:val="both"/>
        <w:rPr>
          <w:lang w:val="es-ES"/>
        </w:rPr>
      </w:pPr>
      <w:r w:rsidRPr="00F9798B">
        <w:rPr>
          <w:lang w:val="es-ES"/>
        </w:rPr>
        <w:t>Es de suma importancia para los “Abogados”</w:t>
      </w:r>
      <w:r>
        <w:rPr>
          <w:lang w:val="es-ES"/>
        </w:rPr>
        <w:t xml:space="preserve"> conocer desde el inicio</w:t>
      </w:r>
      <w:r w:rsidRPr="00F9798B">
        <w:rPr>
          <w:lang w:val="es-ES"/>
        </w:rPr>
        <w:t xml:space="preserve"> el historial completo </w:t>
      </w:r>
      <w:r>
        <w:rPr>
          <w:lang w:val="es-ES"/>
        </w:rPr>
        <w:t>que posee el “Cliente</w:t>
      </w:r>
      <w:r w:rsidRPr="00F9798B">
        <w:rPr>
          <w:lang w:val="es-ES"/>
        </w:rPr>
        <w:t>”. La información debe ser verdadera, solo así será útil y efectiva para crear la mejor estrategia en el presente caso. La alteración u omisión d</w:t>
      </w:r>
      <w:r>
        <w:rPr>
          <w:lang w:val="es-ES"/>
        </w:rPr>
        <w:t>e información de parte del “Cliente</w:t>
      </w:r>
      <w:r w:rsidRPr="00F9798B">
        <w:rPr>
          <w:lang w:val="es-ES"/>
        </w:rPr>
        <w:t>” traerá consecuencias desfavorables que afecten el presente contrato, el proceso e incluso la decisión final del mismo. _____</w:t>
      </w:r>
    </w:p>
    <w:p w14:paraId="533A55F3" w14:textId="77777777" w:rsidR="00901DD0" w:rsidRPr="00F9798B" w:rsidRDefault="00901DD0" w:rsidP="00901DD0">
      <w:pPr>
        <w:widowControl w:val="0"/>
        <w:ind w:left="708"/>
        <w:jc w:val="both"/>
        <w:rPr>
          <w:lang w:val="es-ES"/>
        </w:rPr>
      </w:pPr>
    </w:p>
    <w:p w14:paraId="00003082" w14:textId="77777777" w:rsidR="00901DD0" w:rsidRPr="00F9798B" w:rsidRDefault="00901DD0" w:rsidP="00901DD0">
      <w:pPr>
        <w:widowControl w:val="0"/>
        <w:ind w:firstLine="708"/>
        <w:jc w:val="both"/>
        <w:rPr>
          <w:lang w:val="es-ES"/>
        </w:rPr>
      </w:pPr>
      <w:r w:rsidRPr="0049316C">
        <w:rPr>
          <w:shd w:val="clear" w:color="auto" w:fill="FFFFFF" w:themeFill="background1"/>
          <w:lang w:val="es-ES"/>
        </w:rPr>
        <w:t>En virtud de lo anterior, los “Abogados” también solicitan de inmediato</w:t>
      </w:r>
      <w:r>
        <w:rPr>
          <w:shd w:val="clear" w:color="auto" w:fill="FFFFFF" w:themeFill="background1"/>
          <w:lang w:val="es-ES"/>
        </w:rPr>
        <w:t xml:space="preserve"> registros</w:t>
      </w:r>
      <w:r w:rsidRPr="0049316C">
        <w:rPr>
          <w:shd w:val="clear" w:color="auto" w:fill="FFFFFF" w:themeFill="background1"/>
          <w:lang w:val="es-ES"/>
        </w:rPr>
        <w:t xml:space="preserve"> que les permitan conocer las circunstancias pasadas o actuales </w:t>
      </w:r>
      <w:r>
        <w:rPr>
          <w:shd w:val="clear" w:color="auto" w:fill="FFFFFF" w:themeFill="background1"/>
          <w:lang w:val="es-ES"/>
        </w:rPr>
        <w:t>que tiene el “Cliente</w:t>
      </w:r>
      <w:r w:rsidRPr="0049316C">
        <w:rPr>
          <w:shd w:val="clear" w:color="auto" w:fill="FFFFFF" w:themeFill="background1"/>
          <w:lang w:val="es-ES"/>
        </w:rPr>
        <w:t xml:space="preserve">”. </w:t>
      </w:r>
      <w:r>
        <w:rPr>
          <w:shd w:val="clear" w:color="auto" w:fill="FFFFFF" w:themeFill="background1"/>
          <w:lang w:val="es-ES"/>
        </w:rPr>
        <w:t>Los registros</w:t>
      </w:r>
      <w:r w:rsidRPr="0049316C">
        <w:rPr>
          <w:shd w:val="clear" w:color="auto" w:fill="FFFFFF" w:themeFill="background1"/>
          <w:lang w:val="es-ES"/>
        </w:rPr>
        <w:t xml:space="preserve"> solicitados son</w:t>
      </w:r>
      <w:r>
        <w:rPr>
          <w:shd w:val="clear" w:color="auto" w:fill="FFFFFF" w:themeFill="background1"/>
          <w:lang w:val="es-ES"/>
        </w:rPr>
        <w:t xml:space="preserve"> de las oficinas de</w:t>
      </w:r>
      <w:r w:rsidRPr="0049316C">
        <w:rPr>
          <w:shd w:val="clear" w:color="auto" w:fill="FFFFFF" w:themeFill="background1"/>
          <w:lang w:val="es-ES"/>
        </w:rPr>
        <w:t xml:space="preserve">: </w:t>
      </w:r>
      <w:r w:rsidRPr="0049316C">
        <w:rPr>
          <w:i/>
          <w:shd w:val="clear" w:color="auto" w:fill="FFFFFF" w:themeFill="background1"/>
          <w:lang w:val="es-ES"/>
        </w:rPr>
        <w:t xml:space="preserve">DOJ, </w:t>
      </w:r>
      <w:r w:rsidRPr="0049316C">
        <w:rPr>
          <w:shd w:val="clear" w:color="auto" w:fill="FFFFFF" w:themeFill="background1"/>
          <w:lang w:val="es-ES"/>
        </w:rPr>
        <w:t>FBI</w:t>
      </w:r>
      <w:r w:rsidRPr="0049316C">
        <w:rPr>
          <w:i/>
          <w:shd w:val="clear" w:color="auto" w:fill="FFFFFF" w:themeFill="background1"/>
          <w:lang w:val="es-ES"/>
        </w:rPr>
        <w:t xml:space="preserve"> </w:t>
      </w:r>
      <w:r w:rsidRPr="0049316C">
        <w:rPr>
          <w:shd w:val="clear" w:color="auto" w:fill="FFFFFF" w:themeFill="background1"/>
          <w:lang w:val="es-ES"/>
        </w:rPr>
        <w:t>y FOIA</w:t>
      </w:r>
      <w:r w:rsidRPr="0049316C">
        <w:rPr>
          <w:i/>
          <w:shd w:val="clear" w:color="auto" w:fill="FFFFFF" w:themeFill="background1"/>
          <w:lang w:val="es-ES"/>
        </w:rPr>
        <w:t xml:space="preserve">. </w:t>
      </w:r>
      <w:r w:rsidRPr="0049316C">
        <w:rPr>
          <w:shd w:val="clear" w:color="auto" w:fill="FFFFFF" w:themeFill="background1"/>
          <w:lang w:val="es-ES"/>
        </w:rPr>
        <w:t>DOJ y FBI tienen una tarifa que se paga a la institución que se solicita. En el caso del primero se paga $25.00 al Departamento de Justicia (DOJ, por su</w:t>
      </w:r>
      <w:r>
        <w:rPr>
          <w:shd w:val="clear" w:color="auto" w:fill="FFFFFF" w:themeFill="background1"/>
          <w:lang w:val="es-ES"/>
        </w:rPr>
        <w:t>s</w:t>
      </w:r>
      <w:r w:rsidRPr="0049316C">
        <w:rPr>
          <w:shd w:val="clear" w:color="auto" w:fill="FFFFFF" w:themeFill="background1"/>
          <w:lang w:val="es-ES"/>
        </w:rPr>
        <w:t xml:space="preserve"> sigla</w:t>
      </w:r>
      <w:r>
        <w:rPr>
          <w:shd w:val="clear" w:color="auto" w:fill="FFFFFF" w:themeFill="background1"/>
          <w:lang w:val="es-ES"/>
        </w:rPr>
        <w:t>s</w:t>
      </w:r>
      <w:r w:rsidRPr="0049316C">
        <w:rPr>
          <w:shd w:val="clear" w:color="auto" w:fill="FFFFFF" w:themeFill="background1"/>
          <w:lang w:val="es-ES"/>
        </w:rPr>
        <w:t xml:space="preserve"> en inglés) y para el segundo, $18.00 al FBI. También, se solicita, inmediatamente, una petición con base en la Ley de Libertad de Información (FOIA, por sus siglas en inglés), a la oficina gubernamental correspondiente. Si los “Abogados” determinan en el futuro</w:t>
      </w:r>
      <w:r>
        <w:rPr>
          <w:lang w:val="es-ES"/>
        </w:rPr>
        <w:t>, que estos registros</w:t>
      </w:r>
      <w:r w:rsidRPr="00F9798B">
        <w:rPr>
          <w:lang w:val="es-ES"/>
        </w:rPr>
        <w:t xml:space="preserve"> son necesarios nuevamente, debido a </w:t>
      </w:r>
      <w:r>
        <w:rPr>
          <w:lang w:val="es-ES"/>
        </w:rPr>
        <w:t>nuevos encuentros del “Cliente</w:t>
      </w:r>
      <w:r w:rsidRPr="00F9798B">
        <w:rPr>
          <w:lang w:val="es-ES"/>
        </w:rPr>
        <w:t>” con la Policía, Inmigración, o cualquier otra o</w:t>
      </w:r>
      <w:r>
        <w:rPr>
          <w:lang w:val="es-ES"/>
        </w:rPr>
        <w:t>rganización gubernamental, el “Cliente</w:t>
      </w:r>
      <w:r w:rsidRPr="00F9798B">
        <w:rPr>
          <w:lang w:val="es-ES"/>
        </w:rPr>
        <w:t xml:space="preserve">” pagará el monto de $350.00 (FBI y DOJ) o $500.00 (FOIA) por el trabajo de los “Abogados”, más </w:t>
      </w:r>
      <w:r>
        <w:rPr>
          <w:lang w:val="es-ES"/>
        </w:rPr>
        <w:t xml:space="preserve">la </w:t>
      </w:r>
      <w:r w:rsidRPr="00F9798B">
        <w:rPr>
          <w:lang w:val="es-ES"/>
        </w:rPr>
        <w:t xml:space="preserve">tarifa de la agencia correspondiente, para procesar la petición.  _____ </w:t>
      </w:r>
    </w:p>
    <w:p w14:paraId="2251ADEA" w14:textId="77777777" w:rsidR="00901DD0" w:rsidRPr="00F9798B" w:rsidRDefault="00901DD0" w:rsidP="00901DD0">
      <w:pPr>
        <w:widowControl w:val="0"/>
        <w:jc w:val="both"/>
        <w:rPr>
          <w:lang w:val="es-ES"/>
        </w:rPr>
      </w:pPr>
    </w:p>
    <w:p w14:paraId="3289B6D0" w14:textId="77777777" w:rsidR="00901DD0" w:rsidRPr="00F9798B" w:rsidRDefault="00901DD0" w:rsidP="00901DD0">
      <w:pPr>
        <w:pStyle w:val="Prrafodelista"/>
        <w:widowControl w:val="0"/>
        <w:numPr>
          <w:ilvl w:val="0"/>
          <w:numId w:val="4"/>
        </w:numPr>
        <w:jc w:val="both"/>
        <w:rPr>
          <w:b/>
          <w:sz w:val="28"/>
          <w:szCs w:val="28"/>
          <w:u w:val="single"/>
          <w:lang w:val="es-ES"/>
        </w:rPr>
      </w:pPr>
      <w:r>
        <w:rPr>
          <w:b/>
          <w:sz w:val="28"/>
          <w:szCs w:val="28"/>
          <w:u w:val="single"/>
          <w:lang w:val="es-ES"/>
        </w:rPr>
        <w:t>Obligaciones del</w:t>
      </w:r>
      <w:r w:rsidRPr="00F9798B">
        <w:rPr>
          <w:b/>
          <w:sz w:val="28"/>
          <w:szCs w:val="28"/>
          <w:u w:val="single"/>
          <w:lang w:val="es-ES"/>
        </w:rPr>
        <w:t xml:space="preserve"> </w:t>
      </w:r>
      <w:r>
        <w:rPr>
          <w:b/>
          <w:sz w:val="28"/>
          <w:szCs w:val="28"/>
          <w:u w:val="single"/>
          <w:lang w:val="es-ES"/>
        </w:rPr>
        <w:t>“Cliente</w:t>
      </w:r>
      <w:r w:rsidRPr="00F9798B">
        <w:rPr>
          <w:b/>
          <w:sz w:val="28"/>
          <w:szCs w:val="28"/>
          <w:u w:val="single"/>
          <w:lang w:val="es-ES"/>
        </w:rPr>
        <w:t>”</w:t>
      </w:r>
    </w:p>
    <w:p w14:paraId="683711CB" w14:textId="77777777" w:rsidR="00901DD0" w:rsidRPr="00F9798B" w:rsidRDefault="00901DD0" w:rsidP="00901DD0">
      <w:pPr>
        <w:widowControl w:val="0"/>
        <w:jc w:val="both"/>
        <w:rPr>
          <w:b/>
          <w:u w:val="single"/>
          <w:lang w:val="es-ES"/>
        </w:rPr>
      </w:pPr>
    </w:p>
    <w:p w14:paraId="23B2767C" w14:textId="77777777" w:rsidR="00901DD0" w:rsidRPr="00F9798B" w:rsidRDefault="00901DD0" w:rsidP="00901DD0">
      <w:pPr>
        <w:widowControl w:val="0"/>
        <w:ind w:firstLine="708"/>
        <w:jc w:val="both"/>
        <w:rPr>
          <w:lang w:val="es-ES"/>
        </w:rPr>
      </w:pPr>
      <w:r>
        <w:rPr>
          <w:lang w:val="es-ES"/>
        </w:rPr>
        <w:t>El “Cliente” comprende que el presente contrato da origen a una serie de obligaciones que deberán de cumplirse. De tratarse de un contrato que admita beneficiarios, estas personas también se encuentran sujetas a las cláusulas de la presente sección y de cualquier otra del presente contrato. A continuación, se enlistan y detallan cada una de las obligaciones:</w:t>
      </w:r>
    </w:p>
    <w:p w14:paraId="10782F71" w14:textId="77777777" w:rsidR="00901DD0" w:rsidRPr="00F9798B" w:rsidRDefault="00901DD0" w:rsidP="00901DD0">
      <w:pPr>
        <w:widowControl w:val="0"/>
        <w:jc w:val="both"/>
        <w:rPr>
          <w:lang w:val="es-ES"/>
        </w:rPr>
      </w:pPr>
    </w:p>
    <w:p w14:paraId="6DC0C4F6" w14:textId="77777777" w:rsidR="00901DD0" w:rsidRPr="00F9798B" w:rsidRDefault="00901DD0" w:rsidP="00901DD0">
      <w:pPr>
        <w:widowControl w:val="0"/>
        <w:jc w:val="both"/>
        <w:rPr>
          <w:lang w:val="es-ES"/>
        </w:rPr>
      </w:pPr>
      <w:r>
        <w:rPr>
          <w:lang w:val="es-ES"/>
        </w:rPr>
        <w:tab/>
        <w:t>El “Cliente</w:t>
      </w:r>
      <w:r w:rsidRPr="00F9798B">
        <w:rPr>
          <w:lang w:val="es-ES"/>
        </w:rPr>
        <w:t xml:space="preserve">” está obligado a proporcionar la información y documentación que se le solicite de manera completa y además verídica. Toda información o documentación que no sea comunicada a los “Abogados” y que se considere como perjudicial, riesgosa para el caso, o que </w:t>
      </w:r>
      <w:r w:rsidRPr="00F9798B">
        <w:rPr>
          <w:lang w:val="es-ES"/>
        </w:rPr>
        <w:lastRenderedPageBreak/>
        <w:t>de como resultado la negación del mismo será únicamente responsa</w:t>
      </w:r>
      <w:r>
        <w:rPr>
          <w:lang w:val="es-ES"/>
        </w:rPr>
        <w:t>bilidad del “Cliente</w:t>
      </w:r>
      <w:r w:rsidRPr="00F9798B">
        <w:rPr>
          <w:lang w:val="es-ES"/>
        </w:rPr>
        <w:t>”. _____</w:t>
      </w:r>
    </w:p>
    <w:p w14:paraId="1750F314" w14:textId="77777777" w:rsidR="00901DD0" w:rsidRDefault="00901DD0" w:rsidP="00901DD0">
      <w:pPr>
        <w:widowControl w:val="0"/>
        <w:ind w:firstLine="708"/>
        <w:jc w:val="both"/>
        <w:rPr>
          <w:lang w:val="es-ES"/>
        </w:rPr>
      </w:pPr>
    </w:p>
    <w:p w14:paraId="1789F459" w14:textId="77777777" w:rsidR="00901DD0" w:rsidRPr="00F9798B" w:rsidRDefault="00901DD0" w:rsidP="00901DD0">
      <w:pPr>
        <w:widowControl w:val="0"/>
        <w:ind w:firstLine="708"/>
        <w:jc w:val="both"/>
        <w:rPr>
          <w:lang w:val="es-ES"/>
        </w:rPr>
      </w:pPr>
      <w:r>
        <w:rPr>
          <w:lang w:val="es-ES"/>
        </w:rPr>
        <w:t>El “Cliente</w:t>
      </w:r>
      <w:r w:rsidRPr="00F9798B">
        <w:rPr>
          <w:lang w:val="es-ES"/>
        </w:rPr>
        <w:t>” entiende que tiene la obligación de notificar a los “Abo</w:t>
      </w:r>
      <w:r>
        <w:rPr>
          <w:lang w:val="es-ES"/>
        </w:rPr>
        <w:t>gados” inmediatamente si</w:t>
      </w:r>
      <w:r w:rsidRPr="00F9798B">
        <w:rPr>
          <w:lang w:val="es-ES"/>
        </w:rPr>
        <w:t xml:space="preserve"> cambia de dirección, número de teléfono, correo electrónico, etc. _____</w:t>
      </w:r>
    </w:p>
    <w:p w14:paraId="226FC902" w14:textId="77777777" w:rsidR="00901DD0" w:rsidRPr="00F9798B" w:rsidRDefault="00901DD0" w:rsidP="00901DD0">
      <w:pPr>
        <w:widowControl w:val="0"/>
        <w:jc w:val="both"/>
        <w:rPr>
          <w:lang w:val="es-ES"/>
        </w:rPr>
      </w:pPr>
    </w:p>
    <w:p w14:paraId="357F20ED" w14:textId="77777777" w:rsidR="00901DD0" w:rsidRPr="00F9798B" w:rsidRDefault="00901DD0" w:rsidP="00901DD0">
      <w:pPr>
        <w:widowControl w:val="0"/>
        <w:ind w:firstLine="708"/>
        <w:jc w:val="both"/>
        <w:rPr>
          <w:b/>
          <w:lang w:val="es-ES"/>
        </w:rPr>
      </w:pPr>
      <w:r>
        <w:rPr>
          <w:lang w:val="es-ES"/>
        </w:rPr>
        <w:t>El “Cliente</w:t>
      </w:r>
      <w:r w:rsidRPr="00F9798B">
        <w:rPr>
          <w:lang w:val="es-ES"/>
        </w:rPr>
        <w:t>” entiende que tiene la obligación de notificar a los “Abogados” de cambios en su estado civil o situación familiar, matrimonio, divorcio, separación, nacimiento de hijos, etc. _____</w:t>
      </w:r>
    </w:p>
    <w:p w14:paraId="691EFDB6" w14:textId="77777777" w:rsidR="00901DD0" w:rsidRPr="00F9798B" w:rsidRDefault="00901DD0" w:rsidP="00901DD0">
      <w:pPr>
        <w:widowControl w:val="0"/>
        <w:jc w:val="both"/>
        <w:rPr>
          <w:highlight w:val="green"/>
          <w:lang w:val="es-ES"/>
        </w:rPr>
      </w:pPr>
    </w:p>
    <w:p w14:paraId="64F8123F" w14:textId="77777777" w:rsidR="00901DD0" w:rsidRPr="00F9798B" w:rsidRDefault="00901DD0" w:rsidP="00901DD0">
      <w:pPr>
        <w:widowControl w:val="0"/>
        <w:ind w:firstLine="708"/>
        <w:jc w:val="both"/>
        <w:rPr>
          <w:lang w:val="es-ES"/>
        </w:rPr>
      </w:pPr>
      <w:r>
        <w:rPr>
          <w:lang w:val="es-ES"/>
        </w:rPr>
        <w:t>El “Cliente” está obligado</w:t>
      </w:r>
      <w:r w:rsidRPr="00F9798B">
        <w:rPr>
          <w:lang w:val="es-ES"/>
        </w:rPr>
        <w:t xml:space="preserve"> </w:t>
      </w:r>
      <w:r>
        <w:rPr>
          <w:lang w:val="es-ES"/>
        </w:rPr>
        <w:t xml:space="preserve">a </w:t>
      </w:r>
      <w:r w:rsidRPr="00F9798B">
        <w:rPr>
          <w:lang w:val="es-ES"/>
        </w:rPr>
        <w:t>notificar a los “Abogados” inmediatamente de cualquier detención, arresto o condena penal por parte de inmigración. _____</w:t>
      </w:r>
    </w:p>
    <w:p w14:paraId="1BE0E0A4" w14:textId="77777777" w:rsidR="00901DD0" w:rsidRPr="00F9798B" w:rsidRDefault="00901DD0" w:rsidP="00901DD0">
      <w:pPr>
        <w:widowControl w:val="0"/>
        <w:ind w:firstLine="708"/>
        <w:jc w:val="both"/>
        <w:rPr>
          <w:lang w:val="es-ES"/>
        </w:rPr>
      </w:pPr>
    </w:p>
    <w:p w14:paraId="1D16C0AF" w14:textId="77777777" w:rsidR="00901DD0" w:rsidRPr="00F9798B" w:rsidRDefault="00901DD0" w:rsidP="00901DD0">
      <w:pPr>
        <w:ind w:firstLine="708"/>
        <w:jc w:val="both"/>
        <w:rPr>
          <w:lang w:val="es-ES"/>
        </w:rPr>
      </w:pPr>
      <w:r>
        <w:rPr>
          <w:lang w:val="es-ES"/>
        </w:rPr>
        <w:t>El “Cliente</w:t>
      </w:r>
      <w:r w:rsidRPr="00F9798B">
        <w:rPr>
          <w:lang w:val="es-ES"/>
        </w:rPr>
        <w:t xml:space="preserve">” tiene la obligación de cooperar con los “Abogados” para completar la documentación y aplicaciones necesarias de acuerdo a su contrato. En el caso de Visa U, los “Abogados” estipulan un plazo de 90 a 120 días para presentar las aplicaciones a USCIS. </w:t>
      </w:r>
      <w:r>
        <w:rPr>
          <w:lang w:val="es-ES"/>
        </w:rPr>
        <w:t>El “Cliente</w:t>
      </w:r>
      <w:r w:rsidRPr="00F9798B">
        <w:rPr>
          <w:lang w:val="es-ES"/>
        </w:rPr>
        <w:t>” también tiene la obligación de asistir a sus citas con los “Abogados”. _____</w:t>
      </w:r>
    </w:p>
    <w:p w14:paraId="0CEAA988" w14:textId="77777777" w:rsidR="00901DD0" w:rsidRPr="00F9798B" w:rsidRDefault="00901DD0" w:rsidP="00901DD0">
      <w:pPr>
        <w:widowControl w:val="0"/>
        <w:ind w:firstLine="708"/>
        <w:jc w:val="both"/>
        <w:rPr>
          <w:lang w:val="es-ES"/>
        </w:rPr>
      </w:pPr>
      <w:r>
        <w:rPr>
          <w:lang w:val="es-ES"/>
        </w:rPr>
        <w:t>El “Cliente</w:t>
      </w:r>
      <w:r w:rsidRPr="00F9798B">
        <w:rPr>
          <w:lang w:val="es-ES"/>
        </w:rPr>
        <w:t>” entiende que tiene la obligación de presentarse a las citas que sean programadas por USCIS. Por ejemplo, en el caso de Visa U, forma parte de</w:t>
      </w:r>
      <w:r>
        <w:rPr>
          <w:lang w:val="es-ES"/>
        </w:rPr>
        <w:t xml:space="preserve"> las obligaciones del “Cliente</w:t>
      </w:r>
      <w:r w:rsidRPr="00F9798B">
        <w:rPr>
          <w:lang w:val="es-ES"/>
        </w:rPr>
        <w:t>” presen</w:t>
      </w:r>
      <w:r>
        <w:rPr>
          <w:lang w:val="es-ES"/>
        </w:rPr>
        <w:t>tarse a la cita para toma de</w:t>
      </w:r>
      <w:r w:rsidRPr="00F9798B">
        <w:rPr>
          <w:lang w:val="es-ES"/>
        </w:rPr>
        <w:t xml:space="preserve"> huellas digitales.</w:t>
      </w:r>
      <w:r w:rsidRPr="00F9798B">
        <w:rPr>
          <w:lang w:val="es-ES"/>
        </w:rPr>
        <w:br/>
        <w:t xml:space="preserve">En caso de alguna eventualidad o emergencia que </w:t>
      </w:r>
      <w:r>
        <w:rPr>
          <w:lang w:val="es-ES"/>
        </w:rPr>
        <w:t xml:space="preserve">le </w:t>
      </w:r>
      <w:r w:rsidRPr="00F9798B">
        <w:rPr>
          <w:lang w:val="es-ES"/>
        </w:rPr>
        <w:t>impida al Cliente presentarse, deberá notificar de esta situac</w:t>
      </w:r>
      <w:r>
        <w:rPr>
          <w:lang w:val="es-ES"/>
        </w:rPr>
        <w:t>ión cuanto antes a los abogados, d</w:t>
      </w:r>
      <w:r w:rsidRPr="00F9798B">
        <w:rPr>
          <w:lang w:val="es-ES"/>
        </w:rPr>
        <w:t>e lo contrario, la inasistencia a la cita significa para USCIS que el peticionario ya no está interesado en continuar con el proceso. Por lo tanto, el oficial de USCIS está habilitado a dar por terminado el caso, denegando</w:t>
      </w:r>
      <w:r>
        <w:rPr>
          <w:lang w:val="es-ES"/>
        </w:rPr>
        <w:t xml:space="preserve"> así</w:t>
      </w:r>
      <w:r w:rsidRPr="00F9798B">
        <w:rPr>
          <w:lang w:val="es-ES"/>
        </w:rPr>
        <w:t xml:space="preserve"> la petición. Si lo anterior llegara a ocurrir</w:t>
      </w:r>
      <w:r>
        <w:rPr>
          <w:lang w:val="es-ES"/>
        </w:rPr>
        <w:t>,</w:t>
      </w:r>
      <w:r w:rsidRPr="00F9798B">
        <w:rPr>
          <w:lang w:val="es-ES"/>
        </w:rPr>
        <w:t xml:space="preserve"> la r</w:t>
      </w:r>
      <w:r>
        <w:rPr>
          <w:lang w:val="es-ES"/>
        </w:rPr>
        <w:t>esponsabilidad recae sobre el “Cliente</w:t>
      </w:r>
      <w:r w:rsidRPr="00F9798B">
        <w:rPr>
          <w:lang w:val="es-ES"/>
        </w:rPr>
        <w:t>”. _____</w:t>
      </w:r>
    </w:p>
    <w:p w14:paraId="2176837A" w14:textId="77777777" w:rsidR="00901DD0" w:rsidRPr="00F9798B" w:rsidRDefault="00901DD0" w:rsidP="00901DD0">
      <w:pPr>
        <w:widowControl w:val="0"/>
        <w:jc w:val="both"/>
        <w:rPr>
          <w:lang w:val="es-ES"/>
        </w:rPr>
      </w:pPr>
    </w:p>
    <w:p w14:paraId="5A9E9438" w14:textId="77777777" w:rsidR="00901DD0" w:rsidRPr="00F9798B" w:rsidRDefault="00901DD0" w:rsidP="00901DD0">
      <w:pPr>
        <w:widowControl w:val="0"/>
        <w:jc w:val="both"/>
        <w:rPr>
          <w:lang w:val="es-ES"/>
        </w:rPr>
      </w:pPr>
      <w:r>
        <w:rPr>
          <w:lang w:val="es-ES"/>
        </w:rPr>
        <w:t xml:space="preserve"> </w:t>
      </w:r>
      <w:r>
        <w:rPr>
          <w:lang w:val="es-ES"/>
        </w:rPr>
        <w:tab/>
        <w:t>El “Cliente</w:t>
      </w:r>
      <w:r w:rsidRPr="00F9798B">
        <w:rPr>
          <w:lang w:val="es-ES"/>
        </w:rPr>
        <w:t>” comprende que forma parte de sus obligaciones pagar, en su totalidad, los honorarios pactados en este contrato. Se aclara al</w:t>
      </w:r>
      <w:r>
        <w:rPr>
          <w:lang w:val="es-ES"/>
        </w:rPr>
        <w:t xml:space="preserve"> “Cliente</w:t>
      </w:r>
      <w:r w:rsidRPr="00F9798B">
        <w:rPr>
          <w:lang w:val="es-ES"/>
        </w:rPr>
        <w:t>” que el pago completo de los honorarios es independiente de la decisión final</w:t>
      </w:r>
      <w:r>
        <w:rPr>
          <w:lang w:val="es-ES"/>
        </w:rPr>
        <w:t xml:space="preserve"> de su caso. Es decir, que el “Cliente</w:t>
      </w:r>
      <w:r w:rsidRPr="00F9798B">
        <w:rPr>
          <w:lang w:val="es-ES"/>
        </w:rPr>
        <w:t>” en</w:t>
      </w:r>
      <w:r>
        <w:rPr>
          <w:lang w:val="es-ES"/>
        </w:rPr>
        <w:t xml:space="preserve">tiende que los </w:t>
      </w:r>
      <w:r w:rsidRPr="00F9798B">
        <w:rPr>
          <w:lang w:val="es-ES"/>
        </w:rPr>
        <w:t>“Abogados”</w:t>
      </w:r>
      <w:r>
        <w:rPr>
          <w:lang w:val="es-ES"/>
        </w:rPr>
        <w:t xml:space="preserve"> pondrán su mayor esfuerzo</w:t>
      </w:r>
      <w:r w:rsidRPr="00F9798B">
        <w:rPr>
          <w:lang w:val="es-ES"/>
        </w:rPr>
        <w:t xml:space="preserve"> para obtener los</w:t>
      </w:r>
      <w:r>
        <w:rPr>
          <w:lang w:val="es-ES"/>
        </w:rPr>
        <w:t xml:space="preserve"> mejores resultados en su caso</w:t>
      </w:r>
      <w:r w:rsidRPr="00F9798B">
        <w:rPr>
          <w:lang w:val="es-ES"/>
        </w:rPr>
        <w:t xml:space="preserve">. Sin embargo, los servicios legales contratados </w:t>
      </w:r>
      <w:r w:rsidRPr="00F9798B">
        <w:rPr>
          <w:b/>
          <w:lang w:val="es-ES"/>
        </w:rPr>
        <w:t>no poseen</w:t>
      </w:r>
      <w:r w:rsidRPr="00F9798B">
        <w:rPr>
          <w:lang w:val="es-ES"/>
        </w:rPr>
        <w:t xml:space="preserve"> ninguna </w:t>
      </w:r>
      <w:r w:rsidRPr="00F9798B">
        <w:rPr>
          <w:b/>
          <w:lang w:val="es-ES"/>
        </w:rPr>
        <w:t>garantía de éxito</w:t>
      </w:r>
      <w:r w:rsidRPr="00F9798B">
        <w:rPr>
          <w:lang w:val="es-ES"/>
        </w:rPr>
        <w:t>. Por lo tanto, los “Abogados” de ninguna manera pueden asegurar u</w:t>
      </w:r>
      <w:r>
        <w:rPr>
          <w:lang w:val="es-ES"/>
        </w:rPr>
        <w:t>n resultado exitoso en su caso, por lo que</w:t>
      </w:r>
      <w:r w:rsidRPr="00F9798B">
        <w:rPr>
          <w:lang w:val="es-ES"/>
        </w:rPr>
        <w:t xml:space="preserve"> los honorarios se cobran por todo el trabajo que realizan los “Abogados” en nombre </w:t>
      </w:r>
      <w:r>
        <w:rPr>
          <w:lang w:val="es-ES"/>
        </w:rPr>
        <w:t>de su representado</w:t>
      </w:r>
      <w:r w:rsidRPr="00F9798B">
        <w:rPr>
          <w:lang w:val="es-ES"/>
        </w:rPr>
        <w:t xml:space="preserve"> para someter las aplicaciones correspond</w:t>
      </w:r>
      <w:r>
        <w:rPr>
          <w:lang w:val="es-ES"/>
        </w:rPr>
        <w:t>ientes del</w:t>
      </w:r>
      <w:r w:rsidRPr="00F9798B">
        <w:rPr>
          <w:lang w:val="es-ES"/>
        </w:rPr>
        <w:t xml:space="preserve"> socorro migratorio deseado. _____</w:t>
      </w:r>
    </w:p>
    <w:p w14:paraId="10A90B54" w14:textId="77777777" w:rsidR="00901DD0" w:rsidRDefault="00901DD0" w:rsidP="00901DD0">
      <w:pPr>
        <w:widowControl w:val="0"/>
        <w:jc w:val="both"/>
        <w:rPr>
          <w:lang w:val="es-ES"/>
        </w:rPr>
      </w:pPr>
    </w:p>
    <w:p w14:paraId="402446F8" w14:textId="77777777" w:rsidR="00901DD0" w:rsidRDefault="00901DD0" w:rsidP="00901DD0">
      <w:pPr>
        <w:widowControl w:val="0"/>
        <w:ind w:firstLine="708"/>
        <w:jc w:val="both"/>
        <w:rPr>
          <w:lang w:val="es-ES"/>
        </w:rPr>
      </w:pPr>
      <w:r>
        <w:rPr>
          <w:lang w:val="es-ES"/>
        </w:rPr>
        <w:t>El “Cliente</w:t>
      </w:r>
      <w:r w:rsidRPr="00F9798B">
        <w:rPr>
          <w:lang w:val="es-ES"/>
        </w:rPr>
        <w:t>” comprende que forma parte de sus obligaciones pagar las cantidades de dinero necesarias y/o solicitadas</w:t>
      </w:r>
      <w:r>
        <w:rPr>
          <w:lang w:val="es-ES"/>
        </w:rPr>
        <w:t xml:space="preserve"> por oficinas</w:t>
      </w:r>
      <w:r w:rsidRPr="00F9798B">
        <w:rPr>
          <w:lang w:val="es-ES"/>
        </w:rPr>
        <w:t xml:space="preserve"> gubernamentales para que acepten las aplicaciones de socorro migratorio o para beneficios migratorios. _____</w:t>
      </w:r>
    </w:p>
    <w:p w14:paraId="4AC36D70" w14:textId="77777777" w:rsidR="00901DD0" w:rsidRDefault="00901DD0" w:rsidP="00901DD0">
      <w:pPr>
        <w:widowControl w:val="0"/>
        <w:ind w:firstLine="708"/>
        <w:jc w:val="both"/>
        <w:rPr>
          <w:lang w:val="es-ES"/>
        </w:rPr>
      </w:pPr>
    </w:p>
    <w:p w14:paraId="464A3741" w14:textId="77777777" w:rsidR="00901DD0" w:rsidRDefault="00901DD0" w:rsidP="00901DD0">
      <w:pPr>
        <w:widowControl w:val="0"/>
        <w:ind w:firstLine="708"/>
        <w:jc w:val="both"/>
        <w:rPr>
          <w:lang w:val="es-ES"/>
        </w:rPr>
      </w:pPr>
      <w:r>
        <w:rPr>
          <w:lang w:val="es-ES"/>
        </w:rPr>
        <w:t>Si en el presente contrato está</w:t>
      </w:r>
      <w:r w:rsidRPr="00987B9B">
        <w:rPr>
          <w:lang w:val="es-ES"/>
        </w:rPr>
        <w:t xml:space="preserve"> incluida una persona como beneficiario</w:t>
      </w:r>
      <w:r>
        <w:rPr>
          <w:lang w:val="es-ES"/>
        </w:rPr>
        <w:t>/a</w:t>
      </w:r>
      <w:r w:rsidRPr="00987B9B">
        <w:rPr>
          <w:lang w:val="es-ES"/>
        </w:rPr>
        <w:t xml:space="preserve"> en virtud de poseer un vínculo matrimonial con el </w:t>
      </w:r>
      <w:r>
        <w:rPr>
          <w:lang w:val="es-ES"/>
        </w:rPr>
        <w:t xml:space="preserve">Cliente principal comprende que: </w:t>
      </w:r>
    </w:p>
    <w:p w14:paraId="2836A317" w14:textId="77777777" w:rsidR="00901DD0" w:rsidRDefault="00901DD0" w:rsidP="00901DD0">
      <w:pPr>
        <w:widowControl w:val="0"/>
        <w:ind w:firstLine="708"/>
        <w:jc w:val="both"/>
        <w:rPr>
          <w:lang w:val="es-ES"/>
        </w:rPr>
      </w:pPr>
    </w:p>
    <w:p w14:paraId="531B611A" w14:textId="77777777" w:rsidR="00901DD0" w:rsidRDefault="00901DD0" w:rsidP="00901DD0">
      <w:pPr>
        <w:widowControl w:val="0"/>
        <w:ind w:firstLine="708"/>
        <w:jc w:val="both"/>
        <w:rPr>
          <w:lang w:val="es-ES"/>
        </w:rPr>
      </w:pPr>
      <w:r>
        <w:rPr>
          <w:lang w:val="es-ES"/>
        </w:rPr>
        <w:t>Debe de procurar mantener dicho estado civil; de lo contrario, si lo pierde, y el alivio migratorio ocupa como requisito indispensable la existencia de dicho vínculo matrimonial, quedará fuera de la aplicación del cliente principal.</w:t>
      </w:r>
      <w:r w:rsidRPr="00BD091C">
        <w:rPr>
          <w:lang w:val="es-ES"/>
        </w:rPr>
        <w:t xml:space="preserve"> </w:t>
      </w:r>
      <w:r w:rsidRPr="00B63F48">
        <w:rPr>
          <w:lang w:val="es-ES"/>
        </w:rPr>
        <w:t>_____</w:t>
      </w:r>
    </w:p>
    <w:p w14:paraId="5C6901AE" w14:textId="77777777" w:rsidR="00901DD0" w:rsidRPr="00F9798B" w:rsidRDefault="00901DD0" w:rsidP="00901DD0">
      <w:pPr>
        <w:jc w:val="both"/>
        <w:rPr>
          <w:b/>
          <w:u w:val="single"/>
          <w:lang w:val="es-ES"/>
        </w:rPr>
      </w:pPr>
    </w:p>
    <w:p w14:paraId="437244E1" w14:textId="77777777" w:rsidR="00901DD0" w:rsidRPr="00F9798B" w:rsidRDefault="00901DD0" w:rsidP="00901DD0">
      <w:pPr>
        <w:pStyle w:val="Prrafodelista"/>
        <w:numPr>
          <w:ilvl w:val="0"/>
          <w:numId w:val="4"/>
        </w:numPr>
        <w:jc w:val="both"/>
        <w:rPr>
          <w:sz w:val="28"/>
          <w:szCs w:val="28"/>
          <w:lang w:val="es-ES"/>
        </w:rPr>
      </w:pPr>
      <w:r>
        <w:rPr>
          <w:b/>
          <w:sz w:val="28"/>
          <w:szCs w:val="28"/>
          <w:u w:val="single"/>
          <w:lang w:val="es-ES"/>
        </w:rPr>
        <w:t>Derechos del “Cliente</w:t>
      </w:r>
      <w:r w:rsidRPr="00F9798B">
        <w:rPr>
          <w:b/>
          <w:sz w:val="28"/>
          <w:szCs w:val="28"/>
          <w:u w:val="single"/>
          <w:lang w:val="es-ES"/>
        </w:rPr>
        <w:t>”</w:t>
      </w:r>
    </w:p>
    <w:p w14:paraId="11C94F52" w14:textId="77777777" w:rsidR="00901DD0" w:rsidRPr="00F9798B" w:rsidRDefault="00901DD0" w:rsidP="00901DD0">
      <w:pPr>
        <w:jc w:val="both"/>
        <w:rPr>
          <w:lang w:val="es-ES"/>
        </w:rPr>
      </w:pPr>
    </w:p>
    <w:p w14:paraId="72F4BF9F" w14:textId="77777777" w:rsidR="00901DD0" w:rsidRPr="00F9798B" w:rsidRDefault="00901DD0" w:rsidP="00901DD0">
      <w:pPr>
        <w:widowControl w:val="0"/>
        <w:ind w:firstLine="708"/>
        <w:jc w:val="both"/>
        <w:rPr>
          <w:lang w:val="es-ES"/>
        </w:rPr>
      </w:pPr>
      <w:r>
        <w:rPr>
          <w:lang w:val="es-ES"/>
        </w:rPr>
        <w:t>El “Cliente</w:t>
      </w:r>
      <w:r w:rsidRPr="00F9798B">
        <w:rPr>
          <w:lang w:val="es-ES"/>
        </w:rPr>
        <w:t>” comprende que el presente contrato le otorga los siguientes derechos:</w:t>
      </w:r>
    </w:p>
    <w:p w14:paraId="326837DD" w14:textId="77777777" w:rsidR="00901DD0" w:rsidRPr="00F9798B" w:rsidRDefault="00901DD0" w:rsidP="00901DD0">
      <w:pPr>
        <w:widowControl w:val="0"/>
        <w:jc w:val="both"/>
        <w:rPr>
          <w:lang w:val="es-ES"/>
        </w:rPr>
      </w:pPr>
    </w:p>
    <w:p w14:paraId="6333F1EC" w14:textId="77777777" w:rsidR="00901DD0" w:rsidRPr="00F9798B" w:rsidRDefault="00901DD0" w:rsidP="00901DD0">
      <w:pPr>
        <w:spacing w:after="160" w:line="276" w:lineRule="auto"/>
        <w:ind w:firstLine="708"/>
        <w:jc w:val="both"/>
        <w:rPr>
          <w:lang w:val="es-ES"/>
        </w:rPr>
      </w:pPr>
      <w:r w:rsidRPr="00F9798B">
        <w:rPr>
          <w:lang w:val="es-ES"/>
        </w:rPr>
        <w:lastRenderedPageBreak/>
        <w:t>El Cliente tiene derecho a que se le mantenga informado acerca de cualquier progreso importante en su caso. _____</w:t>
      </w:r>
    </w:p>
    <w:p w14:paraId="5AD4E65D" w14:textId="77777777" w:rsidR="00901DD0" w:rsidRPr="00F9798B" w:rsidRDefault="00901DD0" w:rsidP="00901DD0">
      <w:pPr>
        <w:spacing w:after="160" w:line="276" w:lineRule="auto"/>
        <w:ind w:firstLine="708"/>
        <w:jc w:val="both"/>
        <w:rPr>
          <w:lang w:val="es-ES"/>
        </w:rPr>
      </w:pPr>
      <w:r>
        <w:rPr>
          <w:lang w:val="es-ES"/>
        </w:rPr>
        <w:t>El “Cliente</w:t>
      </w:r>
      <w:r w:rsidRPr="00F9798B">
        <w:rPr>
          <w:lang w:val="es-ES"/>
        </w:rPr>
        <w:t>” tiene derecho a ser consultado y emitir su consentimiento sobre cualquier acción</w:t>
      </w:r>
      <w:r>
        <w:rPr>
          <w:lang w:val="es-ES"/>
        </w:rPr>
        <w:t xml:space="preserve"> que </w:t>
      </w:r>
      <w:r w:rsidRPr="009D4C16">
        <w:rPr>
          <w:b/>
          <w:lang w:val="es-ES"/>
        </w:rPr>
        <w:t>Mira Law Group, APC</w:t>
      </w:r>
      <w:r w:rsidRPr="00F9798B">
        <w:rPr>
          <w:lang w:val="es-ES"/>
        </w:rPr>
        <w:t>, desee llevar a cabo por medio de su representación legal a favor de él/ella. _____</w:t>
      </w:r>
    </w:p>
    <w:p w14:paraId="349672C0" w14:textId="77777777" w:rsidR="00901DD0" w:rsidRPr="00F9798B" w:rsidRDefault="00901DD0" w:rsidP="00901DD0">
      <w:pPr>
        <w:widowControl w:val="0"/>
        <w:ind w:firstLine="708"/>
        <w:jc w:val="both"/>
        <w:rPr>
          <w:lang w:val="es-ES"/>
        </w:rPr>
      </w:pPr>
      <w:r>
        <w:rPr>
          <w:lang w:val="es-ES"/>
        </w:rPr>
        <w:t>El “Cliente</w:t>
      </w:r>
      <w:r w:rsidRPr="00F9798B">
        <w:rPr>
          <w:lang w:val="es-ES"/>
        </w:rPr>
        <w:t>” tiene derecho a que</w:t>
      </w:r>
      <w:r>
        <w:rPr>
          <w:lang w:val="es-ES"/>
        </w:rPr>
        <w:t xml:space="preserve"> toda la información revelada para</w:t>
      </w:r>
      <w:r w:rsidRPr="00F9798B">
        <w:rPr>
          <w:lang w:val="es-ES"/>
        </w:rPr>
        <w:t xml:space="preserve"> su caso sea mantenida en total confidencialidad y discreción. _____</w:t>
      </w:r>
    </w:p>
    <w:p w14:paraId="0ABCF7FC" w14:textId="77777777" w:rsidR="00901DD0" w:rsidRPr="00F9798B" w:rsidRDefault="00901DD0" w:rsidP="00901DD0">
      <w:pPr>
        <w:widowControl w:val="0"/>
        <w:ind w:firstLine="708"/>
        <w:jc w:val="both"/>
        <w:rPr>
          <w:lang w:val="es-ES"/>
        </w:rPr>
      </w:pPr>
    </w:p>
    <w:p w14:paraId="0E8235EC" w14:textId="77777777" w:rsidR="00901DD0" w:rsidRPr="00F9798B" w:rsidRDefault="00901DD0" w:rsidP="00901DD0">
      <w:pPr>
        <w:widowControl w:val="0"/>
        <w:ind w:firstLine="708"/>
        <w:jc w:val="both"/>
        <w:rPr>
          <w:lang w:val="es-ES"/>
        </w:rPr>
      </w:pPr>
      <w:r>
        <w:rPr>
          <w:lang w:val="es-ES"/>
        </w:rPr>
        <w:t>El “Cliente” tiene derecho a</w:t>
      </w:r>
      <w:r w:rsidRPr="00F9798B">
        <w:rPr>
          <w:lang w:val="es-ES"/>
        </w:rPr>
        <w:t xml:space="preserve">, una vez </w:t>
      </w:r>
      <w:r>
        <w:rPr>
          <w:lang w:val="es-ES"/>
        </w:rPr>
        <w:t>terminado el caso, solicitar la obtención de su archivo</w:t>
      </w:r>
      <w:r w:rsidRPr="00F9798B">
        <w:rPr>
          <w:lang w:val="es-ES"/>
        </w:rPr>
        <w:t>. _____</w:t>
      </w:r>
    </w:p>
    <w:p w14:paraId="345B5B21" w14:textId="77777777" w:rsidR="00901DD0" w:rsidRPr="00F9798B" w:rsidRDefault="00901DD0" w:rsidP="00901DD0">
      <w:pPr>
        <w:jc w:val="both"/>
        <w:rPr>
          <w:lang w:val="es-ES"/>
        </w:rPr>
      </w:pPr>
    </w:p>
    <w:p w14:paraId="2FC3C3E7" w14:textId="77777777" w:rsidR="00901DD0" w:rsidRDefault="00901DD0" w:rsidP="00901DD0">
      <w:pPr>
        <w:ind w:firstLine="360"/>
        <w:jc w:val="both"/>
        <w:rPr>
          <w:lang w:val="es-ES"/>
        </w:rPr>
      </w:pPr>
      <w:r>
        <w:rPr>
          <w:lang w:val="es-ES"/>
        </w:rPr>
        <w:t>El</w:t>
      </w:r>
      <w:r w:rsidRPr="00F9798B">
        <w:rPr>
          <w:lang w:val="es-ES"/>
        </w:rPr>
        <w:t xml:space="preserve"> “Cl</w:t>
      </w:r>
      <w:r>
        <w:rPr>
          <w:lang w:val="es-ES"/>
        </w:rPr>
        <w:t>iente</w:t>
      </w:r>
      <w:r w:rsidRPr="00F9798B">
        <w:rPr>
          <w:lang w:val="es-ES"/>
        </w:rPr>
        <w:t>” tiene derecho a que la representación legal que se ejerce en su nombre sea efectiva y además ética.</w:t>
      </w:r>
      <w:r>
        <w:rPr>
          <w:lang w:val="es-ES"/>
        </w:rPr>
        <w:t xml:space="preserve"> </w:t>
      </w:r>
    </w:p>
    <w:p w14:paraId="043F3044" w14:textId="77777777" w:rsidR="00901DD0" w:rsidRPr="00F9798B" w:rsidRDefault="00901DD0" w:rsidP="00901DD0">
      <w:pPr>
        <w:rPr>
          <w:lang w:val="es-ES"/>
        </w:rPr>
      </w:pPr>
    </w:p>
    <w:p w14:paraId="072B4ECA" w14:textId="77777777" w:rsidR="00901DD0" w:rsidRPr="00F9798B" w:rsidRDefault="00901DD0" w:rsidP="00901DD0">
      <w:pPr>
        <w:pStyle w:val="Prrafodelista"/>
        <w:numPr>
          <w:ilvl w:val="0"/>
          <w:numId w:val="4"/>
        </w:numPr>
        <w:rPr>
          <w:b/>
          <w:sz w:val="28"/>
          <w:szCs w:val="28"/>
          <w:u w:val="single"/>
          <w:lang w:val="es-ES"/>
        </w:rPr>
      </w:pPr>
      <w:r w:rsidRPr="00F9798B">
        <w:rPr>
          <w:b/>
          <w:sz w:val="28"/>
          <w:szCs w:val="28"/>
          <w:u w:val="single"/>
          <w:lang w:val="es-ES"/>
        </w:rPr>
        <w:t>Elegibilidad, Terminación del contrato y Nuevo socorro migratorio.</w:t>
      </w:r>
    </w:p>
    <w:p w14:paraId="237A43B2" w14:textId="77777777" w:rsidR="00901DD0" w:rsidRPr="00F9798B" w:rsidRDefault="00901DD0" w:rsidP="00901DD0">
      <w:pPr>
        <w:rPr>
          <w:b/>
          <w:u w:val="single"/>
          <w:lang w:val="es-ES"/>
        </w:rPr>
      </w:pPr>
    </w:p>
    <w:p w14:paraId="2483D2DE" w14:textId="77777777" w:rsidR="00901DD0" w:rsidRPr="00F9798B" w:rsidRDefault="00901DD0" w:rsidP="00901DD0">
      <w:pPr>
        <w:ind w:firstLine="708"/>
        <w:jc w:val="both"/>
        <w:rPr>
          <w:lang w:val="es-ES"/>
        </w:rPr>
      </w:pPr>
      <w:r w:rsidRPr="00F9798B">
        <w:rPr>
          <w:lang w:val="es-ES"/>
        </w:rPr>
        <w:t>Toda aquella información o evidencia nueva</w:t>
      </w:r>
      <w:r>
        <w:rPr>
          <w:lang w:val="es-ES"/>
        </w:rPr>
        <w:t>, a partir de reportes o registros del “Cliente” (provenientes de oficinas gubernamentales, por ejemplo: FOIA</w:t>
      </w:r>
      <w:r w:rsidRPr="00F9798B">
        <w:rPr>
          <w:lang w:val="es-ES"/>
        </w:rPr>
        <w:t>, FBI, DOJ, etc.). Que, ade</w:t>
      </w:r>
      <w:r>
        <w:rPr>
          <w:lang w:val="es-ES"/>
        </w:rPr>
        <w:t>más, no fue compartida por el “Cliente</w:t>
      </w:r>
      <w:r w:rsidRPr="00F9798B">
        <w:rPr>
          <w:lang w:val="es-ES"/>
        </w:rPr>
        <w:t>”, y lo vuelve inadmisible y/o inelegible para el socorro migratorio que se está aplicando, demanda nuevas estrategias que deberán ser discutidas o acordadas con los “Abogados”. La terminación del presente contrato, la firma de un nuevo contrato y de nuevos honorarios serán necesarios</w:t>
      </w:r>
      <w:r>
        <w:rPr>
          <w:lang w:val="es-ES"/>
        </w:rPr>
        <w:t xml:space="preserve"> de igual manera</w:t>
      </w:r>
      <w:r w:rsidRPr="00F9798B">
        <w:rPr>
          <w:lang w:val="es-ES"/>
        </w:rPr>
        <w:t>. _____</w:t>
      </w:r>
    </w:p>
    <w:p w14:paraId="703D41E6" w14:textId="77777777" w:rsidR="00901DD0" w:rsidRPr="00F9798B" w:rsidRDefault="00901DD0" w:rsidP="00901DD0">
      <w:pPr>
        <w:jc w:val="both"/>
        <w:rPr>
          <w:lang w:val="es-ES"/>
        </w:rPr>
      </w:pPr>
    </w:p>
    <w:p w14:paraId="7915F7AF" w14:textId="77777777" w:rsidR="00901DD0" w:rsidRPr="00F9798B" w:rsidRDefault="00901DD0" w:rsidP="00901DD0">
      <w:pPr>
        <w:ind w:firstLine="708"/>
        <w:jc w:val="both"/>
        <w:rPr>
          <w:lang w:val="es-ES"/>
        </w:rPr>
      </w:pPr>
      <w:r w:rsidRPr="00F9798B">
        <w:rPr>
          <w:lang w:val="es-ES"/>
        </w:rPr>
        <w:t>Se informa</w:t>
      </w:r>
      <w:r>
        <w:rPr>
          <w:lang w:val="es-ES"/>
        </w:rPr>
        <w:t xml:space="preserve"> al “Cliente</w:t>
      </w:r>
      <w:r w:rsidRPr="00F9798B">
        <w:rPr>
          <w:lang w:val="es-ES"/>
        </w:rPr>
        <w:t>” que cualquier cambio en su estado civil o legal (arrestos, divorcios, muertes de familiares, etc.) puede alterar la elegibilidad para calificar a un determinado socorro migratorio. Por lo tanto, los “Abogados” tendrán el derecho a modificar o terminar este contra</w:t>
      </w:r>
      <w:r>
        <w:rPr>
          <w:lang w:val="es-ES"/>
        </w:rPr>
        <w:t>to (previo informe al “Cliente</w:t>
      </w:r>
      <w:r w:rsidRPr="00F9798B">
        <w:rPr>
          <w:lang w:val="es-ES"/>
        </w:rPr>
        <w:t>”), en caso de que los cambios en las circu</w:t>
      </w:r>
      <w:r>
        <w:rPr>
          <w:lang w:val="es-ES"/>
        </w:rPr>
        <w:t>nstancias del</w:t>
      </w:r>
      <w:r w:rsidRPr="00F9798B">
        <w:rPr>
          <w:lang w:val="es-ES"/>
        </w:rPr>
        <w:t xml:space="preserve"> afecten el trabajo acordado en este contrato. _____</w:t>
      </w:r>
    </w:p>
    <w:p w14:paraId="5ACBDA67" w14:textId="77777777" w:rsidR="00901DD0" w:rsidRDefault="00901DD0" w:rsidP="00901DD0">
      <w:pPr>
        <w:ind w:firstLine="708"/>
        <w:jc w:val="both"/>
        <w:rPr>
          <w:lang w:val="es-ES"/>
        </w:rPr>
      </w:pPr>
    </w:p>
    <w:p w14:paraId="59867590" w14:textId="77777777" w:rsidR="00901DD0" w:rsidRPr="00F9798B" w:rsidRDefault="00901DD0" w:rsidP="00901DD0">
      <w:pPr>
        <w:ind w:firstLine="708"/>
        <w:jc w:val="both"/>
        <w:rPr>
          <w:lang w:val="es-ES"/>
        </w:rPr>
      </w:pPr>
      <w:r w:rsidRPr="00F9798B">
        <w:rPr>
          <w:lang w:val="es-ES"/>
        </w:rPr>
        <w:t>La falta de cooperación y de comunicación</w:t>
      </w:r>
      <w:r>
        <w:rPr>
          <w:lang w:val="es-ES"/>
        </w:rPr>
        <w:t xml:space="preserve"> de parte del “Cliente</w:t>
      </w:r>
      <w:r w:rsidRPr="00F9798B">
        <w:rPr>
          <w:lang w:val="es-ES"/>
        </w:rPr>
        <w:t xml:space="preserve">” habilita el derecho de los “Abogados” a dar por terminado este contrato. Además, </w:t>
      </w:r>
      <w:r>
        <w:rPr>
          <w:lang w:val="es-ES"/>
        </w:rPr>
        <w:t>en los casos de Visa U, si el “Cliente</w:t>
      </w:r>
      <w:r w:rsidRPr="00F9798B">
        <w:rPr>
          <w:lang w:val="es-ES"/>
        </w:rPr>
        <w:t>” presenta extemporáneamente o no presenta documentación requerida para completar aplicaciones y someterlas a USCIS dentro del plazo estipulado por los abogados, se considerará como falta de cooperación. _____</w:t>
      </w:r>
      <w:r>
        <w:rPr>
          <w:lang w:val="es-ES"/>
        </w:rPr>
        <w:t xml:space="preserve"> </w:t>
      </w:r>
    </w:p>
    <w:p w14:paraId="1658EE7B" w14:textId="77777777" w:rsidR="00901DD0" w:rsidRPr="00F9798B" w:rsidRDefault="00901DD0" w:rsidP="00901DD0">
      <w:pPr>
        <w:jc w:val="both"/>
        <w:rPr>
          <w:lang w:val="es-ES"/>
        </w:rPr>
      </w:pPr>
    </w:p>
    <w:p w14:paraId="6CC19E00" w14:textId="77777777" w:rsidR="00901DD0" w:rsidRPr="00F9798B" w:rsidRDefault="00901DD0" w:rsidP="00901DD0">
      <w:pPr>
        <w:widowControl w:val="0"/>
        <w:ind w:firstLine="708"/>
        <w:jc w:val="both"/>
        <w:rPr>
          <w:lang w:val="es-ES"/>
        </w:rPr>
      </w:pPr>
      <w:r>
        <w:rPr>
          <w:lang w:val="es-ES"/>
        </w:rPr>
        <w:t>Si el “Cliente</w:t>
      </w:r>
      <w:r w:rsidRPr="00F9798B">
        <w:rPr>
          <w:lang w:val="es-ES"/>
        </w:rPr>
        <w:t>” falla en hacer sus pagos por más de 60 días, los</w:t>
      </w:r>
      <w:r>
        <w:rPr>
          <w:lang w:val="es-ES"/>
        </w:rPr>
        <w:t xml:space="preserve"> “Abogados” tendrán el derecho de</w:t>
      </w:r>
      <w:r w:rsidRPr="00F9798B">
        <w:rPr>
          <w:lang w:val="es-ES"/>
        </w:rPr>
        <w:t xml:space="preserve"> terminar este contrato y por ende a terminar la Representación Legal del “Client</w:t>
      </w:r>
      <w:r>
        <w:rPr>
          <w:lang w:val="es-ES"/>
        </w:rPr>
        <w:t>e</w:t>
      </w:r>
      <w:r w:rsidRPr="00F9798B">
        <w:rPr>
          <w:lang w:val="es-ES"/>
        </w:rPr>
        <w:t>” frente a la Corte de Inmigración o la institución gubernamental pertinente. _____</w:t>
      </w:r>
    </w:p>
    <w:p w14:paraId="5AD7647A" w14:textId="77777777" w:rsidR="00901DD0" w:rsidRPr="00F9798B" w:rsidRDefault="00901DD0" w:rsidP="00901DD0">
      <w:pPr>
        <w:jc w:val="both"/>
        <w:rPr>
          <w:lang w:val="es-ES"/>
        </w:rPr>
      </w:pPr>
    </w:p>
    <w:p w14:paraId="14368D8A" w14:textId="77777777" w:rsidR="00901DD0" w:rsidRPr="00F9798B" w:rsidRDefault="00901DD0" w:rsidP="00901DD0">
      <w:pPr>
        <w:ind w:firstLine="708"/>
        <w:jc w:val="both"/>
        <w:rPr>
          <w:lang w:val="es-ES"/>
        </w:rPr>
      </w:pPr>
      <w:r w:rsidRPr="00F9798B">
        <w:rPr>
          <w:lang w:val="es-ES"/>
        </w:rPr>
        <w:t>Si el Contrato es terminado antes de</w:t>
      </w:r>
      <w:r>
        <w:rPr>
          <w:lang w:val="es-ES"/>
        </w:rPr>
        <w:t xml:space="preserve"> la finalización del caso, el “Cliente</w:t>
      </w:r>
      <w:r w:rsidRPr="00F9798B">
        <w:rPr>
          <w:lang w:val="es-ES"/>
        </w:rPr>
        <w:t xml:space="preserve">” pagará a los “Abogados” la siguiente tarifa: $300.00 por hora </w:t>
      </w:r>
      <w:r>
        <w:rPr>
          <w:lang w:val="es-ES"/>
        </w:rPr>
        <w:t xml:space="preserve">trabajada de todo lo que se haya </w:t>
      </w:r>
      <w:r w:rsidRPr="00F9798B">
        <w:rPr>
          <w:lang w:val="es-ES"/>
        </w:rPr>
        <w:t>hecho</w:t>
      </w:r>
      <w:r>
        <w:rPr>
          <w:lang w:val="es-ES"/>
        </w:rPr>
        <w:t xml:space="preserve"> hasta la fecha de terminación de su contrato</w:t>
      </w:r>
      <w:r w:rsidRPr="00F9798B">
        <w:rPr>
          <w:lang w:val="es-ES"/>
        </w:rPr>
        <w:t>. _____</w:t>
      </w:r>
    </w:p>
    <w:p w14:paraId="0BE0AC38" w14:textId="77777777" w:rsidR="00901DD0" w:rsidRPr="00F9798B" w:rsidRDefault="00901DD0" w:rsidP="00901DD0">
      <w:pPr>
        <w:rPr>
          <w:lang w:val="es-ES"/>
        </w:rPr>
      </w:pPr>
    </w:p>
    <w:p w14:paraId="453BA5F4" w14:textId="77777777" w:rsidR="00901DD0" w:rsidRPr="00F9798B" w:rsidRDefault="00901DD0" w:rsidP="00901DD0">
      <w:pPr>
        <w:ind w:firstLine="708"/>
        <w:jc w:val="both"/>
        <w:rPr>
          <w:lang w:val="es-ES"/>
        </w:rPr>
      </w:pPr>
      <w:r>
        <w:rPr>
          <w:lang w:val="es-ES"/>
        </w:rPr>
        <w:t>Además, si existiera un conflicto entre el “Cliente” y los “Abogados” que impida una representación adecuada y ética a favor del primero, los abogados se retirarán del caso y cobrarán el trabajo ya hecho. Lo mismo sucederá si se tratase de un conflicto entre los clientes. La tarifa en ambos casos se rige por la cláusula anterior. _____</w:t>
      </w:r>
    </w:p>
    <w:p w14:paraId="1C5A51AB" w14:textId="77777777" w:rsidR="00901DD0" w:rsidRPr="00F9798B" w:rsidRDefault="00901DD0" w:rsidP="00901DD0">
      <w:pPr>
        <w:jc w:val="both"/>
        <w:rPr>
          <w:lang w:val="es-ES"/>
        </w:rPr>
      </w:pPr>
    </w:p>
    <w:p w14:paraId="4FFBC04C" w14:textId="77777777" w:rsidR="00901DD0" w:rsidRPr="00F9798B" w:rsidRDefault="00901DD0" w:rsidP="00901DD0">
      <w:pPr>
        <w:pStyle w:val="Prrafodelista"/>
        <w:numPr>
          <w:ilvl w:val="0"/>
          <w:numId w:val="4"/>
        </w:numPr>
        <w:rPr>
          <w:b/>
          <w:sz w:val="28"/>
          <w:szCs w:val="28"/>
          <w:u w:val="single"/>
          <w:lang w:val="es-ES"/>
        </w:rPr>
      </w:pPr>
      <w:r w:rsidRPr="00F9798B">
        <w:rPr>
          <w:b/>
          <w:sz w:val="28"/>
          <w:szCs w:val="28"/>
          <w:u w:val="single"/>
          <w:lang w:val="es-ES"/>
        </w:rPr>
        <w:lastRenderedPageBreak/>
        <w:t xml:space="preserve">Clausula Final </w:t>
      </w:r>
    </w:p>
    <w:p w14:paraId="080CFFC6" w14:textId="77777777" w:rsidR="00901DD0" w:rsidRPr="00F9798B" w:rsidRDefault="00901DD0" w:rsidP="00901DD0">
      <w:pPr>
        <w:rPr>
          <w:lang w:val="es-ES"/>
        </w:rPr>
      </w:pPr>
    </w:p>
    <w:p w14:paraId="75BD1270" w14:textId="77777777" w:rsidR="00901DD0" w:rsidRPr="00F9798B" w:rsidRDefault="00901DD0" w:rsidP="00901DD0">
      <w:pPr>
        <w:ind w:firstLine="360"/>
        <w:jc w:val="both"/>
        <w:rPr>
          <w:lang w:val="es-ES"/>
        </w:rPr>
      </w:pPr>
      <w:r>
        <w:rPr>
          <w:lang w:val="es-ES"/>
        </w:rPr>
        <w:t>El “Cliente</w:t>
      </w:r>
      <w:r w:rsidRPr="00F9798B">
        <w:rPr>
          <w:lang w:val="es-ES"/>
        </w:rPr>
        <w:t xml:space="preserve">” afirma que ha dado su libre consentimiento para contratar los servicios legales de </w:t>
      </w:r>
      <w:r w:rsidRPr="00C05801">
        <w:rPr>
          <w:b/>
          <w:lang w:val="es-ES"/>
        </w:rPr>
        <w:t>Mira Law Group, APC</w:t>
      </w:r>
      <w:r>
        <w:rPr>
          <w:lang w:val="es-ES"/>
        </w:rPr>
        <w:t>, a</w:t>
      </w:r>
      <w:r w:rsidRPr="00F9798B">
        <w:rPr>
          <w:lang w:val="es-ES"/>
        </w:rPr>
        <w:t xml:space="preserve">simismo, que el contrato fue escrito en español por </w:t>
      </w:r>
      <w:r>
        <w:rPr>
          <w:lang w:val="es-ES"/>
        </w:rPr>
        <w:t>ser el idioma de preferencia solicitado</w:t>
      </w:r>
      <w:r w:rsidRPr="00F9798B">
        <w:rPr>
          <w:lang w:val="es-ES"/>
        </w:rPr>
        <w:t xml:space="preserve">. Todo el documento ha sido leído de manera clara, completa e ininterrumpida, logrando así </w:t>
      </w:r>
      <w:r>
        <w:rPr>
          <w:lang w:val="es-ES"/>
        </w:rPr>
        <w:t xml:space="preserve">la </w:t>
      </w:r>
      <w:r w:rsidRPr="00F9798B">
        <w:rPr>
          <w:lang w:val="es-ES"/>
        </w:rPr>
        <w:t>comprensión de cada una de las cláusulas estipuladas en el mismo. Por lo tanto, conoce sus derechos y</w:t>
      </w:r>
      <w:r>
        <w:rPr>
          <w:lang w:val="es-ES"/>
        </w:rPr>
        <w:t xml:space="preserve"> obligaciones</w:t>
      </w:r>
      <w:r w:rsidRPr="00F9798B">
        <w:rPr>
          <w:lang w:val="es-ES"/>
        </w:rPr>
        <w:t xml:space="preserve"> y</w:t>
      </w:r>
      <w:r>
        <w:rPr>
          <w:lang w:val="es-ES"/>
        </w:rPr>
        <w:t>,</w:t>
      </w:r>
      <w:r w:rsidRPr="00F9798B">
        <w:rPr>
          <w:lang w:val="es-ES"/>
        </w:rPr>
        <w:t xml:space="preserve"> no puede manifestar desconocimiento de lo estipulado. Y para ratificar su conformidad con todo lo expuesto anteriormente, firma.</w:t>
      </w:r>
    </w:p>
    <w:p w14:paraId="717945C6" w14:textId="77777777" w:rsidR="00901DD0" w:rsidRDefault="00901DD0" w:rsidP="00901DD0">
      <w:pPr>
        <w:jc w:val="both"/>
        <w:rPr>
          <w:lang w:val="es-ES"/>
        </w:rPr>
      </w:pPr>
    </w:p>
    <w:p w14:paraId="5476BD22" w14:textId="77777777" w:rsidR="00901DD0" w:rsidRPr="00F9798B" w:rsidRDefault="00901DD0" w:rsidP="00901DD0">
      <w:pPr>
        <w:jc w:val="both"/>
        <w:rPr>
          <w:lang w:val="es-ES"/>
        </w:rPr>
      </w:pPr>
    </w:p>
    <w:p w14:paraId="6A429319" w14:textId="77777777" w:rsidR="00901DD0" w:rsidRDefault="00901DD0" w:rsidP="00901DD0">
      <w:pPr>
        <w:spacing w:line="276" w:lineRule="auto"/>
        <w:ind w:left="360"/>
        <w:jc w:val="both"/>
        <w:rPr>
          <w:lang w:val="es-ES"/>
        </w:rPr>
      </w:pPr>
    </w:p>
    <w:p w14:paraId="17120671" w14:textId="77777777" w:rsidR="00901DD0" w:rsidRPr="00F9798B" w:rsidRDefault="00901DD0" w:rsidP="00901DD0">
      <w:pPr>
        <w:spacing w:line="276" w:lineRule="auto"/>
        <w:ind w:left="360"/>
        <w:jc w:val="both"/>
        <w:rPr>
          <w:lang w:val="es-ES"/>
        </w:rPr>
      </w:pPr>
      <w:r w:rsidRPr="00F9798B">
        <w:rPr>
          <w:lang w:val="es-ES"/>
        </w:rPr>
        <w:t>Cliente:</w:t>
      </w:r>
      <w:r w:rsidRPr="00F9798B">
        <w:rPr>
          <w:lang w:val="es-ES"/>
        </w:rPr>
        <w:tab/>
        <w:t>________________________________________</w:t>
      </w:r>
    </w:p>
    <w:p w14:paraId="298DE728" w14:textId="77777777" w:rsidR="00901DD0" w:rsidRPr="00F9798B" w:rsidRDefault="00901DD0" w:rsidP="00901DD0">
      <w:pPr>
        <w:spacing w:line="276" w:lineRule="auto"/>
        <w:ind w:left="360"/>
        <w:jc w:val="both"/>
        <w:rPr>
          <w:lang w:val="es-ES"/>
        </w:rPr>
      </w:pPr>
      <w:r w:rsidRPr="00F9798B">
        <w:rPr>
          <w:lang w:val="es-ES"/>
        </w:rPr>
        <w:t>Fecha:</w:t>
      </w:r>
      <w:r w:rsidRPr="00F9798B">
        <w:rPr>
          <w:lang w:val="es-ES"/>
        </w:rPr>
        <w:tab/>
        <w:t>____________________</w:t>
      </w:r>
    </w:p>
    <w:p w14:paraId="43E9B5A9" w14:textId="77777777" w:rsidR="00901DD0" w:rsidRPr="00F9798B" w:rsidRDefault="00901DD0" w:rsidP="00901DD0">
      <w:pPr>
        <w:spacing w:line="276" w:lineRule="auto"/>
        <w:ind w:left="360"/>
        <w:jc w:val="both"/>
        <w:rPr>
          <w:lang w:val="es-ES"/>
        </w:rPr>
      </w:pPr>
    </w:p>
    <w:p w14:paraId="77EADCD9" w14:textId="77777777" w:rsidR="00901DD0" w:rsidRDefault="00901DD0" w:rsidP="00901DD0">
      <w:pPr>
        <w:spacing w:line="276" w:lineRule="auto"/>
        <w:ind w:left="360"/>
        <w:jc w:val="both"/>
        <w:rPr>
          <w:lang w:val="es-ES"/>
        </w:rPr>
      </w:pPr>
    </w:p>
    <w:p w14:paraId="0827637A" w14:textId="77777777" w:rsidR="00901DD0" w:rsidRDefault="00901DD0" w:rsidP="00901DD0">
      <w:pPr>
        <w:spacing w:line="276" w:lineRule="auto"/>
        <w:ind w:left="360"/>
        <w:jc w:val="both"/>
        <w:rPr>
          <w:lang w:val="es-ES"/>
        </w:rPr>
      </w:pPr>
    </w:p>
    <w:p w14:paraId="6A1FEF7F" w14:textId="77777777" w:rsidR="00901DD0" w:rsidRPr="00F9798B" w:rsidRDefault="00901DD0" w:rsidP="00901DD0">
      <w:pPr>
        <w:spacing w:line="276" w:lineRule="auto"/>
        <w:ind w:left="360"/>
        <w:jc w:val="both"/>
        <w:rPr>
          <w:lang w:val="es-ES"/>
        </w:rPr>
      </w:pPr>
      <w:r w:rsidRPr="00F9798B">
        <w:rPr>
          <w:lang w:val="es-ES"/>
        </w:rPr>
        <w:t>Abogado:</w:t>
      </w:r>
      <w:r w:rsidRPr="00F9798B">
        <w:rPr>
          <w:lang w:val="es-ES"/>
        </w:rPr>
        <w:tab/>
        <w:t>________________________________________</w:t>
      </w:r>
    </w:p>
    <w:p w14:paraId="6633D378" w14:textId="77777777" w:rsidR="00901DD0" w:rsidRPr="00F9798B" w:rsidRDefault="00901DD0" w:rsidP="00901DD0">
      <w:pPr>
        <w:spacing w:line="276" w:lineRule="auto"/>
        <w:ind w:left="360"/>
        <w:jc w:val="both"/>
        <w:rPr>
          <w:lang w:val="es-ES"/>
        </w:rPr>
      </w:pPr>
      <w:r w:rsidRPr="00F9798B">
        <w:rPr>
          <w:lang w:val="es-ES"/>
        </w:rPr>
        <w:t>Fecha:</w:t>
      </w:r>
      <w:r w:rsidRPr="00F9798B">
        <w:rPr>
          <w:lang w:val="es-ES"/>
        </w:rPr>
        <w:tab/>
        <w:t>____________________</w:t>
      </w:r>
    </w:p>
    <w:p w14:paraId="6D4497DB" w14:textId="77777777" w:rsidR="00901DD0" w:rsidRPr="006C2870" w:rsidRDefault="00901DD0" w:rsidP="00901DD0">
      <w:pPr>
        <w:spacing w:line="276" w:lineRule="auto"/>
        <w:ind w:left="360"/>
        <w:jc w:val="both"/>
        <w:rPr>
          <w:lang w:val="es-SV"/>
        </w:rPr>
      </w:pPr>
      <w:r w:rsidRPr="006C2870">
        <w:rPr>
          <w:b/>
          <w:lang w:val="es-SV"/>
        </w:rPr>
        <w:t>The Mira Law Group, APC</w:t>
      </w:r>
      <w:r w:rsidRPr="006C2870">
        <w:rPr>
          <w:lang w:val="es-SV"/>
        </w:rPr>
        <w:t>.</w:t>
      </w:r>
    </w:p>
    <w:p w14:paraId="7B8290A9" w14:textId="77777777" w:rsidR="00901DD0" w:rsidRPr="00BE7EC6" w:rsidRDefault="00901DD0" w:rsidP="00901DD0">
      <w:pPr>
        <w:rPr>
          <w:lang w:val="es-SV"/>
        </w:rPr>
      </w:pPr>
    </w:p>
    <w:p w14:paraId="6E23857D" w14:textId="77777777" w:rsidR="008C6D07" w:rsidRPr="00901DD0" w:rsidRDefault="008C6D07" w:rsidP="00901DD0">
      <w:pPr>
        <w:rPr>
          <w:lang w:val="es-SV"/>
        </w:rPr>
      </w:pPr>
    </w:p>
    <w:sectPr w:rsidR="008C6D07" w:rsidRPr="00901DD0" w:rsidSect="00036AE6">
      <w:headerReference w:type="default" r:id="rId6"/>
      <w:footerReference w:type="default" r:id="rId7"/>
      <w:headerReference w:type="first" r:id="rId8"/>
      <w:pgSz w:w="11906" w:h="16838"/>
      <w:pgMar w:top="1440" w:right="1440" w:bottom="1440" w:left="1440"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8418104"/>
      <w:docPartObj>
        <w:docPartGallery w:val="Page Numbers (Bottom of Page)"/>
        <w:docPartUnique/>
      </w:docPartObj>
    </w:sdtPr>
    <w:sdtContent>
      <w:p w14:paraId="1855A39F" w14:textId="77777777" w:rsidR="00000000" w:rsidRDefault="00000000">
        <w:pPr>
          <w:pStyle w:val="Piedepgina"/>
          <w:jc w:val="center"/>
        </w:pPr>
        <w:r>
          <w:fldChar w:fldCharType="begin"/>
        </w:r>
        <w:r>
          <w:instrText>PAGE   \* MERGEFORMAT</w:instrText>
        </w:r>
        <w:r>
          <w:fldChar w:fldCharType="separate"/>
        </w:r>
        <w:r w:rsidRPr="0077168C">
          <w:rPr>
            <w:noProof/>
            <w:lang w:val="es-ES"/>
          </w:rPr>
          <w:t>1</w:t>
        </w:r>
        <w:r>
          <w:fldChar w:fldCharType="end"/>
        </w:r>
      </w:p>
    </w:sdtContent>
  </w:sdt>
  <w:p w14:paraId="2872D757" w14:textId="77777777" w:rsidR="00000000" w:rsidRDefault="00000000">
    <w:pPr>
      <w:pStyle w:val="Piedepgina"/>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9BB2E" w14:textId="77777777" w:rsidR="00000000" w:rsidRDefault="00000000">
    <w:pPr>
      <w:pStyle w:val="Encabezado"/>
    </w:pPr>
    <w:r>
      <w:rPr>
        <w:noProof/>
        <w:lang w:val="es-SV" w:eastAsia="es-SV"/>
      </w:rPr>
      <w:drawing>
        <wp:anchor distT="0" distB="0" distL="114300" distR="114300" simplePos="0" relativeHeight="251660288" behindDoc="1" locked="0" layoutInCell="1" allowOverlap="1" wp14:anchorId="1B25FE1D" wp14:editId="1B926D23">
          <wp:simplePos x="0" y="0"/>
          <wp:positionH relativeFrom="margin">
            <wp:align>center</wp:align>
          </wp:positionH>
          <wp:positionV relativeFrom="paragraph">
            <wp:posOffset>-331777</wp:posOffset>
          </wp:positionV>
          <wp:extent cx="779780" cy="657225"/>
          <wp:effectExtent l="0" t="0" r="0" b="9525"/>
          <wp:wrapSquare wrapText="bothSides"/>
          <wp:docPr id="40061671" name="Picture 4006167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9780" cy="6572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68524" w14:textId="77777777" w:rsidR="00000000" w:rsidRDefault="00000000">
    <w:pPr>
      <w:pStyle w:val="Encabezado"/>
    </w:pPr>
    <w:r w:rsidRPr="002600F8">
      <w:rPr>
        <w:noProof/>
        <w:color w:val="156082" w:themeColor="accent1"/>
        <w:lang w:val="es-SV" w:eastAsia="es-SV"/>
      </w:rPr>
      <mc:AlternateContent>
        <mc:Choice Requires="wps">
          <w:drawing>
            <wp:anchor distT="45720" distB="45720" distL="114300" distR="114300" simplePos="0" relativeHeight="251659264" behindDoc="0" locked="0" layoutInCell="1" allowOverlap="1" wp14:anchorId="5B719FF2" wp14:editId="3111E4A7">
              <wp:simplePos x="0" y="0"/>
              <wp:positionH relativeFrom="margin">
                <wp:align>right</wp:align>
              </wp:positionH>
              <wp:positionV relativeFrom="paragraph">
                <wp:posOffset>-30480</wp:posOffset>
              </wp:positionV>
              <wp:extent cx="1168400" cy="450850"/>
              <wp:effectExtent l="0" t="0" r="12700" b="2540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0" cy="450850"/>
                      </a:xfrm>
                      <a:prstGeom prst="rect">
                        <a:avLst/>
                      </a:prstGeom>
                      <a:solidFill>
                        <a:srgbClr val="FFFFFF"/>
                      </a:solidFill>
                      <a:ln w="9525">
                        <a:solidFill>
                          <a:schemeClr val="bg1"/>
                        </a:solidFill>
                        <a:miter lim="800000"/>
                        <a:headEnd/>
                        <a:tailEnd/>
                      </a:ln>
                    </wps:spPr>
                    <wps:txbx>
                      <w:txbxContent>
                        <w:p w14:paraId="2D0BB3B4" w14:textId="77777777" w:rsidR="00000000" w:rsidRPr="001017EB" w:rsidRDefault="00000000" w:rsidP="005A70EC">
                          <w:pPr>
                            <w:jc w:val="right"/>
                            <w:rPr>
                              <w:sz w:val="22"/>
                              <w:szCs w:val="22"/>
                              <w:lang w:val="es-ES"/>
                            </w:rPr>
                          </w:pPr>
                          <w:r>
                            <w:rPr>
                              <w:sz w:val="22"/>
                              <w:szCs w:val="22"/>
                            </w:rPr>
                            <w:t>N° 1-UV</w:t>
                          </w:r>
                        </w:p>
                        <w:p w14:paraId="34F9D98E" w14:textId="77777777" w:rsidR="00000000" w:rsidRPr="002600F8" w:rsidRDefault="00000000" w:rsidP="00631FC2">
                          <w:pPr>
                            <w:jc w:val="center"/>
                            <w:rPr>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719FF2" id="_x0000_t202" coordsize="21600,21600" o:spt="202" path="m,l,21600r21600,l21600,xe">
              <v:stroke joinstyle="miter"/>
              <v:path gradientshapeok="t" o:connecttype="rect"/>
            </v:shapetype>
            <v:shape id="Cuadro de texto 2" o:spid="_x0000_s1028" type="#_x0000_t202" style="position:absolute;margin-left:40.8pt;margin-top:-2.4pt;width:92pt;height:35.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" strokecolor="white [3212]">
              <v:textbox>
                <w:txbxContent>
                  <w:p w14:paraId="2D0BB3B4" w14:textId="77777777" w:rsidR="00000000" w:rsidRPr="001017EB" w:rsidRDefault="00000000" w:rsidP="005A70EC">
                    <w:pPr>
                      <w:jc w:val="right"/>
                      <w:rPr>
                        <w:sz w:val="22"/>
                        <w:szCs w:val="22"/>
                        <w:lang w:val="es-ES"/>
                      </w:rPr>
                    </w:pPr>
                    <w:r>
                      <w:rPr>
                        <w:sz w:val="22"/>
                        <w:szCs w:val="22"/>
                      </w:rPr>
                      <w:t>N° 1-UV</w:t>
                    </w:r>
                  </w:p>
                  <w:p w14:paraId="34F9D98E" w14:textId="77777777" w:rsidR="00000000" w:rsidRPr="002600F8" w:rsidRDefault="00000000" w:rsidP="00631FC2">
                    <w:pPr>
                      <w:jc w:val="center"/>
                      <w:rPr>
                        <w:lang w:val="es-ES"/>
                      </w:rPr>
                    </w:pP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31417"/>
    <w:multiLevelType w:val="hybridMultilevel"/>
    <w:tmpl w:val="F7201D0E"/>
    <w:lvl w:ilvl="0" w:tplc="440A0003">
      <w:start w:val="1"/>
      <w:numFmt w:val="bullet"/>
      <w:lvlText w:val="o"/>
      <w:lvlJc w:val="left"/>
      <w:pPr>
        <w:ind w:left="1080" w:hanging="360"/>
      </w:pPr>
      <w:rPr>
        <w:rFonts w:ascii="Courier New" w:hAnsi="Courier New" w:cs="Courier New" w:hint="default"/>
      </w:rPr>
    </w:lvl>
    <w:lvl w:ilvl="1" w:tplc="440A0003">
      <w:start w:val="1"/>
      <w:numFmt w:val="bullet"/>
      <w:lvlText w:val="o"/>
      <w:lvlJc w:val="left"/>
      <w:pPr>
        <w:ind w:left="1800" w:hanging="360"/>
      </w:pPr>
      <w:rPr>
        <w:rFonts w:ascii="Courier New" w:hAnsi="Courier New" w:cs="Courier New" w:hint="default"/>
      </w:rPr>
    </w:lvl>
    <w:lvl w:ilvl="2" w:tplc="440A0005">
      <w:start w:val="1"/>
      <w:numFmt w:val="bullet"/>
      <w:lvlText w:val=""/>
      <w:lvlJc w:val="left"/>
      <w:pPr>
        <w:ind w:left="2520" w:hanging="360"/>
      </w:pPr>
      <w:rPr>
        <w:rFonts w:ascii="Wingdings" w:hAnsi="Wingdings" w:hint="default"/>
      </w:rPr>
    </w:lvl>
    <w:lvl w:ilvl="3" w:tplc="440A0001">
      <w:start w:val="1"/>
      <w:numFmt w:val="bullet"/>
      <w:lvlText w:val=""/>
      <w:lvlJc w:val="left"/>
      <w:pPr>
        <w:ind w:left="3240" w:hanging="360"/>
      </w:pPr>
      <w:rPr>
        <w:rFonts w:ascii="Symbol" w:hAnsi="Symbol" w:hint="default"/>
      </w:rPr>
    </w:lvl>
    <w:lvl w:ilvl="4" w:tplc="440A0003">
      <w:start w:val="1"/>
      <w:numFmt w:val="bullet"/>
      <w:lvlText w:val="o"/>
      <w:lvlJc w:val="left"/>
      <w:pPr>
        <w:ind w:left="3960" w:hanging="360"/>
      </w:pPr>
      <w:rPr>
        <w:rFonts w:ascii="Courier New" w:hAnsi="Courier New" w:cs="Courier New" w:hint="default"/>
      </w:rPr>
    </w:lvl>
    <w:lvl w:ilvl="5" w:tplc="440A0005">
      <w:start w:val="1"/>
      <w:numFmt w:val="bullet"/>
      <w:lvlText w:val=""/>
      <w:lvlJc w:val="left"/>
      <w:pPr>
        <w:ind w:left="4680" w:hanging="360"/>
      </w:pPr>
      <w:rPr>
        <w:rFonts w:ascii="Wingdings" w:hAnsi="Wingdings" w:hint="default"/>
      </w:rPr>
    </w:lvl>
    <w:lvl w:ilvl="6" w:tplc="440A0001">
      <w:start w:val="1"/>
      <w:numFmt w:val="bullet"/>
      <w:lvlText w:val=""/>
      <w:lvlJc w:val="left"/>
      <w:pPr>
        <w:ind w:left="5400" w:hanging="360"/>
      </w:pPr>
      <w:rPr>
        <w:rFonts w:ascii="Symbol" w:hAnsi="Symbol" w:hint="default"/>
      </w:rPr>
    </w:lvl>
    <w:lvl w:ilvl="7" w:tplc="440A0003">
      <w:start w:val="1"/>
      <w:numFmt w:val="bullet"/>
      <w:lvlText w:val="o"/>
      <w:lvlJc w:val="left"/>
      <w:pPr>
        <w:ind w:left="6120" w:hanging="360"/>
      </w:pPr>
      <w:rPr>
        <w:rFonts w:ascii="Courier New" w:hAnsi="Courier New" w:cs="Courier New" w:hint="default"/>
      </w:rPr>
    </w:lvl>
    <w:lvl w:ilvl="8" w:tplc="440A0005">
      <w:start w:val="1"/>
      <w:numFmt w:val="bullet"/>
      <w:lvlText w:val=""/>
      <w:lvlJc w:val="left"/>
      <w:pPr>
        <w:ind w:left="6840" w:hanging="360"/>
      </w:pPr>
      <w:rPr>
        <w:rFonts w:ascii="Wingdings" w:hAnsi="Wingdings" w:hint="default"/>
      </w:rPr>
    </w:lvl>
  </w:abstractNum>
  <w:abstractNum w:abstractNumId="1" w15:restartNumberingAfterBreak="0">
    <w:nsid w:val="4D474FD9"/>
    <w:multiLevelType w:val="hybridMultilevel"/>
    <w:tmpl w:val="F81851CE"/>
    <w:lvl w:ilvl="0" w:tplc="31E0A900">
      <w:start w:val="1"/>
      <w:numFmt w:val="decimal"/>
      <w:lvlText w:val="%1"/>
      <w:lvlJc w:val="left"/>
      <w:pPr>
        <w:ind w:left="502" w:hanging="360"/>
      </w:pPr>
      <w:rPr>
        <w:rFonts w:hint="default"/>
      </w:rPr>
    </w:lvl>
    <w:lvl w:ilvl="1" w:tplc="440A0019" w:tentative="1">
      <w:start w:val="1"/>
      <w:numFmt w:val="lowerLetter"/>
      <w:lvlText w:val="%2."/>
      <w:lvlJc w:val="left"/>
      <w:pPr>
        <w:ind w:left="1222" w:hanging="360"/>
      </w:pPr>
    </w:lvl>
    <w:lvl w:ilvl="2" w:tplc="440A001B" w:tentative="1">
      <w:start w:val="1"/>
      <w:numFmt w:val="lowerRoman"/>
      <w:lvlText w:val="%3."/>
      <w:lvlJc w:val="right"/>
      <w:pPr>
        <w:ind w:left="1942" w:hanging="180"/>
      </w:pPr>
    </w:lvl>
    <w:lvl w:ilvl="3" w:tplc="440A000F" w:tentative="1">
      <w:start w:val="1"/>
      <w:numFmt w:val="decimal"/>
      <w:lvlText w:val="%4."/>
      <w:lvlJc w:val="left"/>
      <w:pPr>
        <w:ind w:left="2662" w:hanging="360"/>
      </w:pPr>
    </w:lvl>
    <w:lvl w:ilvl="4" w:tplc="440A0019" w:tentative="1">
      <w:start w:val="1"/>
      <w:numFmt w:val="lowerLetter"/>
      <w:lvlText w:val="%5."/>
      <w:lvlJc w:val="left"/>
      <w:pPr>
        <w:ind w:left="3382" w:hanging="360"/>
      </w:pPr>
    </w:lvl>
    <w:lvl w:ilvl="5" w:tplc="440A001B" w:tentative="1">
      <w:start w:val="1"/>
      <w:numFmt w:val="lowerRoman"/>
      <w:lvlText w:val="%6."/>
      <w:lvlJc w:val="right"/>
      <w:pPr>
        <w:ind w:left="4102" w:hanging="180"/>
      </w:pPr>
    </w:lvl>
    <w:lvl w:ilvl="6" w:tplc="440A000F" w:tentative="1">
      <w:start w:val="1"/>
      <w:numFmt w:val="decimal"/>
      <w:lvlText w:val="%7."/>
      <w:lvlJc w:val="left"/>
      <w:pPr>
        <w:ind w:left="4822" w:hanging="360"/>
      </w:pPr>
    </w:lvl>
    <w:lvl w:ilvl="7" w:tplc="440A0019" w:tentative="1">
      <w:start w:val="1"/>
      <w:numFmt w:val="lowerLetter"/>
      <w:lvlText w:val="%8."/>
      <w:lvlJc w:val="left"/>
      <w:pPr>
        <w:ind w:left="5542" w:hanging="360"/>
      </w:pPr>
    </w:lvl>
    <w:lvl w:ilvl="8" w:tplc="440A001B" w:tentative="1">
      <w:start w:val="1"/>
      <w:numFmt w:val="lowerRoman"/>
      <w:lvlText w:val="%9."/>
      <w:lvlJc w:val="right"/>
      <w:pPr>
        <w:ind w:left="6262" w:hanging="180"/>
      </w:pPr>
    </w:lvl>
  </w:abstractNum>
  <w:abstractNum w:abstractNumId="2" w15:restartNumberingAfterBreak="0">
    <w:nsid w:val="65006B35"/>
    <w:multiLevelType w:val="hybridMultilevel"/>
    <w:tmpl w:val="7944A7A2"/>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A2F49DE"/>
    <w:multiLevelType w:val="hybridMultilevel"/>
    <w:tmpl w:val="0A50F1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05C539B"/>
    <w:multiLevelType w:val="hybridMultilevel"/>
    <w:tmpl w:val="386005D0"/>
    <w:lvl w:ilvl="0" w:tplc="C474482A">
      <w:start w:val="1"/>
      <w:numFmt w:val="decimal"/>
      <w:lvlText w:val="%1."/>
      <w:lvlJc w:val="left"/>
      <w:pPr>
        <w:tabs>
          <w:tab w:val="num" w:pos="765"/>
        </w:tabs>
        <w:ind w:left="765" w:hanging="405"/>
      </w:pPr>
      <w:rPr>
        <w:rFonts w:hint="default"/>
      </w:rPr>
    </w:lvl>
    <w:lvl w:ilvl="1" w:tplc="04090019">
      <w:start w:val="1"/>
      <w:numFmt w:val="lowerLetter"/>
      <w:lvlText w:val="%2."/>
      <w:lvlJc w:val="left"/>
      <w:pPr>
        <w:ind w:left="1440" w:hanging="360"/>
      </w:pPr>
    </w:lvl>
    <w:lvl w:ilvl="2" w:tplc="0409001B">
      <w:start w:val="1"/>
      <w:numFmt w:val="lowerRoman"/>
      <w:lvlText w:val="%3."/>
      <w:lvlJc w:val="right"/>
      <w:pPr>
        <w:tabs>
          <w:tab w:val="num" w:pos="2160"/>
        </w:tabs>
        <w:ind w:left="2160" w:hanging="180"/>
      </w:pPr>
    </w:lvl>
    <w:lvl w:ilvl="3" w:tplc="7DD0F638">
      <w:start w:val="1"/>
      <w:numFmt w:val="decimal"/>
      <w:lvlText w:val="%4."/>
      <w:lvlJc w:val="left"/>
      <w:pPr>
        <w:tabs>
          <w:tab w:val="num" w:pos="2880"/>
        </w:tabs>
        <w:ind w:left="2880" w:hanging="360"/>
      </w:pPr>
      <w:rPr>
        <w:b w:val="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97833AF"/>
    <w:multiLevelType w:val="hybridMultilevel"/>
    <w:tmpl w:val="068EBAB4"/>
    <w:lvl w:ilvl="0" w:tplc="965E12DC">
      <w:numFmt w:val="bullet"/>
      <w:lvlText w:val="-"/>
      <w:lvlJc w:val="left"/>
      <w:pPr>
        <w:ind w:left="504" w:hanging="360"/>
      </w:pPr>
      <w:rPr>
        <w:rFonts w:ascii="Times New Roman" w:eastAsia="Times New Roman" w:hAnsi="Times New Roman" w:cs="Times New Roman" w:hint="default"/>
      </w:rPr>
    </w:lvl>
    <w:lvl w:ilvl="1" w:tplc="04090003">
      <w:start w:val="1"/>
      <w:numFmt w:val="bullet"/>
      <w:lvlText w:val="o"/>
      <w:lvlJc w:val="left"/>
      <w:pPr>
        <w:ind w:left="1224" w:hanging="360"/>
      </w:pPr>
      <w:rPr>
        <w:rFonts w:ascii="Courier New" w:hAnsi="Courier New" w:cs="Courier New" w:hint="default"/>
      </w:rPr>
    </w:lvl>
    <w:lvl w:ilvl="2" w:tplc="04090005">
      <w:start w:val="1"/>
      <w:numFmt w:val="bullet"/>
      <w:lvlText w:val=""/>
      <w:lvlJc w:val="left"/>
      <w:pPr>
        <w:ind w:left="1944" w:hanging="360"/>
      </w:pPr>
      <w:rPr>
        <w:rFonts w:ascii="Wingdings" w:hAnsi="Wingdings" w:hint="default"/>
      </w:rPr>
    </w:lvl>
    <w:lvl w:ilvl="3" w:tplc="04090001">
      <w:start w:val="1"/>
      <w:numFmt w:val="bullet"/>
      <w:lvlText w:val=""/>
      <w:lvlJc w:val="left"/>
      <w:pPr>
        <w:ind w:left="2664" w:hanging="360"/>
      </w:pPr>
      <w:rPr>
        <w:rFonts w:ascii="Symbol" w:hAnsi="Symbol" w:hint="default"/>
      </w:rPr>
    </w:lvl>
    <w:lvl w:ilvl="4" w:tplc="04090003">
      <w:start w:val="1"/>
      <w:numFmt w:val="bullet"/>
      <w:lvlText w:val="o"/>
      <w:lvlJc w:val="left"/>
      <w:pPr>
        <w:ind w:left="3384" w:hanging="360"/>
      </w:pPr>
      <w:rPr>
        <w:rFonts w:ascii="Courier New" w:hAnsi="Courier New" w:cs="Courier New" w:hint="default"/>
      </w:rPr>
    </w:lvl>
    <w:lvl w:ilvl="5" w:tplc="04090005">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num w:numId="1" w16cid:durableId="1838108738">
    <w:abstractNumId w:val="2"/>
  </w:num>
  <w:num w:numId="2" w16cid:durableId="671179640">
    <w:abstractNumId w:val="5"/>
  </w:num>
  <w:num w:numId="3" w16cid:durableId="1893424975">
    <w:abstractNumId w:val="4"/>
  </w:num>
  <w:num w:numId="4" w16cid:durableId="1870797612">
    <w:abstractNumId w:val="3"/>
  </w:num>
  <w:num w:numId="5" w16cid:durableId="1181703511">
    <w:abstractNumId w:val="0"/>
  </w:num>
  <w:num w:numId="6" w16cid:durableId="10541641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DD0"/>
    <w:rsid w:val="00036AE6"/>
    <w:rsid w:val="008C6D07"/>
    <w:rsid w:val="00901DD0"/>
    <w:rsid w:val="00A37624"/>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0EC48"/>
  <w15:chartTrackingRefBased/>
  <w15:docId w15:val="{105DB480-6C53-4D13-AFCA-A77A54061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DD0"/>
    <w:pPr>
      <w:spacing w:after="0" w:line="240" w:lineRule="auto"/>
    </w:pPr>
    <w:rPr>
      <w:rFonts w:ascii="Times New Roman" w:eastAsia="Times New Roman" w:hAnsi="Times New Roman" w:cs="Times New Roman"/>
      <w:kern w:val="0"/>
      <w:sz w:val="24"/>
      <w:szCs w:val="24"/>
      <w:lang w:val="en-US"/>
      <w14:ligatures w14:val="none"/>
    </w:rPr>
  </w:style>
  <w:style w:type="paragraph" w:styleId="Ttulo1">
    <w:name w:val="heading 1"/>
    <w:basedOn w:val="Normal"/>
    <w:next w:val="Normal"/>
    <w:link w:val="Ttulo1Car"/>
    <w:uiPriority w:val="9"/>
    <w:qFormat/>
    <w:rsid w:val="00901D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01D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01DD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01DD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01DD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01DD0"/>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01DD0"/>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01DD0"/>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01DD0"/>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1DD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01DD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01DD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01DD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01DD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01DD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01DD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01DD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01DD0"/>
    <w:rPr>
      <w:rFonts w:eastAsiaTheme="majorEastAsia" w:cstheme="majorBidi"/>
      <w:color w:val="272727" w:themeColor="text1" w:themeTint="D8"/>
    </w:rPr>
  </w:style>
  <w:style w:type="paragraph" w:styleId="Ttulo">
    <w:name w:val="Title"/>
    <w:basedOn w:val="Normal"/>
    <w:next w:val="Normal"/>
    <w:link w:val="TtuloCar"/>
    <w:uiPriority w:val="10"/>
    <w:qFormat/>
    <w:rsid w:val="00901DD0"/>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01DD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01DD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01DD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01DD0"/>
    <w:pPr>
      <w:spacing w:before="160"/>
      <w:jc w:val="center"/>
    </w:pPr>
    <w:rPr>
      <w:i/>
      <w:iCs/>
      <w:color w:val="404040" w:themeColor="text1" w:themeTint="BF"/>
    </w:rPr>
  </w:style>
  <w:style w:type="character" w:customStyle="1" w:styleId="CitaCar">
    <w:name w:val="Cita Car"/>
    <w:basedOn w:val="Fuentedeprrafopredeter"/>
    <w:link w:val="Cita"/>
    <w:uiPriority w:val="29"/>
    <w:rsid w:val="00901DD0"/>
    <w:rPr>
      <w:i/>
      <w:iCs/>
      <w:color w:val="404040" w:themeColor="text1" w:themeTint="BF"/>
    </w:rPr>
  </w:style>
  <w:style w:type="paragraph" w:styleId="Prrafodelista">
    <w:name w:val="List Paragraph"/>
    <w:basedOn w:val="Normal"/>
    <w:uiPriority w:val="34"/>
    <w:qFormat/>
    <w:rsid w:val="00901DD0"/>
    <w:pPr>
      <w:ind w:left="720"/>
      <w:contextualSpacing/>
    </w:pPr>
  </w:style>
  <w:style w:type="character" w:styleId="nfasisintenso">
    <w:name w:val="Intense Emphasis"/>
    <w:basedOn w:val="Fuentedeprrafopredeter"/>
    <w:uiPriority w:val="21"/>
    <w:qFormat/>
    <w:rsid w:val="00901DD0"/>
    <w:rPr>
      <w:i/>
      <w:iCs/>
      <w:color w:val="0F4761" w:themeColor="accent1" w:themeShade="BF"/>
    </w:rPr>
  </w:style>
  <w:style w:type="paragraph" w:styleId="Citadestacada">
    <w:name w:val="Intense Quote"/>
    <w:basedOn w:val="Normal"/>
    <w:next w:val="Normal"/>
    <w:link w:val="CitadestacadaCar"/>
    <w:uiPriority w:val="30"/>
    <w:qFormat/>
    <w:rsid w:val="00901D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01DD0"/>
    <w:rPr>
      <w:i/>
      <w:iCs/>
      <w:color w:val="0F4761" w:themeColor="accent1" w:themeShade="BF"/>
    </w:rPr>
  </w:style>
  <w:style w:type="character" w:styleId="Referenciaintensa">
    <w:name w:val="Intense Reference"/>
    <w:basedOn w:val="Fuentedeprrafopredeter"/>
    <w:uiPriority w:val="32"/>
    <w:qFormat/>
    <w:rsid w:val="00901DD0"/>
    <w:rPr>
      <w:b/>
      <w:bCs/>
      <w:smallCaps/>
      <w:color w:val="0F4761" w:themeColor="accent1" w:themeShade="BF"/>
      <w:spacing w:val="5"/>
    </w:rPr>
  </w:style>
  <w:style w:type="paragraph" w:styleId="Sinespaciado">
    <w:name w:val="No Spacing"/>
    <w:link w:val="SinespaciadoCar"/>
    <w:uiPriority w:val="1"/>
    <w:qFormat/>
    <w:rsid w:val="00901DD0"/>
    <w:pPr>
      <w:spacing w:after="0" w:line="240" w:lineRule="auto"/>
    </w:pPr>
    <w:rPr>
      <w:rFonts w:eastAsiaTheme="minorEastAsia"/>
      <w:kern w:val="0"/>
      <w:lang w:val="es-ES" w:eastAsia="es-ES"/>
      <w14:ligatures w14:val="none"/>
    </w:rPr>
  </w:style>
  <w:style w:type="character" w:customStyle="1" w:styleId="SinespaciadoCar">
    <w:name w:val="Sin espaciado Car"/>
    <w:basedOn w:val="Fuentedeprrafopredeter"/>
    <w:link w:val="Sinespaciado"/>
    <w:uiPriority w:val="1"/>
    <w:rsid w:val="00901DD0"/>
    <w:rPr>
      <w:rFonts w:eastAsiaTheme="minorEastAsia"/>
      <w:kern w:val="0"/>
      <w:lang w:val="es-ES" w:eastAsia="es-ES"/>
      <w14:ligatures w14:val="none"/>
    </w:rPr>
  </w:style>
  <w:style w:type="paragraph" w:styleId="Encabezado">
    <w:name w:val="header"/>
    <w:basedOn w:val="Normal"/>
    <w:link w:val="EncabezadoCar"/>
    <w:uiPriority w:val="99"/>
    <w:unhideWhenUsed/>
    <w:rsid w:val="00901DD0"/>
    <w:pPr>
      <w:tabs>
        <w:tab w:val="center" w:pos="4252"/>
        <w:tab w:val="right" w:pos="8504"/>
      </w:tabs>
    </w:pPr>
  </w:style>
  <w:style w:type="character" w:customStyle="1" w:styleId="EncabezadoCar">
    <w:name w:val="Encabezado Car"/>
    <w:basedOn w:val="Fuentedeprrafopredeter"/>
    <w:link w:val="Encabezado"/>
    <w:uiPriority w:val="99"/>
    <w:rsid w:val="00901DD0"/>
    <w:rPr>
      <w:rFonts w:ascii="Times New Roman" w:eastAsia="Times New Roman" w:hAnsi="Times New Roman" w:cs="Times New Roman"/>
      <w:kern w:val="0"/>
      <w:sz w:val="24"/>
      <w:szCs w:val="24"/>
      <w:lang w:val="en-US"/>
      <w14:ligatures w14:val="none"/>
    </w:rPr>
  </w:style>
  <w:style w:type="paragraph" w:styleId="Piedepgina">
    <w:name w:val="footer"/>
    <w:basedOn w:val="Normal"/>
    <w:link w:val="PiedepginaCar"/>
    <w:uiPriority w:val="99"/>
    <w:unhideWhenUsed/>
    <w:rsid w:val="00901DD0"/>
    <w:pPr>
      <w:tabs>
        <w:tab w:val="center" w:pos="4252"/>
        <w:tab w:val="right" w:pos="8504"/>
      </w:tabs>
    </w:pPr>
  </w:style>
  <w:style w:type="character" w:customStyle="1" w:styleId="PiedepginaCar">
    <w:name w:val="Pie de página Car"/>
    <w:basedOn w:val="Fuentedeprrafopredeter"/>
    <w:link w:val="Piedepgina"/>
    <w:uiPriority w:val="99"/>
    <w:rsid w:val="00901DD0"/>
    <w:rPr>
      <w:rFonts w:ascii="Times New Roman" w:eastAsia="Times New Roman" w:hAnsi="Times New Roman" w:cs="Times New Roman"/>
      <w:kern w:val="0"/>
      <w:sz w:val="24"/>
      <w:szCs w:val="24"/>
      <w:lang w:val="en-US"/>
      <w14:ligatures w14:val="none"/>
    </w:rPr>
  </w:style>
  <w:style w:type="paragraph" w:customStyle="1" w:styleId="P68B1DB1-Sinespaciado3">
    <w:name w:val="P68B1DB1-Sinespaciado3"/>
    <w:basedOn w:val="Sinespaciado"/>
    <w:rsid w:val="00901DD0"/>
    <w:rPr>
      <w:color w:val="000000"/>
      <w:sz w:val="52"/>
      <w:szCs w:val="20"/>
      <w:lang w:val="en-US" w:eastAsia="en-US"/>
    </w:rPr>
  </w:style>
  <w:style w:type="character" w:customStyle="1" w:styleId="object-label">
    <w:name w:val="object-label"/>
    <w:basedOn w:val="Fuentedeprrafopredeter"/>
    <w:rsid w:val="00901DD0"/>
  </w:style>
  <w:style w:type="table" w:styleId="Tabladelista4-nfasis3">
    <w:name w:val="List Table 4 Accent 3"/>
    <w:basedOn w:val="Tablanormal"/>
    <w:uiPriority w:val="49"/>
    <w:rsid w:val="00901DD0"/>
    <w:pPr>
      <w:spacing w:after="0" w:line="240" w:lineRule="auto"/>
    </w:pPr>
    <w:rPr>
      <w:kern w:val="0"/>
      <w:lang w:val="es-ES"/>
      <w14:ligatures w14:val="none"/>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0F2945257174D1893B722A2AD7B9F92"/>
        <w:category>
          <w:name w:val="General"/>
          <w:gallery w:val="placeholder"/>
        </w:category>
        <w:types>
          <w:type w:val="bbPlcHdr"/>
        </w:types>
        <w:behaviors>
          <w:behavior w:val="content"/>
        </w:behaviors>
        <w:guid w:val="{0740C725-35BF-4AFD-95BE-0CC0CCAACC76}"/>
      </w:docPartPr>
      <w:docPartBody>
        <w:p w:rsidR="00000000" w:rsidRDefault="007154E2" w:rsidP="007154E2">
          <w:pPr>
            <w:pStyle w:val="C0F2945257174D1893B722A2AD7B9F92"/>
          </w:pPr>
          <w:r>
            <w:rPr>
              <w:color w:val="156082"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4E2"/>
    <w:rsid w:val="007154E2"/>
    <w:rsid w:val="009A1771"/>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SV" w:eastAsia="es-SV"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3D9B6FC3402482FBF17B158061D7E27">
    <w:name w:val="C3D9B6FC3402482FBF17B158061D7E27"/>
    <w:rsid w:val="007154E2"/>
  </w:style>
  <w:style w:type="paragraph" w:customStyle="1" w:styleId="824DADEB95F844D6A9A465AD772402A9">
    <w:name w:val="824DADEB95F844D6A9A465AD772402A9"/>
    <w:rsid w:val="007154E2"/>
  </w:style>
  <w:style w:type="paragraph" w:customStyle="1" w:styleId="C0F2945257174D1893B722A2AD7B9F92">
    <w:name w:val="C0F2945257174D1893B722A2AD7B9F92"/>
    <w:rsid w:val="007154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3254</Words>
  <Characters>17902</Characters>
  <Application>Microsoft Office Word</Application>
  <DocSecurity>0</DocSecurity>
  <Lines>149</Lines>
  <Paragraphs>42</Paragraphs>
  <ScaleCrop>false</ScaleCrop>
  <Company/>
  <LinksUpToDate>false</LinksUpToDate>
  <CharactersWithSpaces>21114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Pineda</dc:creator>
  <cp:keywords/>
  <dc:description/>
  <cp:lastModifiedBy>Fernando  Pineda</cp:lastModifiedBy>
  <cp:revision>1</cp:revision>
  <dcterms:created xsi:type="dcterms:W3CDTF">2024-02-05T21:59:00Z</dcterms:created>
  <dcterms:modified xsi:type="dcterms:W3CDTF">2024-02-05T22:00:00Z</dcterms:modified>
</cp:coreProperties>
</file>