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SCODA – Daily Meeting 12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10-10-2025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Participantes: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Rojas, Francisco Pizarro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ytq9ody8dlnh" w:id="0"/>
      <w:bookmarkEnd w:id="0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hice ayer?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Diseñe la pantalla de solicitudes de salida y la conexión con el backend.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Implementé la generación del código QR con tiempo de validez de 20 minutos.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x9n7x9qxo2zp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haré hoy?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Probaré el flujo completo de solicitud de salida con el QR generado.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Ajustaré</w:t>
      </w:r>
      <w:r w:rsidDel="00000000" w:rsidR="00000000" w:rsidRPr="00000000">
        <w:rPr>
          <w:rFonts w:ascii="Arial" w:cs="Arial" w:eastAsia="Arial" w:hAnsi="Arial"/>
          <w:rtl w:val="0"/>
        </w:rPr>
        <w:t xml:space="preserve"> la API para validar el QR antes de permitir la salida del alumno.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iyyowq94ppth" w:id="2"/>
      <w:bookmarkEnd w:id="2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¿Impedimentos?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Aún no se actualiza el estado de la solicitud en tiempo real.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Falla intermitente en la validación del tiempo de expiración del QR.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w8xUJCuLvMlA+YeRuQYlp9iWw==">CgMxLjAyDmgueXRxOW9keThkbG5oMg5oLng5bjd4OXF4bzJ6cDIOaC5peXlvd3E5NHBwdGg4AHIhMTk5ZHRLUkJpbnZRb2hnS0U4ZWN4cW1ZVDFySjdPclZl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