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4AB7" w14:textId="77777777" w:rsidR="00425B12" w:rsidRDefault="00000000">
      <w:pPr>
        <w:pStyle w:val="Ttulo"/>
      </w:pPr>
      <w:r>
        <w:t>SCODA – Sprint 2 Priorizado</w:t>
      </w:r>
    </w:p>
    <w:p w14:paraId="140B0D33" w14:textId="77777777" w:rsidR="00425B12" w:rsidRPr="002257EF" w:rsidRDefault="00000000">
      <w:pPr>
        <w:rPr>
          <w:rFonts w:asciiTheme="majorHAnsi" w:hAnsiTheme="majorHAnsi" w:cstheme="majorHAnsi"/>
        </w:rPr>
      </w:pPr>
      <w:r w:rsidRPr="002257EF">
        <w:rPr>
          <w:rFonts w:asciiTheme="majorHAnsi" w:hAnsiTheme="majorHAnsi" w:cstheme="majorHAnsi"/>
        </w:rPr>
        <w:t>Historias seleccionadas para Sprint 2:</w:t>
      </w:r>
      <w:r w:rsidRPr="002257EF">
        <w:rPr>
          <w:rFonts w:asciiTheme="majorHAnsi" w:hAnsiTheme="majorHAnsi" w:cstheme="majorHAnsi"/>
        </w:rPr>
        <w:br/>
      </w:r>
    </w:p>
    <w:p w14:paraId="07061248" w14:textId="77777777" w:rsidR="00425B12" w:rsidRPr="002257EF" w:rsidRDefault="00000000">
      <w:pPr>
        <w:rPr>
          <w:rFonts w:asciiTheme="majorHAnsi" w:hAnsiTheme="majorHAnsi" w:cstheme="majorHAnsi"/>
        </w:rPr>
      </w:pPr>
      <w:r w:rsidRPr="002257EF">
        <w:rPr>
          <w:rFonts w:asciiTheme="majorHAnsi" w:hAnsiTheme="majorHAnsi" w:cstheme="majorHAnsi"/>
        </w:rPr>
        <w:t>1. Implementar sistema de notificaciones – Backend – 8 puntos</w:t>
      </w:r>
      <w:r w:rsidRPr="002257EF">
        <w:rPr>
          <w:rFonts w:asciiTheme="majorHAnsi" w:hAnsiTheme="majorHAnsi" w:cstheme="majorHAnsi"/>
        </w:rPr>
        <w:br/>
        <w:t>2. Auditoría de movimientos – Backend – 8 puntos</w:t>
      </w:r>
      <w:r w:rsidRPr="002257EF">
        <w:rPr>
          <w:rFonts w:asciiTheme="majorHAnsi" w:hAnsiTheme="majorHAnsi" w:cstheme="majorHAnsi"/>
        </w:rPr>
        <w:br/>
        <w:t>3. Gestión de cursos y establecimientos – Backend – 13 puntos</w:t>
      </w:r>
      <w:r w:rsidRPr="002257EF">
        <w:rPr>
          <w:rFonts w:asciiTheme="majorHAnsi" w:hAnsiTheme="majorHAnsi" w:cstheme="majorHAnsi"/>
        </w:rPr>
        <w:br/>
        <w:t>4. Reportes básicos de salidas – Backend – 5 puntos</w:t>
      </w:r>
    </w:p>
    <w:sectPr w:rsidR="00425B12" w:rsidRPr="00225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991316">
    <w:abstractNumId w:val="8"/>
  </w:num>
  <w:num w:numId="2" w16cid:durableId="1615674733">
    <w:abstractNumId w:val="6"/>
  </w:num>
  <w:num w:numId="3" w16cid:durableId="822477125">
    <w:abstractNumId w:val="5"/>
  </w:num>
  <w:num w:numId="4" w16cid:durableId="1970620998">
    <w:abstractNumId w:val="4"/>
  </w:num>
  <w:num w:numId="5" w16cid:durableId="2053194024">
    <w:abstractNumId w:val="7"/>
  </w:num>
  <w:num w:numId="6" w16cid:durableId="1166476647">
    <w:abstractNumId w:val="3"/>
  </w:num>
  <w:num w:numId="7" w16cid:durableId="954562952">
    <w:abstractNumId w:val="2"/>
  </w:num>
  <w:num w:numId="8" w16cid:durableId="2058164414">
    <w:abstractNumId w:val="1"/>
  </w:num>
  <w:num w:numId="9" w16cid:durableId="39605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7EF"/>
    <w:rsid w:val="0029639D"/>
    <w:rsid w:val="00326F90"/>
    <w:rsid w:val="00425B12"/>
    <w:rsid w:val="00AA1D8D"/>
    <w:rsid w:val="00B47730"/>
    <w:rsid w:val="00CB0664"/>
    <w:rsid w:val="00DA15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6DE4C9"/>
  <w14:defaultImageDpi w14:val="300"/>
  <w15:docId w15:val="{2AEA4663-21BD-452C-B72F-32354F2C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2025-09-06T01:48:00Z</dcterms:modified>
  <cp:category/>
</cp:coreProperties>
</file>