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E31B" w14:textId="19D5577F" w:rsidR="00487253" w:rsidRDefault="00487253" w:rsidP="00487253">
      <w:r>
        <w:t>[Trabajo Practico Integrado</w:t>
      </w:r>
      <w:r>
        <w:t>r</w:t>
      </w:r>
      <w:r>
        <w:t>]</w:t>
      </w:r>
    </w:p>
    <w:p w14:paraId="75AF37BA" w14:textId="5AC7BEB2" w:rsidR="00487253" w:rsidRDefault="00487253" w:rsidP="00487253">
      <w:r>
        <w:t>Resumen:</w:t>
      </w:r>
    </w:p>
    <w:p w14:paraId="5DF9C917" w14:textId="77777777" w:rsidR="00487253" w:rsidRDefault="00487253" w:rsidP="00487253">
      <w:r>
        <w:t>- El proyecto tiene como objetivo implementar una herramienta de cálculo de hormigón que facilite y simplifique el proceso de cálculo, permitiendo a los clientes realizar pedidos más precisos y optimizar el uso de recursos.</w:t>
      </w:r>
    </w:p>
    <w:p w14:paraId="1D1D640A" w14:textId="77777777" w:rsidR="00487253" w:rsidRDefault="00487253" w:rsidP="00487253"/>
    <w:p w14:paraId="0B938FF4" w14:textId="65F4F925" w:rsidR="00487253" w:rsidRDefault="00487253" w:rsidP="00487253">
      <w:r>
        <w:t>Estado de las Historias de Usuario: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7253" w14:paraId="44C09DF7" w14:textId="77777777" w:rsidTr="00487253">
        <w:tc>
          <w:tcPr>
            <w:tcW w:w="2831" w:type="dxa"/>
          </w:tcPr>
          <w:p w14:paraId="3E4493BA" w14:textId="62D7E222" w:rsidR="00487253" w:rsidRDefault="00487253" w:rsidP="00487253">
            <w:r>
              <w:t xml:space="preserve">Historia de Usuario                                  </w:t>
            </w:r>
          </w:p>
        </w:tc>
        <w:tc>
          <w:tcPr>
            <w:tcW w:w="2831" w:type="dxa"/>
          </w:tcPr>
          <w:p w14:paraId="67E41192" w14:textId="04D7C70D" w:rsidR="00487253" w:rsidRDefault="00487253" w:rsidP="00487253">
            <w:r>
              <w:t>Estado</w:t>
            </w:r>
          </w:p>
        </w:tc>
        <w:tc>
          <w:tcPr>
            <w:tcW w:w="2832" w:type="dxa"/>
          </w:tcPr>
          <w:p w14:paraId="3383076D" w14:textId="5210E9F7" w:rsidR="00487253" w:rsidRDefault="00487253" w:rsidP="00487253">
            <w:r>
              <w:t xml:space="preserve">Detalles        </w:t>
            </w:r>
          </w:p>
        </w:tc>
      </w:tr>
      <w:tr w:rsidR="00487253" w14:paraId="7BEFE3EA" w14:textId="77777777" w:rsidTr="00487253">
        <w:tc>
          <w:tcPr>
            <w:tcW w:w="2831" w:type="dxa"/>
          </w:tcPr>
          <w:p w14:paraId="2C78DD81" w14:textId="0DFD2E05" w:rsidR="00487253" w:rsidRDefault="00487253" w:rsidP="00487253">
            <w:r>
              <w:t>Ingreso de dimensiones de la superficie</w:t>
            </w:r>
            <w:r>
              <w:t>.</w:t>
            </w:r>
          </w:p>
        </w:tc>
        <w:tc>
          <w:tcPr>
            <w:tcW w:w="2831" w:type="dxa"/>
          </w:tcPr>
          <w:p w14:paraId="33D6705C" w14:textId="585AAFDF" w:rsidR="00487253" w:rsidRDefault="00487253" w:rsidP="00487253">
            <w:r>
              <w:t>Completado</w:t>
            </w:r>
            <w:r>
              <w:t>.</w:t>
            </w:r>
          </w:p>
        </w:tc>
        <w:tc>
          <w:tcPr>
            <w:tcW w:w="2832" w:type="dxa"/>
          </w:tcPr>
          <w:p w14:paraId="44A152BD" w14:textId="30A761CA" w:rsidR="00487253" w:rsidRDefault="00487253" w:rsidP="00487253">
            <w:r>
              <w:t>Los usuarios pueden ingresar las dimensiones en metros.</w:t>
            </w:r>
          </w:p>
        </w:tc>
      </w:tr>
      <w:tr w:rsidR="00487253" w14:paraId="5C263D78" w14:textId="77777777" w:rsidTr="00487253">
        <w:tc>
          <w:tcPr>
            <w:tcW w:w="2831" w:type="dxa"/>
          </w:tcPr>
          <w:p w14:paraId="3D077E3F" w14:textId="074483EE" w:rsidR="00487253" w:rsidRDefault="00487253" w:rsidP="00487253">
            <w:pPr>
              <w:spacing w:after="160" w:line="259" w:lineRule="auto"/>
            </w:pPr>
            <w:r>
              <w:t>Cálculo de la cantidad de hormigón requerida</w:t>
            </w:r>
            <w:r>
              <w:t>.</w:t>
            </w:r>
          </w:p>
        </w:tc>
        <w:tc>
          <w:tcPr>
            <w:tcW w:w="2831" w:type="dxa"/>
          </w:tcPr>
          <w:p w14:paraId="638302A3" w14:textId="6A85E2E0" w:rsidR="00487253" w:rsidRDefault="00487253" w:rsidP="00487253">
            <w:r>
              <w:t>Completado</w:t>
            </w:r>
            <w:r>
              <w:t>.</w:t>
            </w:r>
          </w:p>
        </w:tc>
        <w:tc>
          <w:tcPr>
            <w:tcW w:w="2832" w:type="dxa"/>
          </w:tcPr>
          <w:p w14:paraId="3409198E" w14:textId="2D5DAC07" w:rsidR="00487253" w:rsidRDefault="00487253" w:rsidP="00487253">
            <w:r>
              <w:t>La herramienta calcula con precisión la cantidad necesaria</w:t>
            </w:r>
            <w:r>
              <w:t>.</w:t>
            </w:r>
          </w:p>
        </w:tc>
      </w:tr>
      <w:tr w:rsidR="00487253" w14:paraId="669BAD5F" w14:textId="77777777" w:rsidTr="00487253">
        <w:tc>
          <w:tcPr>
            <w:tcW w:w="2831" w:type="dxa"/>
          </w:tcPr>
          <w:p w14:paraId="7655702E" w14:textId="628B6024" w:rsidR="00487253" w:rsidRDefault="00487253" w:rsidP="00487253">
            <w:r>
              <w:t>Presentación de resultados al cliente</w:t>
            </w:r>
            <w:r>
              <w:t>.</w:t>
            </w:r>
          </w:p>
          <w:p w14:paraId="4210F91D" w14:textId="77777777" w:rsidR="00487253" w:rsidRDefault="00487253" w:rsidP="00487253"/>
        </w:tc>
        <w:tc>
          <w:tcPr>
            <w:tcW w:w="2831" w:type="dxa"/>
          </w:tcPr>
          <w:p w14:paraId="2031A32E" w14:textId="2F0DDAD4" w:rsidR="00487253" w:rsidRDefault="00487253" w:rsidP="00487253">
            <w:r>
              <w:t xml:space="preserve">Completado  </w:t>
            </w:r>
          </w:p>
        </w:tc>
        <w:tc>
          <w:tcPr>
            <w:tcW w:w="2832" w:type="dxa"/>
          </w:tcPr>
          <w:p w14:paraId="2B4DE6CA" w14:textId="2B20A4E5" w:rsidR="00487253" w:rsidRDefault="00487253" w:rsidP="00487253">
            <w:r>
              <w:t>Los resultados se muestran de manera clara y comprensible.</w:t>
            </w:r>
          </w:p>
        </w:tc>
      </w:tr>
      <w:tr w:rsidR="00487253" w14:paraId="310337D8" w14:textId="77777777" w:rsidTr="00487253">
        <w:tc>
          <w:tcPr>
            <w:tcW w:w="2831" w:type="dxa"/>
          </w:tcPr>
          <w:p w14:paraId="70041DD4" w14:textId="16409CC5" w:rsidR="00487253" w:rsidRDefault="00487253" w:rsidP="00487253">
            <w:r>
              <w:t>Interfaz amigable e intuitiva</w:t>
            </w:r>
            <w:r>
              <w:t>.</w:t>
            </w:r>
          </w:p>
          <w:p w14:paraId="7D56F51E" w14:textId="77777777" w:rsidR="00487253" w:rsidRDefault="00487253" w:rsidP="00487253"/>
        </w:tc>
        <w:tc>
          <w:tcPr>
            <w:tcW w:w="2831" w:type="dxa"/>
          </w:tcPr>
          <w:p w14:paraId="0C06776A" w14:textId="14B0189C" w:rsidR="00487253" w:rsidRDefault="00487253" w:rsidP="00487253">
            <w:r>
              <w:t>En Proceso</w:t>
            </w:r>
            <w:r>
              <w:t>.</w:t>
            </w:r>
          </w:p>
        </w:tc>
        <w:tc>
          <w:tcPr>
            <w:tcW w:w="2832" w:type="dxa"/>
          </w:tcPr>
          <w:p w14:paraId="6F1FC631" w14:textId="5690E2AF" w:rsidR="00487253" w:rsidRDefault="00487253" w:rsidP="00487253">
            <w:r>
              <w:t>La interfaz se encuentra en desarrollo y estará disponible próximamente.</w:t>
            </w:r>
          </w:p>
        </w:tc>
      </w:tr>
      <w:tr w:rsidR="00487253" w14:paraId="6FA47C2D" w14:textId="77777777" w:rsidTr="00487253">
        <w:tc>
          <w:tcPr>
            <w:tcW w:w="2831" w:type="dxa"/>
          </w:tcPr>
          <w:p w14:paraId="3AB9E007" w14:textId="4B1A63F7" w:rsidR="00487253" w:rsidRDefault="00487253" w:rsidP="00487253">
            <w:r>
              <w:t>Manejo de diferentes unidades de medid</w:t>
            </w:r>
            <w:r>
              <w:t>a.</w:t>
            </w:r>
          </w:p>
          <w:p w14:paraId="63821EA0" w14:textId="77777777" w:rsidR="00487253" w:rsidRDefault="00487253" w:rsidP="00487253"/>
        </w:tc>
        <w:tc>
          <w:tcPr>
            <w:tcW w:w="2831" w:type="dxa"/>
          </w:tcPr>
          <w:p w14:paraId="11DDD311" w14:textId="01FF28E5" w:rsidR="00487253" w:rsidRDefault="00487253" w:rsidP="00487253">
            <w:r>
              <w:t>Pendiente</w:t>
            </w:r>
            <w:r>
              <w:t>.</w:t>
            </w:r>
          </w:p>
        </w:tc>
        <w:tc>
          <w:tcPr>
            <w:tcW w:w="2832" w:type="dxa"/>
          </w:tcPr>
          <w:p w14:paraId="05F6FF15" w14:textId="66A50BD1" w:rsidR="00487253" w:rsidRDefault="00487253" w:rsidP="00487253">
            <w:r>
              <w:t>Esta característica está pendiente</w:t>
            </w:r>
            <w:r w:rsidR="00523F18">
              <w:t>.</w:t>
            </w:r>
          </w:p>
        </w:tc>
      </w:tr>
      <w:tr w:rsidR="00487253" w14:paraId="0153BF28" w14:textId="77777777" w:rsidTr="00487253">
        <w:tc>
          <w:tcPr>
            <w:tcW w:w="2831" w:type="dxa"/>
          </w:tcPr>
          <w:p w14:paraId="7252B52A" w14:textId="40FA99A8" w:rsidR="00487253" w:rsidRDefault="00487253" w:rsidP="00487253">
            <w:r>
              <w:t>Registro de pedidos del cliente</w:t>
            </w:r>
            <w:r>
              <w:t>.</w:t>
            </w:r>
          </w:p>
          <w:p w14:paraId="143CC95B" w14:textId="77777777" w:rsidR="00487253" w:rsidRDefault="00487253" w:rsidP="00487253"/>
        </w:tc>
        <w:tc>
          <w:tcPr>
            <w:tcW w:w="2831" w:type="dxa"/>
          </w:tcPr>
          <w:p w14:paraId="7B055709" w14:textId="4C29FDEC" w:rsidR="00487253" w:rsidRDefault="00487253" w:rsidP="00487253">
            <w:r>
              <w:t>En Proceso</w:t>
            </w:r>
            <w:r>
              <w:t>.</w:t>
            </w:r>
          </w:p>
        </w:tc>
        <w:tc>
          <w:tcPr>
            <w:tcW w:w="2832" w:type="dxa"/>
          </w:tcPr>
          <w:p w14:paraId="16E8F034" w14:textId="5B4A2732" w:rsidR="00487253" w:rsidRDefault="00487253" w:rsidP="00487253">
            <w:r>
              <w:t>Se está trabajando en la funcionalidad de registro de pedidos.</w:t>
            </w:r>
          </w:p>
        </w:tc>
      </w:tr>
      <w:tr w:rsidR="00487253" w14:paraId="7A02FC41" w14:textId="77777777" w:rsidTr="00487253">
        <w:tc>
          <w:tcPr>
            <w:tcW w:w="2831" w:type="dxa"/>
          </w:tcPr>
          <w:p w14:paraId="28BD601B" w14:textId="7A6BD7BE" w:rsidR="00487253" w:rsidRDefault="00487253" w:rsidP="00487253">
            <w:r>
              <w:t>Generación de archivo imprimible para el cliente</w:t>
            </w:r>
            <w:r>
              <w:t>.</w:t>
            </w:r>
          </w:p>
          <w:p w14:paraId="04D900DB" w14:textId="77777777" w:rsidR="00487253" w:rsidRDefault="00487253" w:rsidP="00487253"/>
        </w:tc>
        <w:tc>
          <w:tcPr>
            <w:tcW w:w="2831" w:type="dxa"/>
          </w:tcPr>
          <w:p w14:paraId="14028231" w14:textId="6689B678" w:rsidR="00487253" w:rsidRDefault="00487253" w:rsidP="00487253">
            <w:r>
              <w:t>Pendiente</w:t>
            </w:r>
            <w:r>
              <w:t>.</w:t>
            </w:r>
          </w:p>
        </w:tc>
        <w:tc>
          <w:tcPr>
            <w:tcW w:w="2832" w:type="dxa"/>
          </w:tcPr>
          <w:p w14:paraId="3F494C5A" w14:textId="39D29318" w:rsidR="00487253" w:rsidRDefault="00487253" w:rsidP="00487253">
            <w:r>
              <w:t xml:space="preserve">Esta característica se incluirá en </w:t>
            </w:r>
            <w:r w:rsidR="00523F18">
              <w:t>un futuro.</w:t>
            </w:r>
          </w:p>
        </w:tc>
      </w:tr>
    </w:tbl>
    <w:p w14:paraId="3C5370E4" w14:textId="041CB398" w:rsidR="00487253" w:rsidRDefault="00487253" w:rsidP="00487253"/>
    <w:p w14:paraId="209DE61D" w14:textId="77777777" w:rsidR="00487253" w:rsidRDefault="00487253" w:rsidP="00487253"/>
    <w:p w14:paraId="6491B8F4" w14:textId="5C694750" w:rsidR="00487253" w:rsidRDefault="00487253" w:rsidP="00487253">
      <w:r>
        <w:t>Problemas y Obstáculos:</w:t>
      </w:r>
    </w:p>
    <w:p w14:paraId="0B85B38C" w14:textId="52224CCD" w:rsidR="00487253" w:rsidRDefault="00487253" w:rsidP="00487253">
      <w:r>
        <w:t xml:space="preserve">- </w:t>
      </w:r>
      <w:r>
        <w:t xml:space="preserve">Se encontraron dificultades para realizar la toma del archivo debido a que falta conocimiento para proceder con el desarrollo. </w:t>
      </w:r>
    </w:p>
    <w:p w14:paraId="2345AE25" w14:textId="77777777" w:rsidR="00487253" w:rsidRDefault="00487253" w:rsidP="00487253"/>
    <w:p w14:paraId="7711848F" w14:textId="08E9373B" w:rsidR="00000000" w:rsidRDefault="00000000" w:rsidP="00487253"/>
    <w:sectPr w:rsidR="0086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53"/>
    <w:rsid w:val="002F0A04"/>
    <w:rsid w:val="00457380"/>
    <w:rsid w:val="00487253"/>
    <w:rsid w:val="00506E02"/>
    <w:rsid w:val="00523F18"/>
    <w:rsid w:val="008D4C33"/>
    <w:rsid w:val="00A770E4"/>
    <w:rsid w:val="00AB5339"/>
    <w:rsid w:val="00B91A86"/>
    <w:rsid w:val="00DF0729"/>
    <w:rsid w:val="00DF7903"/>
    <w:rsid w:val="00F7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A650"/>
  <w15:chartTrackingRefBased/>
  <w15:docId w15:val="{1E323248-D308-4569-BD63-4F3AF850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esparza</dc:creator>
  <cp:keywords/>
  <dc:description/>
  <cp:lastModifiedBy>Valentina Bertolissio</cp:lastModifiedBy>
  <cp:revision>3</cp:revision>
  <dcterms:created xsi:type="dcterms:W3CDTF">2023-10-25T02:54:00Z</dcterms:created>
  <dcterms:modified xsi:type="dcterms:W3CDTF">2023-10-25T02:55:00Z</dcterms:modified>
</cp:coreProperties>
</file>