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8252DA" w14:textId="77777777" w:rsidR="00AB27D4" w:rsidRDefault="00AB27D4"/>
    <w:p w14:paraId="1FB129F2" w14:textId="77777777" w:rsidR="00AB27D4" w:rsidRDefault="00AB27D4"/>
    <w:p w14:paraId="6AA2FDF5" w14:textId="77777777" w:rsidR="00AB27D4" w:rsidRDefault="00AB27D4"/>
    <w:p w14:paraId="09F58011" w14:textId="77777777" w:rsidR="00AB27D4" w:rsidRDefault="00AB27D4"/>
    <w:p w14:paraId="2A3EBA68" w14:textId="77777777" w:rsidR="00AB27D4" w:rsidRDefault="00AB27D4"/>
    <w:p w14:paraId="43820465" w14:textId="77777777" w:rsidR="00AB27D4" w:rsidRDefault="00AB27D4"/>
    <w:p w14:paraId="6DEF5DA5" w14:textId="77777777" w:rsidR="00AB27D4" w:rsidRDefault="00AB27D4"/>
    <w:p w14:paraId="12E883AC" w14:textId="77777777" w:rsidR="00AB27D4" w:rsidRDefault="00000000">
      <w:pPr>
        <w:spacing w:line="360" w:lineRule="auto"/>
        <w:jc w:val="center"/>
      </w:pPr>
      <w:r>
        <w:rPr>
          <w:rFonts w:eastAsia="Arial"/>
          <w:b/>
        </w:rPr>
        <w:t>Product Vision Proyecto APT: LBWUS – Learn Better With Us</w:t>
      </w:r>
    </w:p>
    <w:p w14:paraId="495953FE" w14:textId="77777777" w:rsidR="00FC5441" w:rsidRDefault="00FC5441" w:rsidP="00FC5441">
      <w:pPr>
        <w:jc w:val="center"/>
        <w:rPr>
          <w:rFonts w:cs="Arial"/>
          <w:szCs w:val="22"/>
        </w:rPr>
      </w:pPr>
      <w:r>
        <w:rPr>
          <w:rFonts w:cs="Arial"/>
          <w:szCs w:val="22"/>
        </w:rPr>
        <w:t xml:space="preserve">Benjamín J. Nicovani, Franco E. Sáez y </w:t>
      </w:r>
      <w:r w:rsidRPr="00955572">
        <w:rPr>
          <w:rFonts w:cs="Arial"/>
          <w:szCs w:val="22"/>
        </w:rPr>
        <w:t>Francheska A. Cisterna</w:t>
      </w:r>
      <w:r>
        <w:rPr>
          <w:rFonts w:cs="Arial"/>
          <w:szCs w:val="22"/>
        </w:rPr>
        <w:t xml:space="preserve"> </w:t>
      </w:r>
    </w:p>
    <w:p w14:paraId="6CBDBB28" w14:textId="77777777" w:rsidR="00AB27D4" w:rsidRDefault="00000000">
      <w:pPr>
        <w:spacing w:line="360" w:lineRule="auto"/>
        <w:jc w:val="center"/>
      </w:pPr>
      <w:r>
        <w:rPr>
          <w:rFonts w:eastAsia="Arial"/>
        </w:rPr>
        <w:t>Escuela de Informática y Telecomunicaciones – Duoc UC, Sede Plaza Norte</w:t>
      </w:r>
    </w:p>
    <w:p w14:paraId="45C1E4BE" w14:textId="77777777" w:rsidR="00AB27D4" w:rsidRDefault="00000000">
      <w:pPr>
        <w:spacing w:line="360" w:lineRule="auto"/>
        <w:jc w:val="center"/>
      </w:pPr>
      <w:r>
        <w:rPr>
          <w:rFonts w:eastAsia="Arial"/>
        </w:rPr>
        <w:t>006V: Capstone</w:t>
      </w:r>
    </w:p>
    <w:p w14:paraId="3A712690" w14:textId="77777777" w:rsidR="00AB27D4" w:rsidRDefault="00000000">
      <w:pPr>
        <w:spacing w:line="360" w:lineRule="auto"/>
        <w:jc w:val="center"/>
      </w:pPr>
      <w:r>
        <w:rPr>
          <w:rFonts w:eastAsia="Arial"/>
        </w:rPr>
        <w:t>Docente Alvaro A. Mellado</w:t>
      </w:r>
    </w:p>
    <w:p w14:paraId="21E13E7A" w14:textId="60E2780B" w:rsidR="00AB27D4" w:rsidRDefault="00322A45">
      <w:pPr>
        <w:spacing w:line="360" w:lineRule="auto"/>
        <w:jc w:val="center"/>
      </w:pPr>
      <w:r>
        <w:rPr>
          <w:rFonts w:eastAsia="Arial"/>
        </w:rPr>
        <w:t>03</w:t>
      </w:r>
      <w:r w:rsidR="00000000">
        <w:rPr>
          <w:rFonts w:eastAsia="Arial"/>
        </w:rPr>
        <w:t xml:space="preserve"> de octubre, 2026</w:t>
      </w:r>
    </w:p>
    <w:p w14:paraId="592691D4" w14:textId="77777777" w:rsidR="00AB27D4" w:rsidRDefault="00000000">
      <w:r>
        <w:br w:type="page"/>
      </w:r>
    </w:p>
    <w:p w14:paraId="37B5651B" w14:textId="77777777" w:rsidR="00AB27D4" w:rsidRDefault="00AB27D4"/>
    <w:p w14:paraId="44F496A6" w14:textId="77777777" w:rsidR="00AB27D4" w:rsidRDefault="00AB27D4"/>
    <w:p w14:paraId="76442FF9" w14:textId="77777777" w:rsidR="00AB27D4" w:rsidRDefault="00AB27D4"/>
    <w:p w14:paraId="30F16336" w14:textId="77777777" w:rsidR="00AB27D4" w:rsidRDefault="00000000">
      <w:pPr>
        <w:jc w:val="center"/>
      </w:pPr>
      <w:r>
        <w:rPr>
          <w:rFonts w:eastAsia="Arial"/>
          <w:b/>
          <w:color w:val="0F4761"/>
        </w:rPr>
        <w:t>Tabla de contenidos</w:t>
      </w:r>
    </w:p>
    <w:sdt>
      <w:sdtPr>
        <w:id w:val="-1741545309"/>
        <w:docPartObj>
          <w:docPartGallery w:val="Table of Contents"/>
          <w:docPartUnique/>
        </w:docPartObj>
      </w:sdtPr>
      <w:sdtEndPr>
        <w:rPr>
          <w:rFonts w:ascii="Arial" w:eastAsiaTheme="minorHAnsi" w:hAnsi="Arial" w:cstheme="minorBidi"/>
          <w:b/>
          <w:bCs/>
          <w:noProof/>
          <w:color w:val="auto"/>
          <w:kern w:val="2"/>
          <w:sz w:val="22"/>
          <w:szCs w:val="24"/>
          <w:lang w:eastAsia="en-US"/>
          <w14:ligatures w14:val="standardContextual"/>
        </w:rPr>
      </w:sdtEndPr>
      <w:sdtContent>
        <w:p w14:paraId="6F27DAC4" w14:textId="08CA4055" w:rsidR="00D406BF" w:rsidRDefault="00D406BF">
          <w:pPr>
            <w:pStyle w:val="TtuloTDC"/>
          </w:pPr>
          <w:r>
            <w:t>Tabla de contenido</w:t>
          </w:r>
        </w:p>
        <w:p w14:paraId="0E026602" w14:textId="4C58059A" w:rsidR="00D406BF" w:rsidRPr="00D406BF" w:rsidRDefault="00D406BF">
          <w:pPr>
            <w:pStyle w:val="TDC1"/>
            <w:tabs>
              <w:tab w:val="right" w:leader="dot" w:pos="8494"/>
            </w:tabs>
            <w:rPr>
              <w:rFonts w:ascii="Arial" w:eastAsiaTheme="minorEastAsia" w:hAnsi="Arial" w:cs="Arial"/>
              <w:b w:val="0"/>
              <w:bCs w:val="0"/>
              <w:i w:val="0"/>
              <w:iCs w:val="0"/>
              <w:noProof/>
              <w:sz w:val="22"/>
              <w:szCs w:val="22"/>
              <w:lang w:val="es-CL" w:eastAsia="es-MX"/>
            </w:rPr>
          </w:pPr>
          <w:r>
            <w:rPr>
              <w:b w:val="0"/>
              <w:bCs w:val="0"/>
            </w:rPr>
            <w:fldChar w:fldCharType="begin"/>
          </w:r>
          <w:r>
            <w:instrText>TOC \o "1-3" \h \z \u</w:instrText>
          </w:r>
          <w:r>
            <w:rPr>
              <w:b w:val="0"/>
              <w:bCs w:val="0"/>
            </w:rPr>
            <w:fldChar w:fldCharType="separate"/>
          </w:r>
          <w:hyperlink w:anchor="_Toc241945251" w:history="1">
            <w:r w:rsidRPr="00D406BF">
              <w:rPr>
                <w:rStyle w:val="Hipervnculo"/>
                <w:rFonts w:ascii="Arial" w:eastAsia="Arial" w:hAnsi="Arial" w:cs="Arial"/>
                <w:b w:val="0"/>
                <w:bCs w:val="0"/>
                <w:i w:val="0"/>
                <w:iCs w:val="0"/>
                <w:noProof/>
                <w:sz w:val="22"/>
                <w:szCs w:val="22"/>
              </w:rPr>
              <w:t>1. Resumen</w:t>
            </w:r>
            <w:r w:rsidRPr="00D406BF">
              <w:rPr>
                <w:rFonts w:ascii="Arial" w:hAnsi="Arial" w:cs="Arial"/>
                <w:b w:val="0"/>
                <w:bCs w:val="0"/>
                <w:i w:val="0"/>
                <w:iCs w:val="0"/>
                <w:noProof/>
                <w:webHidden/>
                <w:sz w:val="22"/>
                <w:szCs w:val="22"/>
              </w:rPr>
              <w:tab/>
            </w:r>
            <w:r w:rsidRPr="00D406BF">
              <w:rPr>
                <w:rFonts w:ascii="Arial" w:hAnsi="Arial" w:cs="Arial"/>
                <w:b w:val="0"/>
                <w:bCs w:val="0"/>
                <w:i w:val="0"/>
                <w:iCs w:val="0"/>
                <w:noProof/>
                <w:webHidden/>
                <w:sz w:val="22"/>
                <w:szCs w:val="22"/>
              </w:rPr>
              <w:fldChar w:fldCharType="begin"/>
            </w:r>
            <w:r w:rsidRPr="00D406BF">
              <w:rPr>
                <w:rFonts w:ascii="Arial" w:hAnsi="Arial" w:cs="Arial"/>
                <w:b w:val="0"/>
                <w:bCs w:val="0"/>
                <w:i w:val="0"/>
                <w:iCs w:val="0"/>
                <w:noProof/>
                <w:webHidden/>
                <w:sz w:val="22"/>
                <w:szCs w:val="22"/>
              </w:rPr>
              <w:instrText xml:space="preserve"> PAGEREF _Toc241945251 \h </w:instrText>
            </w:r>
            <w:r w:rsidRPr="00D406BF">
              <w:rPr>
                <w:rFonts w:ascii="Arial" w:hAnsi="Arial" w:cs="Arial"/>
                <w:b w:val="0"/>
                <w:bCs w:val="0"/>
                <w:i w:val="0"/>
                <w:iCs w:val="0"/>
                <w:noProof/>
                <w:webHidden/>
                <w:sz w:val="22"/>
                <w:szCs w:val="22"/>
              </w:rPr>
            </w:r>
            <w:r w:rsidRPr="00D406BF">
              <w:rPr>
                <w:rFonts w:ascii="Arial" w:hAnsi="Arial" w:cs="Arial"/>
                <w:b w:val="0"/>
                <w:bCs w:val="0"/>
                <w:i w:val="0"/>
                <w:iCs w:val="0"/>
                <w:noProof/>
                <w:webHidden/>
                <w:sz w:val="22"/>
                <w:szCs w:val="22"/>
              </w:rPr>
              <w:fldChar w:fldCharType="separate"/>
            </w:r>
            <w:r w:rsidRPr="00D406BF">
              <w:rPr>
                <w:rFonts w:ascii="Arial" w:hAnsi="Arial" w:cs="Arial"/>
                <w:b w:val="0"/>
                <w:bCs w:val="0"/>
                <w:i w:val="0"/>
                <w:iCs w:val="0"/>
                <w:noProof/>
                <w:webHidden/>
                <w:sz w:val="22"/>
                <w:szCs w:val="22"/>
              </w:rPr>
              <w:t>2</w:t>
            </w:r>
            <w:r w:rsidRPr="00D406BF">
              <w:rPr>
                <w:rFonts w:ascii="Arial" w:hAnsi="Arial" w:cs="Arial"/>
                <w:b w:val="0"/>
                <w:bCs w:val="0"/>
                <w:i w:val="0"/>
                <w:iCs w:val="0"/>
                <w:noProof/>
                <w:webHidden/>
                <w:sz w:val="22"/>
                <w:szCs w:val="22"/>
              </w:rPr>
              <w:fldChar w:fldCharType="end"/>
            </w:r>
          </w:hyperlink>
        </w:p>
        <w:p w14:paraId="0D100909" w14:textId="73A05D49" w:rsidR="00D406BF" w:rsidRPr="00D406BF" w:rsidRDefault="00D406BF">
          <w:pPr>
            <w:pStyle w:val="TDC1"/>
            <w:tabs>
              <w:tab w:val="right" w:leader="dot" w:pos="8494"/>
            </w:tabs>
            <w:rPr>
              <w:rFonts w:ascii="Arial" w:eastAsiaTheme="minorEastAsia" w:hAnsi="Arial" w:cs="Arial"/>
              <w:b w:val="0"/>
              <w:bCs w:val="0"/>
              <w:i w:val="0"/>
              <w:iCs w:val="0"/>
              <w:noProof/>
              <w:sz w:val="22"/>
              <w:szCs w:val="22"/>
              <w:lang w:val="es-CL" w:eastAsia="es-MX"/>
            </w:rPr>
          </w:pPr>
          <w:hyperlink w:anchor="_Toc241945252" w:history="1">
            <w:r w:rsidRPr="00D406BF">
              <w:rPr>
                <w:rStyle w:val="Hipervnculo"/>
                <w:rFonts w:ascii="Arial" w:eastAsia="Arial" w:hAnsi="Arial" w:cs="Arial"/>
                <w:b w:val="0"/>
                <w:bCs w:val="0"/>
                <w:i w:val="0"/>
                <w:iCs w:val="0"/>
                <w:noProof/>
                <w:sz w:val="22"/>
                <w:szCs w:val="22"/>
              </w:rPr>
              <w:t>2. Desarrollo</w:t>
            </w:r>
            <w:r w:rsidRPr="00D406BF">
              <w:rPr>
                <w:rFonts w:ascii="Arial" w:hAnsi="Arial" w:cs="Arial"/>
                <w:b w:val="0"/>
                <w:bCs w:val="0"/>
                <w:i w:val="0"/>
                <w:iCs w:val="0"/>
                <w:noProof/>
                <w:webHidden/>
                <w:sz w:val="22"/>
                <w:szCs w:val="22"/>
              </w:rPr>
              <w:tab/>
            </w:r>
            <w:r w:rsidRPr="00D406BF">
              <w:rPr>
                <w:rFonts w:ascii="Arial" w:hAnsi="Arial" w:cs="Arial"/>
                <w:b w:val="0"/>
                <w:bCs w:val="0"/>
                <w:i w:val="0"/>
                <w:iCs w:val="0"/>
                <w:noProof/>
                <w:webHidden/>
                <w:sz w:val="22"/>
                <w:szCs w:val="22"/>
              </w:rPr>
              <w:fldChar w:fldCharType="begin"/>
            </w:r>
            <w:r w:rsidRPr="00D406BF">
              <w:rPr>
                <w:rFonts w:ascii="Arial" w:hAnsi="Arial" w:cs="Arial"/>
                <w:b w:val="0"/>
                <w:bCs w:val="0"/>
                <w:i w:val="0"/>
                <w:iCs w:val="0"/>
                <w:noProof/>
                <w:webHidden/>
                <w:sz w:val="22"/>
                <w:szCs w:val="22"/>
              </w:rPr>
              <w:instrText xml:space="preserve"> PAGEREF _Toc241945252 \h </w:instrText>
            </w:r>
            <w:r w:rsidRPr="00D406BF">
              <w:rPr>
                <w:rFonts w:ascii="Arial" w:hAnsi="Arial" w:cs="Arial"/>
                <w:b w:val="0"/>
                <w:bCs w:val="0"/>
                <w:i w:val="0"/>
                <w:iCs w:val="0"/>
                <w:noProof/>
                <w:webHidden/>
                <w:sz w:val="22"/>
                <w:szCs w:val="22"/>
              </w:rPr>
            </w:r>
            <w:r w:rsidRPr="00D406BF">
              <w:rPr>
                <w:rFonts w:ascii="Arial" w:hAnsi="Arial" w:cs="Arial"/>
                <w:b w:val="0"/>
                <w:bCs w:val="0"/>
                <w:i w:val="0"/>
                <w:iCs w:val="0"/>
                <w:noProof/>
                <w:webHidden/>
                <w:sz w:val="22"/>
                <w:szCs w:val="22"/>
              </w:rPr>
              <w:fldChar w:fldCharType="separate"/>
            </w:r>
            <w:r w:rsidRPr="00D406BF">
              <w:rPr>
                <w:rFonts w:ascii="Arial" w:hAnsi="Arial" w:cs="Arial"/>
                <w:b w:val="0"/>
                <w:bCs w:val="0"/>
                <w:i w:val="0"/>
                <w:iCs w:val="0"/>
                <w:noProof/>
                <w:webHidden/>
                <w:sz w:val="22"/>
                <w:szCs w:val="22"/>
              </w:rPr>
              <w:t>3</w:t>
            </w:r>
            <w:r w:rsidRPr="00D406BF">
              <w:rPr>
                <w:rFonts w:ascii="Arial" w:hAnsi="Arial" w:cs="Arial"/>
                <w:b w:val="0"/>
                <w:bCs w:val="0"/>
                <w:i w:val="0"/>
                <w:iCs w:val="0"/>
                <w:noProof/>
                <w:webHidden/>
                <w:sz w:val="22"/>
                <w:szCs w:val="22"/>
              </w:rPr>
              <w:fldChar w:fldCharType="end"/>
            </w:r>
          </w:hyperlink>
        </w:p>
        <w:p w14:paraId="3B375B7D" w14:textId="0DFC0330"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3" w:history="1">
            <w:r w:rsidRPr="00D406BF">
              <w:rPr>
                <w:rStyle w:val="Hipervnculo"/>
                <w:rFonts w:ascii="Arial" w:eastAsia="Arial" w:hAnsi="Arial" w:cs="Arial"/>
                <w:b w:val="0"/>
                <w:bCs w:val="0"/>
                <w:noProof/>
              </w:rPr>
              <w:t>2.1 Visión del producto</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_Toc241945253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3</w:t>
            </w:r>
            <w:r w:rsidRPr="00D406BF">
              <w:rPr>
                <w:rFonts w:ascii="Arial" w:hAnsi="Arial" w:cs="Arial"/>
                <w:b w:val="0"/>
                <w:bCs w:val="0"/>
                <w:noProof/>
                <w:webHidden/>
              </w:rPr>
              <w:fldChar w:fldCharType="end"/>
            </w:r>
          </w:hyperlink>
        </w:p>
        <w:p w14:paraId="55BD8D3F" w14:textId="2D25DCDC"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4" w:history="1">
            <w:r w:rsidRPr="00D406BF">
              <w:rPr>
                <w:rStyle w:val="Hipervnculo"/>
                <w:rFonts w:ascii="Arial" w:eastAsia="Arial" w:hAnsi="Arial" w:cs="Arial"/>
                <w:b w:val="0"/>
                <w:bCs w:val="0"/>
                <w:noProof/>
              </w:rPr>
              <w:t>2.2 Problema y oportunidad</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_Toc241945254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3</w:t>
            </w:r>
            <w:r w:rsidRPr="00D406BF">
              <w:rPr>
                <w:rFonts w:ascii="Arial" w:hAnsi="Arial" w:cs="Arial"/>
                <w:b w:val="0"/>
                <w:bCs w:val="0"/>
                <w:noProof/>
                <w:webHidden/>
              </w:rPr>
              <w:fldChar w:fldCharType="end"/>
            </w:r>
          </w:hyperlink>
        </w:p>
        <w:p w14:paraId="63E0849F" w14:textId="503767D1"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5" w:history="1">
            <w:r w:rsidRPr="00D406BF">
              <w:rPr>
                <w:rStyle w:val="Hipervnculo"/>
                <w:rFonts w:ascii="Arial" w:eastAsia="Arial" w:hAnsi="Arial" w:cs="Arial"/>
                <w:b w:val="0"/>
                <w:bCs w:val="0"/>
                <w:noProof/>
              </w:rPr>
              <w:t>2.3 Usuarios objetivo</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_Toc241945255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4</w:t>
            </w:r>
            <w:r w:rsidRPr="00D406BF">
              <w:rPr>
                <w:rFonts w:ascii="Arial" w:hAnsi="Arial" w:cs="Arial"/>
                <w:b w:val="0"/>
                <w:bCs w:val="0"/>
                <w:noProof/>
                <w:webHidden/>
              </w:rPr>
              <w:fldChar w:fldCharType="end"/>
            </w:r>
          </w:hyperlink>
        </w:p>
        <w:p w14:paraId="374CC6B1" w14:textId="434B1893"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6" w:history="1">
            <w:r w:rsidRPr="00D406BF">
              <w:rPr>
                <w:rStyle w:val="Hipervnculo"/>
                <w:rFonts w:ascii="Arial" w:eastAsia="Arial" w:hAnsi="Arial" w:cs="Arial"/>
                <w:b w:val="0"/>
                <w:bCs w:val="0"/>
                <w:noProof/>
              </w:rPr>
              <w:t>2.4 Propuesta de valor</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_Toc241945256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4</w:t>
            </w:r>
            <w:r w:rsidRPr="00D406BF">
              <w:rPr>
                <w:rFonts w:ascii="Arial" w:hAnsi="Arial" w:cs="Arial"/>
                <w:b w:val="0"/>
                <w:bCs w:val="0"/>
                <w:noProof/>
                <w:webHidden/>
              </w:rPr>
              <w:fldChar w:fldCharType="end"/>
            </w:r>
          </w:hyperlink>
        </w:p>
        <w:p w14:paraId="176F429B" w14:textId="531AAE17"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7" w:history="1">
            <w:r w:rsidRPr="00D406BF">
              <w:rPr>
                <w:rStyle w:val="Hipervnculo"/>
                <w:rFonts w:ascii="Arial" w:eastAsia="Arial" w:hAnsi="Arial" w:cs="Arial"/>
                <w:b w:val="0"/>
                <w:bCs w:val="0"/>
                <w:noProof/>
              </w:rPr>
              <w:t>2.5 Objetivos del producto</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_Toc241945257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5</w:t>
            </w:r>
            <w:r w:rsidRPr="00D406BF">
              <w:rPr>
                <w:rFonts w:ascii="Arial" w:hAnsi="Arial" w:cs="Arial"/>
                <w:b w:val="0"/>
                <w:bCs w:val="0"/>
                <w:noProof/>
                <w:webHidden/>
              </w:rPr>
              <w:fldChar w:fldCharType="end"/>
            </w:r>
          </w:hyperlink>
        </w:p>
        <w:p w14:paraId="225AE0AB" w14:textId="220C2EAE"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8" w:history="1">
            <w:r w:rsidRPr="00D406BF">
              <w:rPr>
                <w:rStyle w:val="Hipervnculo"/>
                <w:rFonts w:ascii="Arial" w:eastAsia="Arial" w:hAnsi="Arial" w:cs="Arial"/>
                <w:b w:val="0"/>
                <w:bCs w:val="0"/>
                <w:noProof/>
              </w:rPr>
              <w:t>2.6 Capacidades clave del producto</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_Toc241945258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5</w:t>
            </w:r>
            <w:r w:rsidRPr="00D406BF">
              <w:rPr>
                <w:rFonts w:ascii="Arial" w:hAnsi="Arial" w:cs="Arial"/>
                <w:b w:val="0"/>
                <w:bCs w:val="0"/>
                <w:noProof/>
                <w:webHidden/>
              </w:rPr>
              <w:fldChar w:fldCharType="end"/>
            </w:r>
          </w:hyperlink>
        </w:p>
        <w:p w14:paraId="1369C7FB" w14:textId="479FA128"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59" w:history="1">
            <w:r w:rsidRPr="00D406BF">
              <w:rPr>
                <w:rStyle w:val="Hipervnculo"/>
                <w:rFonts w:ascii="Arial" w:eastAsia="Arial" w:hAnsi="Arial" w:cs="Arial"/>
                <w:b w:val="0"/>
                <w:bCs w:val="0"/>
                <w:noProof/>
              </w:rPr>
              <w:t>2.7 Principios para orientar la evolución</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_Toc241945259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6</w:t>
            </w:r>
            <w:r w:rsidRPr="00D406BF">
              <w:rPr>
                <w:rFonts w:ascii="Arial" w:hAnsi="Arial" w:cs="Arial"/>
                <w:b w:val="0"/>
                <w:bCs w:val="0"/>
                <w:noProof/>
                <w:webHidden/>
              </w:rPr>
              <w:fldChar w:fldCharType="end"/>
            </w:r>
          </w:hyperlink>
        </w:p>
        <w:p w14:paraId="5C29A313" w14:textId="744117A5" w:rsidR="00D406BF" w:rsidRPr="00D406BF" w:rsidRDefault="00D406BF">
          <w:pPr>
            <w:pStyle w:val="TDC2"/>
            <w:tabs>
              <w:tab w:val="right" w:leader="dot" w:pos="8494"/>
            </w:tabs>
            <w:rPr>
              <w:rFonts w:ascii="Arial" w:eastAsiaTheme="minorEastAsia" w:hAnsi="Arial" w:cs="Arial"/>
              <w:b w:val="0"/>
              <w:bCs w:val="0"/>
              <w:noProof/>
              <w:lang w:val="es-CL" w:eastAsia="es-MX"/>
            </w:rPr>
          </w:pPr>
          <w:hyperlink w:anchor="_Toc241945260" w:history="1">
            <w:r w:rsidRPr="00D406BF">
              <w:rPr>
                <w:rStyle w:val="Hipervnculo"/>
                <w:rFonts w:ascii="Arial" w:eastAsia="Arial" w:hAnsi="Arial" w:cs="Arial"/>
                <w:b w:val="0"/>
                <w:bCs w:val="0"/>
                <w:noProof/>
              </w:rPr>
              <w:t>2.8 Resultado e</w:t>
            </w:r>
            <w:r w:rsidRPr="00D406BF">
              <w:rPr>
                <w:rStyle w:val="Hipervnculo"/>
                <w:rFonts w:ascii="Arial" w:eastAsia="Arial" w:hAnsi="Arial" w:cs="Arial"/>
                <w:b w:val="0"/>
                <w:bCs w:val="0"/>
                <w:noProof/>
              </w:rPr>
              <w:t>s</w:t>
            </w:r>
            <w:r w:rsidRPr="00D406BF">
              <w:rPr>
                <w:rStyle w:val="Hipervnculo"/>
                <w:rFonts w:ascii="Arial" w:eastAsia="Arial" w:hAnsi="Arial" w:cs="Arial"/>
                <w:b w:val="0"/>
                <w:bCs w:val="0"/>
                <w:noProof/>
              </w:rPr>
              <w:t>perado</w:t>
            </w:r>
            <w:r w:rsidRPr="00D406BF">
              <w:rPr>
                <w:rFonts w:ascii="Arial" w:hAnsi="Arial" w:cs="Arial"/>
                <w:b w:val="0"/>
                <w:bCs w:val="0"/>
                <w:noProof/>
                <w:webHidden/>
              </w:rPr>
              <w:tab/>
            </w:r>
            <w:r w:rsidRPr="00D406BF">
              <w:rPr>
                <w:rFonts w:ascii="Arial" w:hAnsi="Arial" w:cs="Arial"/>
                <w:b w:val="0"/>
                <w:bCs w:val="0"/>
                <w:noProof/>
                <w:webHidden/>
              </w:rPr>
              <w:fldChar w:fldCharType="begin"/>
            </w:r>
            <w:r w:rsidRPr="00D406BF">
              <w:rPr>
                <w:rFonts w:ascii="Arial" w:hAnsi="Arial" w:cs="Arial"/>
                <w:b w:val="0"/>
                <w:bCs w:val="0"/>
                <w:noProof/>
                <w:webHidden/>
              </w:rPr>
              <w:instrText xml:space="preserve"> PAGEREF _Toc241945260 \h </w:instrText>
            </w:r>
            <w:r w:rsidRPr="00D406BF">
              <w:rPr>
                <w:rFonts w:ascii="Arial" w:hAnsi="Arial" w:cs="Arial"/>
                <w:b w:val="0"/>
                <w:bCs w:val="0"/>
                <w:noProof/>
                <w:webHidden/>
              </w:rPr>
            </w:r>
            <w:r w:rsidRPr="00D406BF">
              <w:rPr>
                <w:rFonts w:ascii="Arial" w:hAnsi="Arial" w:cs="Arial"/>
                <w:b w:val="0"/>
                <w:bCs w:val="0"/>
                <w:noProof/>
                <w:webHidden/>
              </w:rPr>
              <w:fldChar w:fldCharType="separate"/>
            </w:r>
            <w:r w:rsidRPr="00D406BF">
              <w:rPr>
                <w:rFonts w:ascii="Arial" w:hAnsi="Arial" w:cs="Arial"/>
                <w:b w:val="0"/>
                <w:bCs w:val="0"/>
                <w:noProof/>
                <w:webHidden/>
              </w:rPr>
              <w:t>6</w:t>
            </w:r>
            <w:r w:rsidRPr="00D406BF">
              <w:rPr>
                <w:rFonts w:ascii="Arial" w:hAnsi="Arial" w:cs="Arial"/>
                <w:b w:val="0"/>
                <w:bCs w:val="0"/>
                <w:noProof/>
                <w:webHidden/>
              </w:rPr>
              <w:fldChar w:fldCharType="end"/>
            </w:r>
          </w:hyperlink>
        </w:p>
        <w:p w14:paraId="44620743" w14:textId="0C3D2370" w:rsidR="00D406BF" w:rsidRPr="00D406BF" w:rsidRDefault="00D406BF">
          <w:pPr>
            <w:pStyle w:val="TDC1"/>
            <w:tabs>
              <w:tab w:val="right" w:leader="dot" w:pos="8494"/>
            </w:tabs>
            <w:rPr>
              <w:rFonts w:ascii="Arial" w:eastAsiaTheme="minorEastAsia" w:hAnsi="Arial" w:cs="Arial"/>
              <w:b w:val="0"/>
              <w:bCs w:val="0"/>
              <w:i w:val="0"/>
              <w:iCs w:val="0"/>
              <w:noProof/>
              <w:sz w:val="22"/>
              <w:szCs w:val="22"/>
              <w:lang w:val="es-CL" w:eastAsia="es-MX"/>
            </w:rPr>
          </w:pPr>
          <w:hyperlink w:anchor="_Toc241945261" w:history="1">
            <w:r w:rsidRPr="00D406BF">
              <w:rPr>
                <w:rStyle w:val="Hipervnculo"/>
                <w:rFonts w:ascii="Arial" w:eastAsia="Arial" w:hAnsi="Arial" w:cs="Arial"/>
                <w:b w:val="0"/>
                <w:bCs w:val="0"/>
                <w:i w:val="0"/>
                <w:iCs w:val="0"/>
                <w:noProof/>
                <w:sz w:val="22"/>
                <w:szCs w:val="22"/>
              </w:rPr>
              <w:t>3. Conclusión</w:t>
            </w:r>
            <w:r w:rsidRPr="00D406BF">
              <w:rPr>
                <w:rFonts w:ascii="Arial" w:hAnsi="Arial" w:cs="Arial"/>
                <w:b w:val="0"/>
                <w:bCs w:val="0"/>
                <w:i w:val="0"/>
                <w:iCs w:val="0"/>
                <w:noProof/>
                <w:webHidden/>
                <w:sz w:val="22"/>
                <w:szCs w:val="22"/>
              </w:rPr>
              <w:tab/>
            </w:r>
            <w:r w:rsidRPr="00D406BF">
              <w:rPr>
                <w:rFonts w:ascii="Arial" w:hAnsi="Arial" w:cs="Arial"/>
                <w:b w:val="0"/>
                <w:bCs w:val="0"/>
                <w:i w:val="0"/>
                <w:iCs w:val="0"/>
                <w:noProof/>
                <w:webHidden/>
                <w:sz w:val="22"/>
                <w:szCs w:val="22"/>
              </w:rPr>
              <w:fldChar w:fldCharType="begin"/>
            </w:r>
            <w:r w:rsidRPr="00D406BF">
              <w:rPr>
                <w:rFonts w:ascii="Arial" w:hAnsi="Arial" w:cs="Arial"/>
                <w:b w:val="0"/>
                <w:bCs w:val="0"/>
                <w:i w:val="0"/>
                <w:iCs w:val="0"/>
                <w:noProof/>
                <w:webHidden/>
                <w:sz w:val="22"/>
                <w:szCs w:val="22"/>
              </w:rPr>
              <w:instrText xml:space="preserve"> PAGEREF _Toc241945261 \h </w:instrText>
            </w:r>
            <w:r w:rsidRPr="00D406BF">
              <w:rPr>
                <w:rFonts w:ascii="Arial" w:hAnsi="Arial" w:cs="Arial"/>
                <w:b w:val="0"/>
                <w:bCs w:val="0"/>
                <w:i w:val="0"/>
                <w:iCs w:val="0"/>
                <w:noProof/>
                <w:webHidden/>
                <w:sz w:val="22"/>
                <w:szCs w:val="22"/>
              </w:rPr>
            </w:r>
            <w:r w:rsidRPr="00D406BF">
              <w:rPr>
                <w:rFonts w:ascii="Arial" w:hAnsi="Arial" w:cs="Arial"/>
                <w:b w:val="0"/>
                <w:bCs w:val="0"/>
                <w:i w:val="0"/>
                <w:iCs w:val="0"/>
                <w:noProof/>
                <w:webHidden/>
                <w:sz w:val="22"/>
                <w:szCs w:val="22"/>
              </w:rPr>
              <w:fldChar w:fldCharType="separate"/>
            </w:r>
            <w:r w:rsidRPr="00D406BF">
              <w:rPr>
                <w:rFonts w:ascii="Arial" w:hAnsi="Arial" w:cs="Arial"/>
                <w:b w:val="0"/>
                <w:bCs w:val="0"/>
                <w:i w:val="0"/>
                <w:iCs w:val="0"/>
                <w:noProof/>
                <w:webHidden/>
                <w:sz w:val="22"/>
                <w:szCs w:val="22"/>
              </w:rPr>
              <w:t>7</w:t>
            </w:r>
            <w:r w:rsidRPr="00D406BF">
              <w:rPr>
                <w:rFonts w:ascii="Arial" w:hAnsi="Arial" w:cs="Arial"/>
                <w:b w:val="0"/>
                <w:bCs w:val="0"/>
                <w:i w:val="0"/>
                <w:iCs w:val="0"/>
                <w:noProof/>
                <w:webHidden/>
                <w:sz w:val="22"/>
                <w:szCs w:val="22"/>
              </w:rPr>
              <w:fldChar w:fldCharType="end"/>
            </w:r>
          </w:hyperlink>
        </w:p>
        <w:p w14:paraId="7FBD7CBD" w14:textId="31A6CB32" w:rsidR="00D406BF" w:rsidRPr="00D406BF" w:rsidRDefault="00D406BF">
          <w:pPr>
            <w:pStyle w:val="TDC1"/>
            <w:tabs>
              <w:tab w:val="right" w:leader="dot" w:pos="8494"/>
            </w:tabs>
            <w:rPr>
              <w:rFonts w:ascii="Arial" w:eastAsiaTheme="minorEastAsia" w:hAnsi="Arial" w:cs="Arial"/>
              <w:b w:val="0"/>
              <w:bCs w:val="0"/>
              <w:i w:val="0"/>
              <w:iCs w:val="0"/>
              <w:noProof/>
              <w:sz w:val="22"/>
              <w:szCs w:val="22"/>
              <w:lang w:val="es-CL" w:eastAsia="es-MX"/>
            </w:rPr>
          </w:pPr>
          <w:hyperlink w:anchor="_Toc241945262" w:history="1">
            <w:r w:rsidRPr="00D406BF">
              <w:rPr>
                <w:rStyle w:val="Hipervnculo"/>
                <w:rFonts w:ascii="Arial" w:eastAsia="Arial" w:hAnsi="Arial" w:cs="Arial"/>
                <w:b w:val="0"/>
                <w:bCs w:val="0"/>
                <w:i w:val="0"/>
                <w:iCs w:val="0"/>
                <w:noProof/>
                <w:sz w:val="22"/>
                <w:szCs w:val="22"/>
              </w:rPr>
              <w:t>4. Referencias</w:t>
            </w:r>
            <w:r w:rsidRPr="00D406BF">
              <w:rPr>
                <w:rFonts w:ascii="Arial" w:hAnsi="Arial" w:cs="Arial"/>
                <w:b w:val="0"/>
                <w:bCs w:val="0"/>
                <w:i w:val="0"/>
                <w:iCs w:val="0"/>
                <w:noProof/>
                <w:webHidden/>
                <w:sz w:val="22"/>
                <w:szCs w:val="22"/>
              </w:rPr>
              <w:tab/>
            </w:r>
            <w:r w:rsidRPr="00D406BF">
              <w:rPr>
                <w:rFonts w:ascii="Arial" w:hAnsi="Arial" w:cs="Arial"/>
                <w:b w:val="0"/>
                <w:bCs w:val="0"/>
                <w:i w:val="0"/>
                <w:iCs w:val="0"/>
                <w:noProof/>
                <w:webHidden/>
                <w:sz w:val="22"/>
                <w:szCs w:val="22"/>
              </w:rPr>
              <w:fldChar w:fldCharType="begin"/>
            </w:r>
            <w:r w:rsidRPr="00D406BF">
              <w:rPr>
                <w:rFonts w:ascii="Arial" w:hAnsi="Arial" w:cs="Arial"/>
                <w:b w:val="0"/>
                <w:bCs w:val="0"/>
                <w:i w:val="0"/>
                <w:iCs w:val="0"/>
                <w:noProof/>
                <w:webHidden/>
                <w:sz w:val="22"/>
                <w:szCs w:val="22"/>
              </w:rPr>
              <w:instrText xml:space="preserve"> PAGEREF _Toc241945262 \h </w:instrText>
            </w:r>
            <w:r w:rsidRPr="00D406BF">
              <w:rPr>
                <w:rFonts w:ascii="Arial" w:hAnsi="Arial" w:cs="Arial"/>
                <w:b w:val="0"/>
                <w:bCs w:val="0"/>
                <w:i w:val="0"/>
                <w:iCs w:val="0"/>
                <w:noProof/>
                <w:webHidden/>
                <w:sz w:val="22"/>
                <w:szCs w:val="22"/>
              </w:rPr>
            </w:r>
            <w:r w:rsidRPr="00D406BF">
              <w:rPr>
                <w:rFonts w:ascii="Arial" w:hAnsi="Arial" w:cs="Arial"/>
                <w:b w:val="0"/>
                <w:bCs w:val="0"/>
                <w:i w:val="0"/>
                <w:iCs w:val="0"/>
                <w:noProof/>
                <w:webHidden/>
                <w:sz w:val="22"/>
                <w:szCs w:val="22"/>
              </w:rPr>
              <w:fldChar w:fldCharType="separate"/>
            </w:r>
            <w:r w:rsidRPr="00D406BF">
              <w:rPr>
                <w:rFonts w:ascii="Arial" w:hAnsi="Arial" w:cs="Arial"/>
                <w:b w:val="0"/>
                <w:bCs w:val="0"/>
                <w:i w:val="0"/>
                <w:iCs w:val="0"/>
                <w:noProof/>
                <w:webHidden/>
                <w:sz w:val="22"/>
                <w:szCs w:val="22"/>
              </w:rPr>
              <w:t>8</w:t>
            </w:r>
            <w:r w:rsidRPr="00D406BF">
              <w:rPr>
                <w:rFonts w:ascii="Arial" w:hAnsi="Arial" w:cs="Arial"/>
                <w:b w:val="0"/>
                <w:bCs w:val="0"/>
                <w:i w:val="0"/>
                <w:iCs w:val="0"/>
                <w:noProof/>
                <w:webHidden/>
                <w:sz w:val="22"/>
                <w:szCs w:val="22"/>
              </w:rPr>
              <w:fldChar w:fldCharType="end"/>
            </w:r>
          </w:hyperlink>
        </w:p>
        <w:p w14:paraId="67007FF2" w14:textId="66CE0608" w:rsidR="00D406BF" w:rsidRDefault="00D406BF">
          <w:r>
            <w:rPr>
              <w:b/>
              <w:bCs/>
              <w:noProof/>
            </w:rPr>
            <w:fldChar w:fldCharType="end"/>
          </w:r>
        </w:p>
      </w:sdtContent>
    </w:sdt>
    <w:p w14:paraId="3777DCEB" w14:textId="77777777" w:rsidR="00AB27D4" w:rsidRDefault="00AB27D4"/>
    <w:p w14:paraId="6AF730EC" w14:textId="77777777" w:rsidR="00D406BF" w:rsidRDefault="00D406BF"/>
    <w:p w14:paraId="6F5278C4" w14:textId="77777777" w:rsidR="00D406BF" w:rsidRDefault="00D406BF"/>
    <w:p w14:paraId="14525535" w14:textId="77777777" w:rsidR="00D406BF" w:rsidRDefault="00D406BF"/>
    <w:p w14:paraId="2DA4E33B" w14:textId="77777777" w:rsidR="00D406BF" w:rsidRDefault="00D406BF"/>
    <w:p w14:paraId="18F87ADB" w14:textId="77777777" w:rsidR="00D406BF" w:rsidRDefault="00D406BF"/>
    <w:p w14:paraId="50179F16" w14:textId="77777777" w:rsidR="00D406BF" w:rsidRDefault="00D406BF"/>
    <w:p w14:paraId="4B291186" w14:textId="77777777" w:rsidR="00D406BF" w:rsidRDefault="00D406BF"/>
    <w:p w14:paraId="5BE07E60" w14:textId="77777777" w:rsidR="00D406BF" w:rsidRDefault="00D406BF"/>
    <w:p w14:paraId="65AD7088" w14:textId="77777777" w:rsidR="00D406BF" w:rsidRDefault="00D406BF"/>
    <w:p w14:paraId="57C74A8A" w14:textId="77777777" w:rsidR="00D406BF" w:rsidRDefault="00D406BF"/>
    <w:p w14:paraId="32C1CFED" w14:textId="77777777" w:rsidR="00D406BF" w:rsidRDefault="00D406BF"/>
    <w:p w14:paraId="067E87AE" w14:textId="77777777" w:rsidR="00D406BF" w:rsidRDefault="00D406BF"/>
    <w:p w14:paraId="526D0EED" w14:textId="77777777" w:rsidR="00E460A1" w:rsidRDefault="00E460A1">
      <w:pPr>
        <w:pStyle w:val="Ttulo1"/>
        <w:spacing w:before="160" w:after="200"/>
        <w:jc w:val="center"/>
        <w:rPr>
          <w:rFonts w:eastAsia="Arial"/>
          <w:color w:val="0F4761"/>
        </w:rPr>
      </w:pPr>
    </w:p>
    <w:p w14:paraId="58D6B538" w14:textId="77777777" w:rsidR="00E460A1" w:rsidRDefault="00E460A1">
      <w:pPr>
        <w:pStyle w:val="Ttulo1"/>
        <w:spacing w:before="160" w:after="200"/>
        <w:jc w:val="center"/>
        <w:rPr>
          <w:rFonts w:eastAsia="Arial"/>
          <w:color w:val="0F4761"/>
        </w:rPr>
      </w:pPr>
    </w:p>
    <w:p w14:paraId="4E3F98CC" w14:textId="3CE2835F" w:rsidR="00AB27D4" w:rsidRDefault="00000000">
      <w:pPr>
        <w:pStyle w:val="Ttulo1"/>
        <w:spacing w:before="160" w:after="200"/>
        <w:jc w:val="center"/>
      </w:pPr>
      <w:bookmarkStart w:id="0" w:name="_Toc241945251"/>
      <w:r>
        <w:rPr>
          <w:rFonts w:eastAsia="Arial"/>
          <w:color w:val="0F4761"/>
        </w:rPr>
        <w:t>1. Resumen</w:t>
      </w:r>
      <w:bookmarkEnd w:id="0"/>
    </w:p>
    <w:p w14:paraId="78D5B64D" w14:textId="77777777" w:rsidR="00AB27D4" w:rsidRDefault="00000000">
      <w:pPr>
        <w:spacing w:after="0" w:line="360" w:lineRule="auto"/>
        <w:ind w:firstLine="709"/>
        <w:jc w:val="both"/>
        <w:rPr>
          <w:rFonts w:eastAsia="Arial"/>
        </w:rPr>
      </w:pPr>
      <w:r>
        <w:rPr>
          <w:rFonts w:eastAsia="Arial"/>
        </w:rPr>
        <w:t>El Product Vision de LBWUS – Learn Better With Us define la orientación general del producto y establece el valor que la plataforma busca entregar a sus usuarios. LBWUS se desarrolla como una plataforma web orientada a conectar estudiantes de Chile que requieren apoyo académico con profesores e ingenieros que ofrecen tutorías o clases particulares.</w:t>
      </w:r>
    </w:p>
    <w:p w14:paraId="69578661" w14:textId="77777777" w:rsidR="00E460A1" w:rsidRDefault="00E460A1">
      <w:pPr>
        <w:spacing w:after="0" w:line="360" w:lineRule="auto"/>
        <w:ind w:firstLine="709"/>
        <w:jc w:val="both"/>
      </w:pPr>
    </w:p>
    <w:p w14:paraId="39BFB344" w14:textId="77777777" w:rsidR="00AB27D4" w:rsidRDefault="00000000">
      <w:pPr>
        <w:spacing w:after="0" w:line="360" w:lineRule="auto"/>
        <w:ind w:firstLine="709"/>
        <w:jc w:val="both"/>
        <w:rPr>
          <w:rFonts w:eastAsia="Arial"/>
        </w:rPr>
      </w:pPr>
      <w:r>
        <w:rPr>
          <w:rFonts w:eastAsia="Arial"/>
        </w:rPr>
        <w:t>La propuesta busca centralizar en un solo entorno la búsqueda, comparación, contacto y gestión de tutorías, permitiendo considerar información como especialidad, disponibilidad, modalidad y precio. A partir de esta visión, las funcionalidades del producto se orientan a facilitar una experiencia organizada para estudiantes y profesionales, incorporando perfiles, búsqueda y filtros, disponibilidad, reservas, comunicación, evaluaciones, notificaciones, pagos y administración de la plataforma.</w:t>
      </w:r>
    </w:p>
    <w:p w14:paraId="54DC0119" w14:textId="77777777" w:rsidR="00E460A1" w:rsidRDefault="00E460A1">
      <w:pPr>
        <w:spacing w:after="0" w:line="360" w:lineRule="auto"/>
        <w:ind w:firstLine="709"/>
        <w:jc w:val="both"/>
      </w:pPr>
    </w:p>
    <w:p w14:paraId="0A4D04F5" w14:textId="77777777" w:rsidR="00AB27D4" w:rsidRDefault="00000000">
      <w:pPr>
        <w:spacing w:after="0" w:line="360" w:lineRule="auto"/>
        <w:ind w:firstLine="709"/>
        <w:jc w:val="both"/>
        <w:rPr>
          <w:rFonts w:eastAsia="Arial"/>
        </w:rPr>
      </w:pPr>
      <w:r>
        <w:rPr>
          <w:rFonts w:eastAsia="Arial"/>
        </w:rPr>
        <w:t>Este documento sirve como referencia para mantener coherencia entre las necesidades del usuario, la propuesta de valor y la priorización del Product Backlog. En el marco del trabajo con Scrum, la visión orienta la evolución del producto sin predeterminar el contenido de los Sprints futuros, ya que los elementos se seleccionan de acuerdo con la prioridad vigente y la capacidad del equipo.</w:t>
      </w:r>
    </w:p>
    <w:p w14:paraId="33720E35" w14:textId="77777777" w:rsidR="00E460A1" w:rsidRDefault="00E460A1">
      <w:pPr>
        <w:spacing w:after="0" w:line="360" w:lineRule="auto"/>
        <w:ind w:firstLine="709"/>
        <w:jc w:val="both"/>
        <w:rPr>
          <w:rFonts w:eastAsia="Arial"/>
        </w:rPr>
      </w:pPr>
    </w:p>
    <w:p w14:paraId="1391BCA9" w14:textId="77777777" w:rsidR="00E460A1" w:rsidRDefault="00E460A1">
      <w:pPr>
        <w:spacing w:after="0" w:line="360" w:lineRule="auto"/>
        <w:ind w:firstLine="709"/>
        <w:jc w:val="both"/>
        <w:rPr>
          <w:rFonts w:eastAsia="Arial"/>
        </w:rPr>
      </w:pPr>
    </w:p>
    <w:p w14:paraId="568561E6" w14:textId="77777777" w:rsidR="00E460A1" w:rsidRDefault="00E460A1">
      <w:pPr>
        <w:spacing w:after="0" w:line="360" w:lineRule="auto"/>
        <w:ind w:firstLine="709"/>
        <w:jc w:val="both"/>
        <w:rPr>
          <w:rFonts w:eastAsia="Arial"/>
        </w:rPr>
      </w:pPr>
    </w:p>
    <w:p w14:paraId="47BCA975" w14:textId="77777777" w:rsidR="00E460A1" w:rsidRDefault="00E460A1">
      <w:pPr>
        <w:spacing w:after="0" w:line="360" w:lineRule="auto"/>
        <w:ind w:firstLine="709"/>
        <w:jc w:val="both"/>
        <w:rPr>
          <w:rFonts w:eastAsia="Arial"/>
        </w:rPr>
      </w:pPr>
    </w:p>
    <w:p w14:paraId="2BF11CFE" w14:textId="77777777" w:rsidR="00E460A1" w:rsidRDefault="00E460A1">
      <w:pPr>
        <w:spacing w:after="0" w:line="360" w:lineRule="auto"/>
        <w:ind w:firstLine="709"/>
        <w:jc w:val="both"/>
        <w:rPr>
          <w:rFonts w:eastAsia="Arial"/>
        </w:rPr>
      </w:pPr>
    </w:p>
    <w:p w14:paraId="7138C8DA" w14:textId="77777777" w:rsidR="00E460A1" w:rsidRDefault="00E460A1">
      <w:pPr>
        <w:spacing w:after="0" w:line="360" w:lineRule="auto"/>
        <w:ind w:firstLine="709"/>
        <w:jc w:val="both"/>
        <w:rPr>
          <w:rFonts w:eastAsia="Arial"/>
        </w:rPr>
      </w:pPr>
    </w:p>
    <w:p w14:paraId="4897C127" w14:textId="77777777" w:rsidR="00E460A1" w:rsidRDefault="00E460A1">
      <w:pPr>
        <w:spacing w:after="0" w:line="360" w:lineRule="auto"/>
        <w:ind w:firstLine="709"/>
        <w:jc w:val="both"/>
        <w:rPr>
          <w:rFonts w:eastAsia="Arial"/>
        </w:rPr>
      </w:pPr>
    </w:p>
    <w:p w14:paraId="3F6E6B52" w14:textId="77777777" w:rsidR="00E460A1" w:rsidRDefault="00E460A1">
      <w:pPr>
        <w:spacing w:after="0" w:line="360" w:lineRule="auto"/>
        <w:ind w:firstLine="709"/>
        <w:jc w:val="both"/>
        <w:rPr>
          <w:rFonts w:eastAsia="Arial"/>
        </w:rPr>
      </w:pPr>
    </w:p>
    <w:p w14:paraId="55D09BA2" w14:textId="77777777" w:rsidR="00E460A1" w:rsidRDefault="00E460A1">
      <w:pPr>
        <w:spacing w:after="0" w:line="360" w:lineRule="auto"/>
        <w:ind w:firstLine="709"/>
        <w:jc w:val="both"/>
        <w:rPr>
          <w:rFonts w:eastAsia="Arial"/>
        </w:rPr>
      </w:pPr>
    </w:p>
    <w:p w14:paraId="033DA3BC" w14:textId="77777777" w:rsidR="00E460A1" w:rsidRDefault="00E460A1">
      <w:pPr>
        <w:spacing w:after="0" w:line="360" w:lineRule="auto"/>
        <w:ind w:firstLine="709"/>
        <w:jc w:val="both"/>
        <w:rPr>
          <w:rFonts w:eastAsia="Arial"/>
        </w:rPr>
      </w:pPr>
    </w:p>
    <w:p w14:paraId="33B13D6A" w14:textId="77777777" w:rsidR="00E460A1" w:rsidRDefault="00E460A1">
      <w:pPr>
        <w:spacing w:after="0" w:line="360" w:lineRule="auto"/>
        <w:ind w:firstLine="709"/>
        <w:jc w:val="both"/>
        <w:rPr>
          <w:rFonts w:eastAsia="Arial"/>
        </w:rPr>
      </w:pPr>
    </w:p>
    <w:p w14:paraId="2C28930E" w14:textId="77777777" w:rsidR="00E460A1" w:rsidRDefault="00E460A1">
      <w:pPr>
        <w:spacing w:after="0" w:line="360" w:lineRule="auto"/>
        <w:ind w:firstLine="709"/>
        <w:jc w:val="both"/>
        <w:rPr>
          <w:rFonts w:eastAsia="Arial"/>
        </w:rPr>
      </w:pPr>
    </w:p>
    <w:p w14:paraId="7531A7AA" w14:textId="77777777" w:rsidR="00E460A1" w:rsidRDefault="00E460A1">
      <w:pPr>
        <w:spacing w:after="0" w:line="360" w:lineRule="auto"/>
        <w:ind w:firstLine="709"/>
        <w:jc w:val="both"/>
        <w:rPr>
          <w:rFonts w:eastAsia="Arial"/>
        </w:rPr>
      </w:pPr>
    </w:p>
    <w:p w14:paraId="7004AA2B" w14:textId="77777777" w:rsidR="00E460A1" w:rsidRDefault="00E460A1">
      <w:pPr>
        <w:spacing w:after="0" w:line="360" w:lineRule="auto"/>
        <w:ind w:firstLine="709"/>
        <w:jc w:val="both"/>
      </w:pPr>
    </w:p>
    <w:p w14:paraId="6CC07F37" w14:textId="77777777" w:rsidR="00E460A1" w:rsidRDefault="00E460A1">
      <w:pPr>
        <w:spacing w:after="0" w:line="360" w:lineRule="auto"/>
        <w:ind w:firstLine="709"/>
        <w:jc w:val="both"/>
      </w:pPr>
    </w:p>
    <w:p w14:paraId="59482C71" w14:textId="77777777" w:rsidR="00E460A1" w:rsidRDefault="00E460A1">
      <w:pPr>
        <w:spacing w:after="0" w:line="360" w:lineRule="auto"/>
        <w:ind w:firstLine="709"/>
        <w:jc w:val="both"/>
      </w:pPr>
    </w:p>
    <w:p w14:paraId="47C3E8E5" w14:textId="77777777" w:rsidR="00AB27D4" w:rsidRDefault="00000000">
      <w:pPr>
        <w:pStyle w:val="Ttulo1"/>
        <w:spacing w:before="160" w:after="200"/>
        <w:jc w:val="center"/>
      </w:pPr>
      <w:bookmarkStart w:id="1" w:name="_Toc241945252"/>
      <w:r>
        <w:rPr>
          <w:rFonts w:eastAsia="Arial"/>
          <w:color w:val="0F4761"/>
        </w:rPr>
        <w:t>2. Desarrollo</w:t>
      </w:r>
      <w:bookmarkEnd w:id="1"/>
    </w:p>
    <w:p w14:paraId="41CA7461" w14:textId="77777777" w:rsidR="00AB27D4" w:rsidRDefault="00000000">
      <w:pPr>
        <w:pStyle w:val="Ttulo2"/>
        <w:spacing w:after="120"/>
        <w:rPr>
          <w:rFonts w:eastAsia="Arial"/>
          <w:color w:val="0F4761"/>
        </w:rPr>
      </w:pPr>
      <w:bookmarkStart w:id="2" w:name="_Toc241945253"/>
      <w:r>
        <w:rPr>
          <w:rFonts w:eastAsia="Arial"/>
          <w:color w:val="0F4761"/>
        </w:rPr>
        <w:t>2.1 Visión del producto</w:t>
      </w:r>
      <w:bookmarkEnd w:id="2"/>
    </w:p>
    <w:p w14:paraId="0CF1F110" w14:textId="77777777" w:rsidR="00E460A1" w:rsidRPr="00E460A1" w:rsidRDefault="00E460A1" w:rsidP="00E460A1"/>
    <w:p w14:paraId="0EDF8941" w14:textId="77777777" w:rsidR="00AB27D4" w:rsidRDefault="00000000">
      <w:pPr>
        <w:spacing w:after="0" w:line="360" w:lineRule="auto"/>
        <w:ind w:firstLine="709"/>
        <w:jc w:val="both"/>
        <w:rPr>
          <w:rFonts w:eastAsia="Arial"/>
        </w:rPr>
      </w:pPr>
      <w:r>
        <w:rPr>
          <w:rFonts w:eastAsia="Arial"/>
        </w:rPr>
        <w:t>LBWUS busca facilitar el acceso a apoyo académico mediante una solución digital que conecte de manera organizada a quienes necesitan aprender con profesionales que cuentan con conocimientos y experiencia para enseñar. La plataforma pretende disminuir la fragmentación del proceso de búsqueda y entregar información relevante para apoyar una decisión informada.</w:t>
      </w:r>
    </w:p>
    <w:p w14:paraId="0D41B866" w14:textId="77777777" w:rsidR="00E460A1" w:rsidRDefault="00E460A1">
      <w:pPr>
        <w:spacing w:after="0" w:line="360" w:lineRule="auto"/>
        <w:ind w:firstLine="709"/>
        <w:jc w:val="both"/>
      </w:pPr>
    </w:p>
    <w:tbl>
      <w:tblPr>
        <w:tblW w:w="8427" w:type="dxa"/>
        <w:jc w:val="center"/>
        <w:tblLayout w:type="fixed"/>
        <w:tblLook w:val="04A0" w:firstRow="1" w:lastRow="0" w:firstColumn="1" w:lastColumn="0" w:noHBand="0" w:noVBand="1"/>
      </w:tblPr>
      <w:tblGrid>
        <w:gridCol w:w="3326"/>
        <w:gridCol w:w="5101"/>
      </w:tblGrid>
      <w:tr w:rsidR="00AB27D4" w14:paraId="673394DE" w14:textId="77777777" w:rsidTr="00E460A1">
        <w:trPr>
          <w:trHeight w:val="232"/>
          <w:jc w:val="center"/>
        </w:trPr>
        <w:tc>
          <w:tcPr>
            <w:tcW w:w="3326"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0A13830" w14:textId="77777777" w:rsidR="00AB27D4" w:rsidRDefault="00000000">
            <w:pPr>
              <w:spacing w:after="0" w:line="276" w:lineRule="auto"/>
            </w:pPr>
            <w:r>
              <w:rPr>
                <w:rFonts w:eastAsia="Arial"/>
                <w:b/>
                <w:color w:val="FFFFFF"/>
                <w:sz w:val="20"/>
              </w:rPr>
              <w:t>Elemento</w:t>
            </w:r>
          </w:p>
        </w:tc>
        <w:tc>
          <w:tcPr>
            <w:tcW w:w="5101"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33F55E68" w14:textId="77777777" w:rsidR="00AB27D4" w:rsidRDefault="00000000">
            <w:pPr>
              <w:spacing w:after="0" w:line="276" w:lineRule="auto"/>
            </w:pPr>
            <w:r>
              <w:rPr>
                <w:rFonts w:eastAsia="Arial"/>
                <w:b/>
                <w:color w:val="FFFFFF"/>
                <w:sz w:val="20"/>
              </w:rPr>
              <w:t>Definición</w:t>
            </w:r>
          </w:p>
        </w:tc>
      </w:tr>
      <w:tr w:rsidR="00AB27D4" w14:paraId="4C253DAD" w14:textId="77777777" w:rsidTr="00E460A1">
        <w:trPr>
          <w:trHeight w:val="905"/>
          <w:jc w:val="center"/>
        </w:trPr>
        <w:tc>
          <w:tcPr>
            <w:tcW w:w="3326" w:type="dxa"/>
            <w:tcBorders>
              <w:top w:val="single" w:sz="4" w:space="0" w:color="B7C9D3"/>
              <w:left w:val="single" w:sz="4" w:space="0" w:color="B7C9D3"/>
              <w:bottom w:val="single" w:sz="4" w:space="0" w:color="B7C9D3"/>
              <w:right w:val="single" w:sz="4" w:space="0" w:color="B7C9D3"/>
            </w:tcBorders>
            <w:vAlign w:val="center"/>
          </w:tcPr>
          <w:p w14:paraId="40E307BA" w14:textId="77777777" w:rsidR="00AB27D4" w:rsidRDefault="00000000">
            <w:pPr>
              <w:spacing w:after="0" w:line="276" w:lineRule="auto"/>
            </w:pPr>
            <w:r>
              <w:rPr>
                <w:rFonts w:eastAsia="Arial"/>
                <w:b/>
                <w:color w:val="000000"/>
                <w:sz w:val="19"/>
              </w:rPr>
              <w:t>Para</w:t>
            </w:r>
          </w:p>
        </w:tc>
        <w:tc>
          <w:tcPr>
            <w:tcW w:w="5101" w:type="dxa"/>
            <w:tcBorders>
              <w:top w:val="single" w:sz="4" w:space="0" w:color="B7C9D3"/>
              <w:left w:val="single" w:sz="4" w:space="0" w:color="B7C9D3"/>
              <w:bottom w:val="single" w:sz="4" w:space="0" w:color="B7C9D3"/>
              <w:right w:val="single" w:sz="4" w:space="0" w:color="B7C9D3"/>
            </w:tcBorders>
            <w:vAlign w:val="center"/>
          </w:tcPr>
          <w:p w14:paraId="60AC46CE" w14:textId="77777777" w:rsidR="00AB27D4" w:rsidRDefault="00000000">
            <w:pPr>
              <w:spacing w:after="0" w:line="276" w:lineRule="auto"/>
            </w:pPr>
            <w:r>
              <w:rPr>
                <w:rFonts w:eastAsia="Arial"/>
                <w:color w:val="000000"/>
                <w:sz w:val="19"/>
              </w:rPr>
              <w:t>Estudiantes de Chile que requieren apoyo académico y necesitan encontrar una alternativa de tutoría adecuada a sus necesidades.</w:t>
            </w:r>
          </w:p>
        </w:tc>
      </w:tr>
      <w:tr w:rsidR="00AB27D4" w14:paraId="4A39533A" w14:textId="77777777" w:rsidTr="00E460A1">
        <w:trPr>
          <w:trHeight w:val="833"/>
          <w:jc w:val="center"/>
        </w:trPr>
        <w:tc>
          <w:tcPr>
            <w:tcW w:w="3326" w:type="dxa"/>
            <w:tcBorders>
              <w:top w:val="single" w:sz="4" w:space="0" w:color="B7C9D3"/>
              <w:left w:val="single" w:sz="4" w:space="0" w:color="B7C9D3"/>
              <w:bottom w:val="single" w:sz="4" w:space="0" w:color="B7C9D3"/>
              <w:right w:val="single" w:sz="4" w:space="0" w:color="B7C9D3"/>
            </w:tcBorders>
            <w:vAlign w:val="center"/>
          </w:tcPr>
          <w:p w14:paraId="4BBC04D1" w14:textId="77777777" w:rsidR="00AB27D4" w:rsidRDefault="00000000">
            <w:pPr>
              <w:spacing w:after="0" w:line="276" w:lineRule="auto"/>
            </w:pPr>
            <w:r>
              <w:rPr>
                <w:rFonts w:eastAsia="Arial"/>
                <w:b/>
                <w:color w:val="000000"/>
                <w:sz w:val="19"/>
              </w:rPr>
              <w:t>Que necesitan</w:t>
            </w:r>
          </w:p>
        </w:tc>
        <w:tc>
          <w:tcPr>
            <w:tcW w:w="5101" w:type="dxa"/>
            <w:tcBorders>
              <w:top w:val="single" w:sz="4" w:space="0" w:color="B7C9D3"/>
              <w:left w:val="single" w:sz="4" w:space="0" w:color="B7C9D3"/>
              <w:bottom w:val="single" w:sz="4" w:space="0" w:color="B7C9D3"/>
              <w:right w:val="single" w:sz="4" w:space="0" w:color="B7C9D3"/>
            </w:tcBorders>
            <w:vAlign w:val="center"/>
          </w:tcPr>
          <w:p w14:paraId="0711A025" w14:textId="77777777" w:rsidR="00AB27D4" w:rsidRDefault="00000000">
            <w:pPr>
              <w:spacing w:after="0" w:line="276" w:lineRule="auto"/>
            </w:pPr>
            <w:r>
              <w:rPr>
                <w:rFonts w:eastAsia="Arial"/>
                <w:color w:val="000000"/>
                <w:sz w:val="19"/>
              </w:rPr>
              <w:t>Buscar, comparar y contactar profesores e ingenieros considerando criterios relevantes antes de gestionar una tutoría.</w:t>
            </w:r>
          </w:p>
        </w:tc>
      </w:tr>
      <w:tr w:rsidR="00AB27D4" w14:paraId="58A3CE8F" w14:textId="77777777" w:rsidTr="00E460A1">
        <w:trPr>
          <w:trHeight w:val="703"/>
          <w:jc w:val="center"/>
        </w:trPr>
        <w:tc>
          <w:tcPr>
            <w:tcW w:w="3326" w:type="dxa"/>
            <w:tcBorders>
              <w:top w:val="single" w:sz="4" w:space="0" w:color="B7C9D3"/>
              <w:left w:val="single" w:sz="4" w:space="0" w:color="B7C9D3"/>
              <w:bottom w:val="single" w:sz="4" w:space="0" w:color="B7C9D3"/>
              <w:right w:val="single" w:sz="4" w:space="0" w:color="B7C9D3"/>
            </w:tcBorders>
            <w:vAlign w:val="center"/>
          </w:tcPr>
          <w:p w14:paraId="143AC339" w14:textId="77777777" w:rsidR="00AB27D4" w:rsidRDefault="00000000">
            <w:pPr>
              <w:spacing w:after="0" w:line="276" w:lineRule="auto"/>
            </w:pPr>
            <w:r>
              <w:rPr>
                <w:rFonts w:eastAsia="Arial"/>
                <w:b/>
                <w:color w:val="000000"/>
                <w:sz w:val="19"/>
              </w:rPr>
              <w:t>LBWUS es</w:t>
            </w:r>
          </w:p>
        </w:tc>
        <w:tc>
          <w:tcPr>
            <w:tcW w:w="5101" w:type="dxa"/>
            <w:tcBorders>
              <w:top w:val="single" w:sz="4" w:space="0" w:color="B7C9D3"/>
              <w:left w:val="single" w:sz="4" w:space="0" w:color="B7C9D3"/>
              <w:bottom w:val="single" w:sz="4" w:space="0" w:color="B7C9D3"/>
              <w:right w:val="single" w:sz="4" w:space="0" w:color="B7C9D3"/>
            </w:tcBorders>
            <w:vAlign w:val="center"/>
          </w:tcPr>
          <w:p w14:paraId="2D600B72" w14:textId="77777777" w:rsidR="00AB27D4" w:rsidRDefault="00000000">
            <w:pPr>
              <w:spacing w:after="0" w:line="276" w:lineRule="auto"/>
            </w:pPr>
            <w:r>
              <w:rPr>
                <w:rFonts w:eastAsia="Arial"/>
                <w:color w:val="000000"/>
                <w:sz w:val="19"/>
              </w:rPr>
              <w:t>Una plataforma web que centraliza la búsqueda y gestión de servicios de tutoría en un solo entorno digital.</w:t>
            </w:r>
          </w:p>
        </w:tc>
      </w:tr>
      <w:tr w:rsidR="00AB27D4" w14:paraId="1BFE251A" w14:textId="77777777" w:rsidTr="00E460A1">
        <w:trPr>
          <w:trHeight w:val="982"/>
          <w:jc w:val="center"/>
        </w:trPr>
        <w:tc>
          <w:tcPr>
            <w:tcW w:w="3326" w:type="dxa"/>
            <w:tcBorders>
              <w:top w:val="single" w:sz="4" w:space="0" w:color="B7C9D3"/>
              <w:left w:val="single" w:sz="4" w:space="0" w:color="B7C9D3"/>
              <w:bottom w:val="single" w:sz="4" w:space="0" w:color="B7C9D3"/>
              <w:right w:val="single" w:sz="4" w:space="0" w:color="B7C9D3"/>
            </w:tcBorders>
            <w:vAlign w:val="center"/>
          </w:tcPr>
          <w:p w14:paraId="1F381BFE" w14:textId="77777777" w:rsidR="00AB27D4" w:rsidRDefault="00000000">
            <w:pPr>
              <w:spacing w:after="0" w:line="276" w:lineRule="auto"/>
            </w:pPr>
            <w:r>
              <w:rPr>
                <w:rFonts w:eastAsia="Arial"/>
                <w:b/>
                <w:color w:val="000000"/>
                <w:sz w:val="19"/>
              </w:rPr>
              <w:t>Que permite</w:t>
            </w:r>
          </w:p>
        </w:tc>
        <w:tc>
          <w:tcPr>
            <w:tcW w:w="5101" w:type="dxa"/>
            <w:tcBorders>
              <w:top w:val="single" w:sz="4" w:space="0" w:color="B7C9D3"/>
              <w:left w:val="single" w:sz="4" w:space="0" w:color="B7C9D3"/>
              <w:bottom w:val="single" w:sz="4" w:space="0" w:color="B7C9D3"/>
              <w:right w:val="single" w:sz="4" w:space="0" w:color="B7C9D3"/>
            </w:tcBorders>
            <w:vAlign w:val="center"/>
          </w:tcPr>
          <w:p w14:paraId="4696A329" w14:textId="77777777" w:rsidR="00AB27D4" w:rsidRDefault="00000000">
            <w:pPr>
              <w:spacing w:after="0" w:line="276" w:lineRule="auto"/>
            </w:pPr>
            <w:r>
              <w:rPr>
                <w:rFonts w:eastAsia="Arial"/>
                <w:color w:val="000000"/>
                <w:sz w:val="19"/>
              </w:rPr>
              <w:t>Revisar perfiles, aplicar filtros, gestionar disponibilidad y reservas, comunicarse, evaluar la experiencia y utilizar funcionalidades complementarias del servicio.</w:t>
            </w:r>
          </w:p>
        </w:tc>
      </w:tr>
      <w:tr w:rsidR="00AB27D4" w14:paraId="39E59B55" w14:textId="77777777" w:rsidTr="00E460A1">
        <w:trPr>
          <w:trHeight w:val="983"/>
          <w:jc w:val="center"/>
        </w:trPr>
        <w:tc>
          <w:tcPr>
            <w:tcW w:w="3326" w:type="dxa"/>
            <w:tcBorders>
              <w:top w:val="single" w:sz="4" w:space="0" w:color="B7C9D3"/>
              <w:left w:val="single" w:sz="4" w:space="0" w:color="B7C9D3"/>
              <w:bottom w:val="single" w:sz="4" w:space="0" w:color="B7C9D3"/>
              <w:right w:val="single" w:sz="4" w:space="0" w:color="B7C9D3"/>
            </w:tcBorders>
            <w:vAlign w:val="center"/>
          </w:tcPr>
          <w:p w14:paraId="7FE21BAD" w14:textId="77777777" w:rsidR="00AB27D4" w:rsidRDefault="00000000">
            <w:pPr>
              <w:spacing w:after="0" w:line="276" w:lineRule="auto"/>
            </w:pPr>
            <w:r>
              <w:rPr>
                <w:rFonts w:eastAsia="Arial"/>
                <w:b/>
                <w:color w:val="000000"/>
                <w:sz w:val="19"/>
              </w:rPr>
              <w:t>Valor principal</w:t>
            </w:r>
          </w:p>
        </w:tc>
        <w:tc>
          <w:tcPr>
            <w:tcW w:w="5101" w:type="dxa"/>
            <w:tcBorders>
              <w:top w:val="single" w:sz="4" w:space="0" w:color="B7C9D3"/>
              <w:left w:val="single" w:sz="4" w:space="0" w:color="B7C9D3"/>
              <w:bottom w:val="single" w:sz="4" w:space="0" w:color="B7C9D3"/>
              <w:right w:val="single" w:sz="4" w:space="0" w:color="B7C9D3"/>
            </w:tcBorders>
            <w:vAlign w:val="center"/>
          </w:tcPr>
          <w:p w14:paraId="204CB5C2" w14:textId="77777777" w:rsidR="00AB27D4" w:rsidRDefault="00000000">
            <w:pPr>
              <w:spacing w:after="0" w:line="276" w:lineRule="auto"/>
            </w:pPr>
            <w:r>
              <w:rPr>
                <w:rFonts w:eastAsia="Arial"/>
                <w:color w:val="000000"/>
                <w:sz w:val="19"/>
              </w:rPr>
              <w:t>Crear una conexión organizada y confiable entre estudiantes y profesionales, reduciendo la dispersión de información y facilitando la gestión de tutorías.</w:t>
            </w:r>
          </w:p>
        </w:tc>
      </w:tr>
    </w:tbl>
    <w:p w14:paraId="6A25BFAC" w14:textId="77777777" w:rsidR="00E460A1" w:rsidRDefault="00E460A1">
      <w:pPr>
        <w:pStyle w:val="Ttulo2"/>
        <w:spacing w:after="120"/>
        <w:rPr>
          <w:rFonts w:eastAsia="Arial"/>
          <w:color w:val="0F4761"/>
        </w:rPr>
      </w:pPr>
    </w:p>
    <w:p w14:paraId="3884ED23" w14:textId="6BBDC46F" w:rsidR="00AB27D4" w:rsidRDefault="00000000">
      <w:pPr>
        <w:pStyle w:val="Ttulo2"/>
        <w:spacing w:after="120"/>
      </w:pPr>
      <w:bookmarkStart w:id="3" w:name="_Toc241945254"/>
      <w:r>
        <w:rPr>
          <w:rFonts w:eastAsia="Arial"/>
          <w:color w:val="0F4761"/>
        </w:rPr>
        <w:t>2.2 Problema y oportunidad</w:t>
      </w:r>
      <w:bookmarkEnd w:id="3"/>
    </w:p>
    <w:p w14:paraId="5E8A28B6" w14:textId="77777777" w:rsidR="00AB27D4" w:rsidRDefault="00000000">
      <w:pPr>
        <w:spacing w:after="0" w:line="360" w:lineRule="auto"/>
        <w:ind w:firstLine="709"/>
        <w:jc w:val="both"/>
      </w:pPr>
      <w:r>
        <w:rPr>
          <w:rFonts w:eastAsia="Arial"/>
        </w:rPr>
        <w:t>La búsqueda de apoyo académico puede realizarse mediante distintos canales, con información presentada de forma poco homogénea y sin un proceso centralizado para comparar alternativas. Esto puede dificultar que el estudiante identifique rápidamente un profesional acorde con su necesidad, disponibilidad, modalidad y presupuesto.</w:t>
      </w:r>
    </w:p>
    <w:p w14:paraId="7548B584" w14:textId="77777777" w:rsidR="00AB27D4" w:rsidRDefault="00000000">
      <w:pPr>
        <w:spacing w:after="0" w:line="360" w:lineRule="auto"/>
        <w:ind w:firstLine="709"/>
        <w:jc w:val="both"/>
        <w:rPr>
          <w:rFonts w:eastAsia="Arial"/>
        </w:rPr>
      </w:pPr>
      <w:r>
        <w:rPr>
          <w:rFonts w:eastAsia="Arial"/>
        </w:rPr>
        <w:t>LBWUS identifica la oportunidad de concentrar estas etapas en una sola plataforma y, al mismo tiempo, ofrecer a profesores e ingenieros un espacio digital organizado para presentar sus servicios y gestionar la interacción con potenciales estudiantes.</w:t>
      </w:r>
    </w:p>
    <w:p w14:paraId="51C4F31A" w14:textId="77777777" w:rsidR="00E460A1" w:rsidRDefault="00E460A1">
      <w:pPr>
        <w:spacing w:after="0" w:line="360" w:lineRule="auto"/>
        <w:ind w:firstLine="709"/>
        <w:jc w:val="both"/>
        <w:rPr>
          <w:rFonts w:eastAsia="Arial"/>
        </w:rPr>
      </w:pPr>
    </w:p>
    <w:p w14:paraId="5468B200" w14:textId="77777777" w:rsidR="00E460A1" w:rsidRDefault="00E460A1">
      <w:pPr>
        <w:spacing w:after="0" w:line="360" w:lineRule="auto"/>
        <w:ind w:firstLine="709"/>
        <w:jc w:val="both"/>
        <w:rPr>
          <w:rFonts w:eastAsia="Arial"/>
        </w:rPr>
      </w:pPr>
    </w:p>
    <w:p w14:paraId="1008B9E6" w14:textId="77777777" w:rsidR="00E460A1" w:rsidRDefault="00E460A1" w:rsidP="00B82EEC">
      <w:pPr>
        <w:spacing w:after="0" w:line="360" w:lineRule="auto"/>
        <w:jc w:val="both"/>
        <w:rPr>
          <w:rFonts w:eastAsia="Arial"/>
        </w:rPr>
      </w:pPr>
    </w:p>
    <w:p w14:paraId="0CE0C379" w14:textId="77777777" w:rsidR="00E460A1" w:rsidRDefault="00E460A1">
      <w:pPr>
        <w:spacing w:after="0" w:line="360" w:lineRule="auto"/>
        <w:ind w:firstLine="709"/>
        <w:jc w:val="both"/>
      </w:pPr>
    </w:p>
    <w:p w14:paraId="01687C46" w14:textId="77777777" w:rsidR="00AB27D4" w:rsidRDefault="00000000">
      <w:pPr>
        <w:pStyle w:val="Ttulo2"/>
        <w:spacing w:after="120"/>
        <w:rPr>
          <w:rFonts w:eastAsia="Arial"/>
          <w:color w:val="0F4761"/>
        </w:rPr>
      </w:pPr>
      <w:bookmarkStart w:id="4" w:name="_Toc241945255"/>
      <w:r>
        <w:rPr>
          <w:rFonts w:eastAsia="Arial"/>
          <w:color w:val="0F4761"/>
        </w:rPr>
        <w:t>2.3 Usuarios objetivo</w:t>
      </w:r>
      <w:bookmarkEnd w:id="4"/>
    </w:p>
    <w:p w14:paraId="6DDC7C6B" w14:textId="77777777" w:rsidR="00B82EEC" w:rsidRPr="00B82EEC" w:rsidRDefault="00B82EEC" w:rsidP="00B82EEC"/>
    <w:p w14:paraId="20742B86" w14:textId="77777777" w:rsidR="00AB27D4" w:rsidRDefault="00000000">
      <w:pPr>
        <w:spacing w:after="0" w:line="360" w:lineRule="auto"/>
        <w:jc w:val="both"/>
      </w:pPr>
      <w:r>
        <w:rPr>
          <w:rFonts w:eastAsia="Arial"/>
          <w:b/>
        </w:rPr>
        <w:t>Estudiantes:</w:t>
      </w:r>
    </w:p>
    <w:p w14:paraId="23B67FF6" w14:textId="77777777" w:rsidR="00AB27D4" w:rsidRDefault="00000000">
      <w:pPr>
        <w:spacing w:after="0" w:line="360" w:lineRule="auto"/>
        <w:ind w:firstLine="709"/>
        <w:jc w:val="both"/>
        <w:rPr>
          <w:rFonts w:eastAsia="Arial"/>
        </w:rPr>
      </w:pPr>
      <w:r>
        <w:rPr>
          <w:rFonts w:eastAsia="Arial"/>
        </w:rPr>
        <w:t>Personas que requieren apoyo académico y necesitan encontrar, comparar y contactar profesionales de acuerdo con sus necesidades de aprendizaje. Para este grupo, el valor principal se encuentra en acceder a información clara y disponer de herramientas que faciliten la elección y gestión de una tutoría.</w:t>
      </w:r>
    </w:p>
    <w:p w14:paraId="59DBE5AB" w14:textId="77777777" w:rsidR="00B82EEC" w:rsidRDefault="00B82EEC">
      <w:pPr>
        <w:spacing w:after="0" w:line="360" w:lineRule="auto"/>
        <w:ind w:firstLine="709"/>
        <w:jc w:val="both"/>
      </w:pPr>
    </w:p>
    <w:p w14:paraId="2B57BBE6" w14:textId="77777777" w:rsidR="00AB27D4" w:rsidRDefault="00000000">
      <w:pPr>
        <w:spacing w:after="0" w:line="360" w:lineRule="auto"/>
        <w:jc w:val="both"/>
      </w:pPr>
      <w:r>
        <w:rPr>
          <w:rFonts w:eastAsia="Arial"/>
          <w:b/>
        </w:rPr>
        <w:t>Profesores e ingenieros:</w:t>
      </w:r>
    </w:p>
    <w:p w14:paraId="5FD0393D" w14:textId="77777777" w:rsidR="00AB27D4" w:rsidRDefault="00000000">
      <w:pPr>
        <w:spacing w:after="0" w:line="360" w:lineRule="auto"/>
        <w:ind w:firstLine="709"/>
        <w:jc w:val="both"/>
        <w:rPr>
          <w:rFonts w:eastAsia="Arial"/>
        </w:rPr>
      </w:pPr>
      <w:r>
        <w:rPr>
          <w:rFonts w:eastAsia="Arial"/>
        </w:rPr>
        <w:t>Profesionales que desean ofrecer tutorías o clases particulares, presentar sus antecedentes y gestionar aspectos asociados a su servicio, como disponibilidad, interacción con estudiantes y reservas.</w:t>
      </w:r>
    </w:p>
    <w:p w14:paraId="610021E4" w14:textId="77777777" w:rsidR="00B82EEC" w:rsidRDefault="00B82EEC">
      <w:pPr>
        <w:spacing w:after="0" w:line="360" w:lineRule="auto"/>
        <w:ind w:firstLine="709"/>
        <w:jc w:val="both"/>
      </w:pPr>
    </w:p>
    <w:p w14:paraId="5230B0B7" w14:textId="77777777" w:rsidR="00AB27D4" w:rsidRDefault="00000000">
      <w:pPr>
        <w:spacing w:after="0" w:line="360" w:lineRule="auto"/>
        <w:jc w:val="both"/>
      </w:pPr>
      <w:r>
        <w:rPr>
          <w:rFonts w:eastAsia="Arial"/>
          <w:b/>
        </w:rPr>
        <w:t>Administración:</w:t>
      </w:r>
    </w:p>
    <w:p w14:paraId="30F82CA8" w14:textId="77777777" w:rsidR="00AB27D4" w:rsidRDefault="00000000">
      <w:pPr>
        <w:spacing w:after="0" w:line="360" w:lineRule="auto"/>
        <w:ind w:firstLine="709"/>
        <w:jc w:val="both"/>
      </w:pPr>
      <w:r>
        <w:rPr>
          <w:rFonts w:eastAsia="Arial"/>
        </w:rPr>
        <w:t>Rol orientado a apoyar la operación y control de la plataforma mediante las funciones administrativas que sean incorporadas al producto.</w:t>
      </w:r>
    </w:p>
    <w:p w14:paraId="3BD5EA25" w14:textId="77777777" w:rsidR="00AB27D4" w:rsidRDefault="00000000">
      <w:pPr>
        <w:pStyle w:val="Ttulo2"/>
        <w:spacing w:after="120"/>
        <w:rPr>
          <w:rFonts w:eastAsia="Arial"/>
          <w:color w:val="0F4761"/>
        </w:rPr>
      </w:pPr>
      <w:bookmarkStart w:id="5" w:name="_Toc241945256"/>
      <w:r>
        <w:rPr>
          <w:rFonts w:eastAsia="Arial"/>
          <w:color w:val="0F4761"/>
        </w:rPr>
        <w:t>2.4 Propuesta de valor</w:t>
      </w:r>
      <w:bookmarkEnd w:id="5"/>
    </w:p>
    <w:p w14:paraId="43517E5A" w14:textId="77777777" w:rsidR="00B82EEC" w:rsidRPr="00B82EEC" w:rsidRDefault="00B82EEC" w:rsidP="00B82EEC"/>
    <w:p w14:paraId="1884615D" w14:textId="77777777" w:rsidR="00AB27D4" w:rsidRDefault="00000000">
      <w:pPr>
        <w:spacing w:after="0" w:line="360" w:lineRule="auto"/>
        <w:ind w:firstLine="709"/>
        <w:jc w:val="both"/>
        <w:rPr>
          <w:rFonts w:eastAsia="Arial"/>
        </w:rPr>
      </w:pPr>
      <w:r>
        <w:rPr>
          <w:rFonts w:eastAsia="Arial"/>
        </w:rPr>
        <w:t>La propuesta de valor de LBWUS consiste en centralizar en un único entorno digital las principales etapas necesarias para descubrir, evaluar y gestionar una tutoría. El producto busca reducir la dispersión del proceso, facilitar la comparación de alternativas y generar una experiencia más ordenada para estudiantes y profesionales.</w:t>
      </w:r>
    </w:p>
    <w:p w14:paraId="19C7AFA5" w14:textId="77777777" w:rsidR="00B82EEC" w:rsidRDefault="00B82EEC">
      <w:pPr>
        <w:spacing w:after="0" w:line="360" w:lineRule="auto"/>
        <w:ind w:firstLine="709"/>
        <w:jc w:val="both"/>
      </w:pPr>
    </w:p>
    <w:tbl>
      <w:tblPr>
        <w:tblW w:w="0" w:type="auto"/>
        <w:jc w:val="center"/>
        <w:tblLayout w:type="fixed"/>
        <w:tblLook w:val="04A0" w:firstRow="1" w:lastRow="0" w:firstColumn="1" w:lastColumn="0" w:noHBand="0" w:noVBand="1"/>
      </w:tblPr>
      <w:tblGrid>
        <w:gridCol w:w="4252"/>
        <w:gridCol w:w="4252"/>
      </w:tblGrid>
      <w:tr w:rsidR="00AB27D4" w14:paraId="3D3EBFFD" w14:textId="77777777">
        <w:trPr>
          <w:jc w:val="center"/>
        </w:trPr>
        <w:tc>
          <w:tcPr>
            <w:tcW w:w="4252" w:type="dxa"/>
            <w:tcBorders>
              <w:top w:val="single" w:sz="4" w:space="0" w:color="B7C9D3"/>
              <w:left w:val="single" w:sz="4" w:space="0" w:color="B7C9D3"/>
              <w:bottom w:val="single" w:sz="4" w:space="0" w:color="B7C9D3"/>
              <w:right w:val="single" w:sz="4" w:space="0" w:color="B7C9D3"/>
            </w:tcBorders>
            <w:shd w:val="clear" w:color="auto" w:fill="F4F8FA"/>
          </w:tcPr>
          <w:p w14:paraId="2997F10C" w14:textId="77777777" w:rsidR="00AB27D4" w:rsidRDefault="00000000">
            <w:pPr>
              <w:spacing w:line="276" w:lineRule="auto"/>
            </w:pPr>
            <w:r>
              <w:rPr>
                <w:rFonts w:eastAsia="Arial"/>
                <w:b/>
                <w:color w:val="0F4761"/>
                <w:sz w:val="19"/>
              </w:rPr>
              <w:t>Encontrar</w:t>
            </w:r>
            <w:r>
              <w:rPr>
                <w:rFonts w:eastAsia="Arial"/>
                <w:b/>
                <w:color w:val="0F4761"/>
                <w:sz w:val="19"/>
              </w:rPr>
              <w:br/>
            </w:r>
            <w:r>
              <w:rPr>
                <w:rFonts w:eastAsia="Arial"/>
                <w:sz w:val="19"/>
              </w:rPr>
              <w:t>Facilitar que el estudiante localice y compare profesionales según su necesidad académica.</w:t>
            </w:r>
          </w:p>
        </w:tc>
        <w:tc>
          <w:tcPr>
            <w:tcW w:w="4252" w:type="dxa"/>
            <w:tcBorders>
              <w:top w:val="single" w:sz="4" w:space="0" w:color="B7C9D3"/>
              <w:left w:val="single" w:sz="4" w:space="0" w:color="B7C9D3"/>
              <w:bottom w:val="single" w:sz="4" w:space="0" w:color="B7C9D3"/>
              <w:right w:val="single" w:sz="4" w:space="0" w:color="B7C9D3"/>
            </w:tcBorders>
            <w:shd w:val="clear" w:color="auto" w:fill="F4F8FA"/>
          </w:tcPr>
          <w:p w14:paraId="45071F0B" w14:textId="77777777" w:rsidR="00AB27D4" w:rsidRDefault="00000000">
            <w:pPr>
              <w:spacing w:line="276" w:lineRule="auto"/>
            </w:pPr>
            <w:r>
              <w:rPr>
                <w:rFonts w:eastAsia="Arial"/>
                <w:b/>
                <w:color w:val="0F4761"/>
                <w:sz w:val="19"/>
              </w:rPr>
              <w:t>Conectar</w:t>
            </w:r>
            <w:r>
              <w:rPr>
                <w:rFonts w:eastAsia="Arial"/>
                <w:b/>
                <w:color w:val="0F4761"/>
                <w:sz w:val="19"/>
              </w:rPr>
              <w:br/>
            </w:r>
            <w:r>
              <w:rPr>
                <w:rFonts w:eastAsia="Arial"/>
                <w:sz w:val="19"/>
              </w:rPr>
              <w:t>Habilitar una relación organizada entre estudiante y profesional dentro de la plataforma.</w:t>
            </w:r>
          </w:p>
        </w:tc>
      </w:tr>
      <w:tr w:rsidR="00AB27D4" w14:paraId="31AC5213" w14:textId="77777777">
        <w:trPr>
          <w:jc w:val="center"/>
        </w:trPr>
        <w:tc>
          <w:tcPr>
            <w:tcW w:w="4252" w:type="dxa"/>
            <w:tcBorders>
              <w:top w:val="single" w:sz="4" w:space="0" w:color="B7C9D3"/>
              <w:left w:val="single" w:sz="4" w:space="0" w:color="B7C9D3"/>
              <w:bottom w:val="single" w:sz="4" w:space="0" w:color="B7C9D3"/>
              <w:right w:val="single" w:sz="4" w:space="0" w:color="B7C9D3"/>
            </w:tcBorders>
            <w:shd w:val="clear" w:color="auto" w:fill="F4F8FA"/>
          </w:tcPr>
          <w:p w14:paraId="2B582254" w14:textId="77777777" w:rsidR="00AB27D4" w:rsidRDefault="00000000">
            <w:pPr>
              <w:spacing w:line="276" w:lineRule="auto"/>
            </w:pPr>
            <w:r>
              <w:rPr>
                <w:rFonts w:eastAsia="Arial"/>
                <w:b/>
                <w:color w:val="0F4761"/>
                <w:sz w:val="19"/>
              </w:rPr>
              <w:t>Gestionar</w:t>
            </w:r>
            <w:r>
              <w:rPr>
                <w:rFonts w:eastAsia="Arial"/>
                <w:b/>
                <w:color w:val="0F4761"/>
                <w:sz w:val="19"/>
              </w:rPr>
              <w:br/>
            </w:r>
            <w:r>
              <w:rPr>
                <w:rFonts w:eastAsia="Arial"/>
                <w:sz w:val="19"/>
              </w:rPr>
              <w:t>Centralizar disponibilidad, reservas y elementos necesarios para coordinar tutorías.</w:t>
            </w:r>
          </w:p>
        </w:tc>
        <w:tc>
          <w:tcPr>
            <w:tcW w:w="4252" w:type="dxa"/>
            <w:tcBorders>
              <w:top w:val="single" w:sz="4" w:space="0" w:color="B7C9D3"/>
              <w:left w:val="single" w:sz="4" w:space="0" w:color="B7C9D3"/>
              <w:bottom w:val="single" w:sz="4" w:space="0" w:color="B7C9D3"/>
              <w:right w:val="single" w:sz="4" w:space="0" w:color="B7C9D3"/>
            </w:tcBorders>
            <w:shd w:val="clear" w:color="auto" w:fill="F4F8FA"/>
          </w:tcPr>
          <w:p w14:paraId="6F29CD0D" w14:textId="77777777" w:rsidR="00AB27D4" w:rsidRDefault="00000000">
            <w:pPr>
              <w:spacing w:line="276" w:lineRule="auto"/>
            </w:pPr>
            <w:r>
              <w:rPr>
                <w:rFonts w:eastAsia="Arial"/>
                <w:b/>
                <w:color w:val="0F4761"/>
                <w:sz w:val="19"/>
              </w:rPr>
              <w:t>Generar confianza</w:t>
            </w:r>
            <w:r>
              <w:rPr>
                <w:rFonts w:eastAsia="Arial"/>
                <w:b/>
                <w:color w:val="0F4761"/>
                <w:sz w:val="19"/>
              </w:rPr>
              <w:br/>
            </w:r>
            <w:r>
              <w:rPr>
                <w:rFonts w:eastAsia="Arial"/>
                <w:sz w:val="19"/>
              </w:rPr>
              <w:t>Incorporar perfiles, evaluaciones, controles de acceso y criterios de privacidad que apoyen decisiones seguras.</w:t>
            </w:r>
          </w:p>
        </w:tc>
      </w:tr>
    </w:tbl>
    <w:p w14:paraId="7DCCB757" w14:textId="77777777" w:rsidR="00D406BF" w:rsidRDefault="00D406BF">
      <w:pPr>
        <w:pStyle w:val="Ttulo2"/>
        <w:spacing w:after="120"/>
        <w:rPr>
          <w:rFonts w:eastAsia="Arial"/>
          <w:color w:val="0F4761"/>
        </w:rPr>
      </w:pPr>
    </w:p>
    <w:p w14:paraId="412A1DD4" w14:textId="77777777" w:rsidR="00D406BF" w:rsidRDefault="00D406BF">
      <w:pPr>
        <w:pStyle w:val="Ttulo2"/>
        <w:spacing w:after="120"/>
        <w:rPr>
          <w:rFonts w:eastAsia="Arial"/>
          <w:color w:val="0F4761"/>
        </w:rPr>
      </w:pPr>
    </w:p>
    <w:p w14:paraId="3AD58163" w14:textId="07C7223D" w:rsidR="00AB27D4" w:rsidRDefault="00000000">
      <w:pPr>
        <w:pStyle w:val="Ttulo2"/>
        <w:spacing w:after="120"/>
        <w:rPr>
          <w:rFonts w:eastAsia="Arial"/>
          <w:color w:val="0F4761"/>
        </w:rPr>
      </w:pPr>
      <w:bookmarkStart w:id="6" w:name="_Toc241945257"/>
      <w:r>
        <w:rPr>
          <w:rFonts w:eastAsia="Arial"/>
          <w:color w:val="0F4761"/>
        </w:rPr>
        <w:t>2.5 Objetivos del producto</w:t>
      </w:r>
      <w:bookmarkEnd w:id="6"/>
    </w:p>
    <w:p w14:paraId="3A599BAC" w14:textId="77777777" w:rsidR="00D406BF" w:rsidRPr="00D406BF" w:rsidRDefault="00D406BF" w:rsidP="00D406BF"/>
    <w:p w14:paraId="2BD18EAE" w14:textId="77777777" w:rsidR="00AB27D4" w:rsidRDefault="00000000" w:rsidP="00D406BF">
      <w:pPr>
        <w:spacing w:line="360" w:lineRule="auto"/>
        <w:ind w:left="227" w:hanging="227"/>
        <w:jc w:val="both"/>
      </w:pPr>
      <w:r>
        <w:rPr>
          <w:rFonts w:eastAsia="Arial"/>
        </w:rPr>
        <w:t>• Facilitar que los estudiantes encuentren y comparen profesionales de acuerdo con criterios relevantes para su necesidad académica.</w:t>
      </w:r>
    </w:p>
    <w:p w14:paraId="215B6947" w14:textId="77777777" w:rsidR="00AB27D4" w:rsidRDefault="00000000" w:rsidP="00D406BF">
      <w:pPr>
        <w:spacing w:line="360" w:lineRule="auto"/>
        <w:ind w:left="227" w:hanging="227"/>
        <w:jc w:val="both"/>
      </w:pPr>
      <w:r>
        <w:rPr>
          <w:rFonts w:eastAsia="Arial"/>
        </w:rPr>
        <w:t>• Entregar a profesores e ingenieros un espacio digital organizado para presentar sus servicios y gestionar tutorías.</w:t>
      </w:r>
    </w:p>
    <w:p w14:paraId="4AE287E2" w14:textId="77777777" w:rsidR="00AB27D4" w:rsidRDefault="00000000" w:rsidP="00D406BF">
      <w:pPr>
        <w:spacing w:line="360" w:lineRule="auto"/>
        <w:ind w:left="227" w:hanging="227"/>
        <w:jc w:val="both"/>
      </w:pPr>
      <w:r>
        <w:rPr>
          <w:rFonts w:eastAsia="Arial"/>
        </w:rPr>
        <w:t>• Centralizar progresivamente los principales flujos del servicio, incluyendo búsqueda, disponibilidad, reservas, comunicación, evaluaciones y pagos.</w:t>
      </w:r>
    </w:p>
    <w:p w14:paraId="6F83C0B1" w14:textId="77777777" w:rsidR="00AB27D4" w:rsidRDefault="00000000" w:rsidP="00D406BF">
      <w:pPr>
        <w:spacing w:line="360" w:lineRule="auto"/>
        <w:ind w:left="227" w:hanging="227"/>
        <w:jc w:val="both"/>
      </w:pPr>
      <w:r>
        <w:rPr>
          <w:rFonts w:eastAsia="Arial"/>
        </w:rPr>
        <w:t>• Mantener la seguridad, privacidad, usabilidad y claridad de los flujos como criterios transversales durante la evolución de la solución.</w:t>
      </w:r>
    </w:p>
    <w:p w14:paraId="2C842D1B" w14:textId="77777777" w:rsidR="00AB27D4" w:rsidRDefault="00000000" w:rsidP="00D406BF">
      <w:pPr>
        <w:spacing w:line="360" w:lineRule="auto"/>
        <w:ind w:left="227" w:hanging="227"/>
        <w:jc w:val="both"/>
        <w:rPr>
          <w:rFonts w:eastAsia="Arial"/>
        </w:rPr>
      </w:pPr>
      <w:r>
        <w:rPr>
          <w:rFonts w:eastAsia="Arial"/>
        </w:rPr>
        <w:t>• Validar el producto mediante pruebas funcionales y de usabilidad, incorporando mejoras a partir de los resultados obtenidos.</w:t>
      </w:r>
    </w:p>
    <w:p w14:paraId="20F2381B" w14:textId="77777777" w:rsidR="00D406BF" w:rsidRDefault="00D406BF" w:rsidP="00D406BF">
      <w:pPr>
        <w:spacing w:line="360" w:lineRule="auto"/>
        <w:ind w:left="227" w:hanging="227"/>
        <w:jc w:val="both"/>
      </w:pPr>
    </w:p>
    <w:p w14:paraId="65C32060" w14:textId="77777777" w:rsidR="00AB27D4" w:rsidRDefault="00000000">
      <w:pPr>
        <w:pStyle w:val="Ttulo2"/>
        <w:spacing w:after="120"/>
        <w:rPr>
          <w:rFonts w:eastAsia="Arial"/>
          <w:color w:val="0F4761"/>
        </w:rPr>
      </w:pPr>
      <w:bookmarkStart w:id="7" w:name="_Toc241945258"/>
      <w:r>
        <w:rPr>
          <w:rFonts w:eastAsia="Arial"/>
          <w:color w:val="0F4761"/>
        </w:rPr>
        <w:t>2.6 Capacidades clave del producto</w:t>
      </w:r>
      <w:bookmarkEnd w:id="7"/>
    </w:p>
    <w:p w14:paraId="4A831609" w14:textId="77777777" w:rsidR="00D406BF" w:rsidRPr="00D406BF" w:rsidRDefault="00D406BF" w:rsidP="00D406BF"/>
    <w:p w14:paraId="09BDEC3A" w14:textId="77777777" w:rsidR="00AB27D4" w:rsidRDefault="00000000">
      <w:pPr>
        <w:spacing w:after="0" w:line="360" w:lineRule="auto"/>
        <w:ind w:firstLine="709"/>
        <w:jc w:val="both"/>
        <w:rPr>
          <w:rFonts w:eastAsia="Arial"/>
        </w:rPr>
      </w:pPr>
      <w:r>
        <w:rPr>
          <w:rFonts w:eastAsia="Arial"/>
        </w:rPr>
        <w:t xml:space="preserve">Las capacidades definidas para LBWUS representan la orientación funcional del producto y permiten mantener una relación clara entre la visión, las necesidades de los usuarios y los elementos que componen el </w:t>
      </w:r>
      <w:proofErr w:type="spellStart"/>
      <w:r>
        <w:rPr>
          <w:rFonts w:eastAsia="Arial"/>
        </w:rPr>
        <w:t>Product</w:t>
      </w:r>
      <w:proofErr w:type="spellEnd"/>
      <w:r>
        <w:rPr>
          <w:rFonts w:eastAsia="Arial"/>
        </w:rPr>
        <w:t xml:space="preserve"> Backlog.</w:t>
      </w:r>
    </w:p>
    <w:p w14:paraId="67B68A0D" w14:textId="77777777" w:rsidR="00D406BF" w:rsidRDefault="00D406BF">
      <w:pPr>
        <w:spacing w:after="0" w:line="360" w:lineRule="auto"/>
        <w:ind w:firstLine="709"/>
        <w:jc w:val="both"/>
      </w:pPr>
    </w:p>
    <w:tbl>
      <w:tblPr>
        <w:tblW w:w="8448" w:type="dxa"/>
        <w:jc w:val="center"/>
        <w:tblLayout w:type="fixed"/>
        <w:tblLook w:val="04A0" w:firstRow="1" w:lastRow="0" w:firstColumn="1" w:lastColumn="0" w:noHBand="0" w:noVBand="1"/>
      </w:tblPr>
      <w:tblGrid>
        <w:gridCol w:w="3370"/>
        <w:gridCol w:w="5078"/>
      </w:tblGrid>
      <w:tr w:rsidR="00AB27D4" w14:paraId="04DB5D27" w14:textId="77777777" w:rsidTr="00D406BF">
        <w:trPr>
          <w:trHeight w:val="257"/>
          <w:jc w:val="center"/>
        </w:trPr>
        <w:tc>
          <w:tcPr>
            <w:tcW w:w="3370"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561C2F61" w14:textId="77777777" w:rsidR="00AB27D4" w:rsidRDefault="00000000">
            <w:pPr>
              <w:spacing w:after="0" w:line="276" w:lineRule="auto"/>
            </w:pPr>
            <w:r>
              <w:rPr>
                <w:rFonts w:eastAsia="Arial"/>
                <w:b/>
                <w:color w:val="FFFFFF"/>
                <w:sz w:val="20"/>
              </w:rPr>
              <w:t>Capacidad</w:t>
            </w:r>
          </w:p>
        </w:tc>
        <w:tc>
          <w:tcPr>
            <w:tcW w:w="5078" w:type="dxa"/>
            <w:tcBorders>
              <w:top w:val="single" w:sz="4" w:space="0" w:color="B7C9D3"/>
              <w:left w:val="single" w:sz="4" w:space="0" w:color="B7C9D3"/>
              <w:bottom w:val="single" w:sz="4" w:space="0" w:color="B7C9D3"/>
              <w:right w:val="single" w:sz="4" w:space="0" w:color="B7C9D3"/>
            </w:tcBorders>
            <w:shd w:val="clear" w:color="auto" w:fill="0B3040"/>
            <w:vAlign w:val="center"/>
          </w:tcPr>
          <w:p w14:paraId="125292EE" w14:textId="77777777" w:rsidR="00AB27D4" w:rsidRDefault="00000000">
            <w:pPr>
              <w:spacing w:after="0" w:line="276" w:lineRule="auto"/>
            </w:pPr>
            <w:r>
              <w:rPr>
                <w:rFonts w:eastAsia="Arial"/>
                <w:b/>
                <w:color w:val="FFFFFF"/>
                <w:sz w:val="20"/>
              </w:rPr>
              <w:t>Orientación funcional</w:t>
            </w:r>
          </w:p>
        </w:tc>
      </w:tr>
      <w:tr w:rsidR="00AB27D4" w14:paraId="678CA62A" w14:textId="77777777" w:rsidTr="00D406BF">
        <w:trPr>
          <w:trHeight w:val="495"/>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6E91467B" w14:textId="77777777" w:rsidR="00AB27D4" w:rsidRDefault="00000000">
            <w:pPr>
              <w:spacing w:after="0" w:line="276" w:lineRule="auto"/>
            </w:pPr>
            <w:r>
              <w:rPr>
                <w:rFonts w:eastAsia="Arial"/>
                <w:b/>
                <w:color w:val="000000"/>
                <w:sz w:val="18"/>
              </w:rPr>
              <w:t>Acceso y perfiles</w:t>
            </w:r>
          </w:p>
        </w:tc>
        <w:tc>
          <w:tcPr>
            <w:tcW w:w="5078" w:type="dxa"/>
            <w:tcBorders>
              <w:top w:val="single" w:sz="4" w:space="0" w:color="B7C9D3"/>
              <w:left w:val="single" w:sz="4" w:space="0" w:color="B7C9D3"/>
              <w:bottom w:val="single" w:sz="4" w:space="0" w:color="B7C9D3"/>
              <w:right w:val="single" w:sz="4" w:space="0" w:color="B7C9D3"/>
            </w:tcBorders>
            <w:vAlign w:val="center"/>
          </w:tcPr>
          <w:p w14:paraId="5649C80E" w14:textId="77777777" w:rsidR="00AB27D4" w:rsidRDefault="00000000">
            <w:pPr>
              <w:spacing w:after="0" w:line="276" w:lineRule="auto"/>
            </w:pPr>
            <w:r>
              <w:rPr>
                <w:rFonts w:eastAsia="Arial"/>
                <w:color w:val="000000"/>
                <w:sz w:val="18"/>
              </w:rPr>
              <w:t>Registro, autenticación y perfiles diferenciados para los distintos tipos de usuario.</w:t>
            </w:r>
          </w:p>
        </w:tc>
      </w:tr>
      <w:tr w:rsidR="00AB27D4" w14:paraId="710368A4" w14:textId="77777777" w:rsidTr="00D406BF">
        <w:trPr>
          <w:trHeight w:val="476"/>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19CF7460" w14:textId="77777777" w:rsidR="00AB27D4" w:rsidRDefault="00000000">
            <w:pPr>
              <w:spacing w:after="0" w:line="276" w:lineRule="auto"/>
            </w:pPr>
            <w:r>
              <w:rPr>
                <w:rFonts w:eastAsia="Arial"/>
                <w:b/>
                <w:color w:val="000000"/>
                <w:sz w:val="18"/>
              </w:rPr>
              <w:t>Descubrimiento</w:t>
            </w:r>
          </w:p>
        </w:tc>
        <w:tc>
          <w:tcPr>
            <w:tcW w:w="5078" w:type="dxa"/>
            <w:tcBorders>
              <w:top w:val="single" w:sz="4" w:space="0" w:color="B7C9D3"/>
              <w:left w:val="single" w:sz="4" w:space="0" w:color="B7C9D3"/>
              <w:bottom w:val="single" w:sz="4" w:space="0" w:color="B7C9D3"/>
              <w:right w:val="single" w:sz="4" w:space="0" w:color="B7C9D3"/>
            </w:tcBorders>
            <w:vAlign w:val="center"/>
          </w:tcPr>
          <w:p w14:paraId="46B0358E" w14:textId="77777777" w:rsidR="00AB27D4" w:rsidRDefault="00000000">
            <w:pPr>
              <w:spacing w:after="0" w:line="276" w:lineRule="auto"/>
            </w:pPr>
            <w:r>
              <w:rPr>
                <w:rFonts w:eastAsia="Arial"/>
                <w:color w:val="000000"/>
                <w:sz w:val="18"/>
              </w:rPr>
              <w:t>Buscador y filtros para localizar profesionales y revisar información relevante antes de tomar una decisión.</w:t>
            </w:r>
          </w:p>
        </w:tc>
      </w:tr>
      <w:tr w:rsidR="00AB27D4" w14:paraId="7DBB306D" w14:textId="77777777" w:rsidTr="00D406BF">
        <w:trPr>
          <w:trHeight w:val="237"/>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2AD25689" w14:textId="77777777" w:rsidR="00AB27D4" w:rsidRDefault="00000000">
            <w:pPr>
              <w:spacing w:after="0" w:line="276" w:lineRule="auto"/>
            </w:pPr>
            <w:r>
              <w:rPr>
                <w:rFonts w:eastAsia="Arial"/>
                <w:b/>
                <w:color w:val="000000"/>
                <w:sz w:val="18"/>
              </w:rPr>
              <w:t>Disponibilidad y reservas</w:t>
            </w:r>
          </w:p>
        </w:tc>
        <w:tc>
          <w:tcPr>
            <w:tcW w:w="5078" w:type="dxa"/>
            <w:tcBorders>
              <w:top w:val="single" w:sz="4" w:space="0" w:color="B7C9D3"/>
              <w:left w:val="single" w:sz="4" w:space="0" w:color="B7C9D3"/>
              <w:bottom w:val="single" w:sz="4" w:space="0" w:color="B7C9D3"/>
              <w:right w:val="single" w:sz="4" w:space="0" w:color="B7C9D3"/>
            </w:tcBorders>
            <w:vAlign w:val="center"/>
          </w:tcPr>
          <w:p w14:paraId="624EA274" w14:textId="77777777" w:rsidR="00AB27D4" w:rsidRDefault="00000000">
            <w:pPr>
              <w:spacing w:after="0" w:line="276" w:lineRule="auto"/>
            </w:pPr>
            <w:r>
              <w:rPr>
                <w:rFonts w:eastAsia="Arial"/>
                <w:color w:val="000000"/>
                <w:sz w:val="18"/>
              </w:rPr>
              <w:t>Gestión de horarios y flujo de reservas para coordinar tutorías.</w:t>
            </w:r>
          </w:p>
        </w:tc>
      </w:tr>
      <w:tr w:rsidR="00AB27D4" w14:paraId="621F38F3" w14:textId="77777777" w:rsidTr="00D406BF">
        <w:trPr>
          <w:trHeight w:val="476"/>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113DC235" w14:textId="77777777" w:rsidR="00AB27D4" w:rsidRDefault="00000000">
            <w:pPr>
              <w:spacing w:after="0" w:line="276" w:lineRule="auto"/>
            </w:pPr>
            <w:r>
              <w:rPr>
                <w:rFonts w:eastAsia="Arial"/>
                <w:b/>
                <w:color w:val="000000"/>
                <w:sz w:val="18"/>
              </w:rPr>
              <w:t>Interacción y confianza</w:t>
            </w:r>
          </w:p>
        </w:tc>
        <w:tc>
          <w:tcPr>
            <w:tcW w:w="5078" w:type="dxa"/>
            <w:tcBorders>
              <w:top w:val="single" w:sz="4" w:space="0" w:color="B7C9D3"/>
              <w:left w:val="single" w:sz="4" w:space="0" w:color="B7C9D3"/>
              <w:bottom w:val="single" w:sz="4" w:space="0" w:color="B7C9D3"/>
              <w:right w:val="single" w:sz="4" w:space="0" w:color="B7C9D3"/>
            </w:tcBorders>
            <w:vAlign w:val="center"/>
          </w:tcPr>
          <w:p w14:paraId="0950216E" w14:textId="77777777" w:rsidR="00AB27D4" w:rsidRDefault="00000000">
            <w:pPr>
              <w:spacing w:after="0" w:line="276" w:lineRule="auto"/>
            </w:pPr>
            <w:r>
              <w:rPr>
                <w:rFonts w:eastAsia="Arial"/>
                <w:color w:val="000000"/>
                <w:sz w:val="18"/>
              </w:rPr>
              <w:t>Mensajería, notificaciones, reseñas y calificaciones como apoyo a la experiencia del servicio.</w:t>
            </w:r>
          </w:p>
        </w:tc>
      </w:tr>
      <w:tr w:rsidR="00AB27D4" w14:paraId="2298EBA7" w14:textId="77777777" w:rsidTr="00D406BF">
        <w:trPr>
          <w:trHeight w:val="476"/>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62D8A0C3" w14:textId="77777777" w:rsidR="00AB27D4" w:rsidRDefault="00000000">
            <w:pPr>
              <w:spacing w:after="0" w:line="276" w:lineRule="auto"/>
            </w:pPr>
            <w:r>
              <w:rPr>
                <w:rFonts w:eastAsia="Arial"/>
                <w:b/>
                <w:color w:val="000000"/>
                <w:sz w:val="18"/>
              </w:rPr>
              <w:t>Pago y operación</w:t>
            </w:r>
          </w:p>
        </w:tc>
        <w:tc>
          <w:tcPr>
            <w:tcW w:w="5078" w:type="dxa"/>
            <w:tcBorders>
              <w:top w:val="single" w:sz="4" w:space="0" w:color="B7C9D3"/>
              <w:left w:val="single" w:sz="4" w:space="0" w:color="B7C9D3"/>
              <w:bottom w:val="single" w:sz="4" w:space="0" w:color="B7C9D3"/>
              <w:right w:val="single" w:sz="4" w:space="0" w:color="B7C9D3"/>
            </w:tcBorders>
            <w:vAlign w:val="center"/>
          </w:tcPr>
          <w:p w14:paraId="2B9C348E" w14:textId="77777777" w:rsidR="00AB27D4" w:rsidRDefault="00000000">
            <w:pPr>
              <w:spacing w:after="0" w:line="276" w:lineRule="auto"/>
            </w:pPr>
            <w:r>
              <w:rPr>
                <w:rFonts w:eastAsia="Arial"/>
                <w:color w:val="000000"/>
                <w:sz w:val="18"/>
              </w:rPr>
              <w:t>Integración planificada con Transbank y funciones administrativas necesarias para la operación de la plataforma.</w:t>
            </w:r>
          </w:p>
        </w:tc>
      </w:tr>
      <w:tr w:rsidR="00AB27D4" w14:paraId="35B2B8FA" w14:textId="77777777" w:rsidTr="00D406BF">
        <w:trPr>
          <w:trHeight w:val="476"/>
          <w:jc w:val="center"/>
        </w:trPr>
        <w:tc>
          <w:tcPr>
            <w:tcW w:w="3370" w:type="dxa"/>
            <w:tcBorders>
              <w:top w:val="single" w:sz="4" w:space="0" w:color="B7C9D3"/>
              <w:left w:val="single" w:sz="4" w:space="0" w:color="B7C9D3"/>
              <w:bottom w:val="single" w:sz="4" w:space="0" w:color="B7C9D3"/>
              <w:right w:val="single" w:sz="4" w:space="0" w:color="B7C9D3"/>
            </w:tcBorders>
            <w:vAlign w:val="center"/>
          </w:tcPr>
          <w:p w14:paraId="5F9524C2" w14:textId="77777777" w:rsidR="00AB27D4" w:rsidRDefault="00000000">
            <w:pPr>
              <w:spacing w:after="0" w:line="276" w:lineRule="auto"/>
            </w:pPr>
            <w:r>
              <w:rPr>
                <w:rFonts w:eastAsia="Arial"/>
                <w:b/>
                <w:color w:val="000000"/>
                <w:sz w:val="18"/>
              </w:rPr>
              <w:t>Calidad y seguridad</w:t>
            </w:r>
          </w:p>
        </w:tc>
        <w:tc>
          <w:tcPr>
            <w:tcW w:w="5078" w:type="dxa"/>
            <w:tcBorders>
              <w:top w:val="single" w:sz="4" w:space="0" w:color="B7C9D3"/>
              <w:left w:val="single" w:sz="4" w:space="0" w:color="B7C9D3"/>
              <w:bottom w:val="single" w:sz="4" w:space="0" w:color="B7C9D3"/>
              <w:right w:val="single" w:sz="4" w:space="0" w:color="B7C9D3"/>
            </w:tcBorders>
            <w:vAlign w:val="center"/>
          </w:tcPr>
          <w:p w14:paraId="77AFFE11" w14:textId="77777777" w:rsidR="00AB27D4" w:rsidRDefault="00000000">
            <w:pPr>
              <w:spacing w:after="0" w:line="276" w:lineRule="auto"/>
            </w:pPr>
            <w:r>
              <w:rPr>
                <w:rFonts w:eastAsia="Arial"/>
                <w:color w:val="000000"/>
                <w:sz w:val="18"/>
              </w:rPr>
              <w:t>Validaciones, control de acceso, privacidad, pruebas funcionales y de usabilidad como elementos transversales.</w:t>
            </w:r>
          </w:p>
        </w:tc>
      </w:tr>
    </w:tbl>
    <w:p w14:paraId="7901BC18" w14:textId="77777777" w:rsidR="00D406BF" w:rsidRDefault="00D406BF">
      <w:pPr>
        <w:pStyle w:val="Ttulo2"/>
        <w:spacing w:after="120"/>
        <w:rPr>
          <w:rFonts w:eastAsia="Arial"/>
          <w:color w:val="0F4761"/>
        </w:rPr>
      </w:pPr>
    </w:p>
    <w:p w14:paraId="7429AC54" w14:textId="7DC4FBB6" w:rsidR="00D406BF" w:rsidRDefault="00000000" w:rsidP="00D406BF">
      <w:pPr>
        <w:pStyle w:val="Ttulo2"/>
        <w:spacing w:after="120"/>
        <w:rPr>
          <w:rFonts w:eastAsia="Arial"/>
          <w:color w:val="0F4761"/>
        </w:rPr>
      </w:pPr>
      <w:bookmarkStart w:id="8" w:name="_Toc241945259"/>
      <w:r>
        <w:rPr>
          <w:rFonts w:eastAsia="Arial"/>
          <w:color w:val="0F4761"/>
        </w:rPr>
        <w:t>2.7 Principios para orientar la evolución</w:t>
      </w:r>
      <w:bookmarkEnd w:id="8"/>
    </w:p>
    <w:p w14:paraId="65391AFB" w14:textId="77777777" w:rsidR="00D406BF" w:rsidRPr="00D406BF" w:rsidRDefault="00D406BF" w:rsidP="00D406BF"/>
    <w:p w14:paraId="58AE1F19" w14:textId="77777777" w:rsidR="00AB27D4" w:rsidRDefault="00000000" w:rsidP="00D406BF">
      <w:pPr>
        <w:spacing w:line="360" w:lineRule="auto"/>
        <w:ind w:left="227" w:hanging="227"/>
        <w:jc w:val="both"/>
      </w:pPr>
      <w:r>
        <w:rPr>
          <w:rFonts w:eastAsia="Arial"/>
        </w:rPr>
        <w:t>• Priorizar funcionalidades que aporten valor directo a estudiantes y profesionales.</w:t>
      </w:r>
    </w:p>
    <w:p w14:paraId="2AEBEAC2" w14:textId="77777777" w:rsidR="00AB27D4" w:rsidRDefault="00000000" w:rsidP="00D406BF">
      <w:pPr>
        <w:spacing w:line="360" w:lineRule="auto"/>
        <w:ind w:left="227" w:hanging="227"/>
        <w:jc w:val="both"/>
      </w:pPr>
      <w:r>
        <w:rPr>
          <w:rFonts w:eastAsia="Arial"/>
        </w:rPr>
        <w:t>• Mantener la protección de datos, la seguridad y la claridad de los flujos como criterios transversales del producto.</w:t>
      </w:r>
    </w:p>
    <w:p w14:paraId="3799E4CD" w14:textId="77777777" w:rsidR="00AB27D4" w:rsidRDefault="00000000" w:rsidP="00D406BF">
      <w:pPr>
        <w:spacing w:line="360" w:lineRule="auto"/>
        <w:ind w:left="227" w:hanging="227"/>
        <w:jc w:val="both"/>
      </w:pPr>
      <w:r>
        <w:rPr>
          <w:rFonts w:eastAsia="Arial"/>
        </w:rPr>
        <w:t>• Validar progresivamente la solución mediante pruebas funcionales y de usabilidad antes de consolidar nuevas funcionalidades.</w:t>
      </w:r>
    </w:p>
    <w:p w14:paraId="25EB5B86" w14:textId="77777777" w:rsidR="00AB27D4" w:rsidRDefault="00000000" w:rsidP="00D406BF">
      <w:pPr>
        <w:spacing w:line="360" w:lineRule="auto"/>
        <w:ind w:left="227" w:hanging="227"/>
        <w:jc w:val="both"/>
        <w:rPr>
          <w:rFonts w:eastAsia="Arial"/>
        </w:rPr>
      </w:pPr>
      <w:r>
        <w:rPr>
          <w:rFonts w:eastAsia="Arial"/>
        </w:rPr>
        <w:t xml:space="preserve">• Incorporar nuevos elementos desde el Product Backlog según prioridad y capacidad del equipo, definiendo su selección durante el Sprint </w:t>
      </w:r>
      <w:proofErr w:type="spellStart"/>
      <w:r>
        <w:rPr>
          <w:rFonts w:eastAsia="Arial"/>
        </w:rPr>
        <w:t>Planning</w:t>
      </w:r>
      <w:proofErr w:type="spellEnd"/>
      <w:r>
        <w:rPr>
          <w:rFonts w:eastAsia="Arial"/>
        </w:rPr>
        <w:t xml:space="preserve"> correspondiente.</w:t>
      </w:r>
    </w:p>
    <w:p w14:paraId="1C0C9A4F" w14:textId="77777777" w:rsidR="00D406BF" w:rsidRDefault="00D406BF" w:rsidP="00D406BF">
      <w:pPr>
        <w:spacing w:line="360" w:lineRule="auto"/>
        <w:ind w:left="227" w:hanging="227"/>
        <w:jc w:val="both"/>
      </w:pPr>
    </w:p>
    <w:p w14:paraId="5122EF5B" w14:textId="77777777" w:rsidR="00AB27D4" w:rsidRDefault="00000000">
      <w:pPr>
        <w:pStyle w:val="Ttulo2"/>
        <w:spacing w:after="120"/>
      </w:pPr>
      <w:bookmarkStart w:id="9" w:name="_Toc241945260"/>
      <w:r>
        <w:rPr>
          <w:rFonts w:eastAsia="Arial"/>
          <w:color w:val="0F4761"/>
        </w:rPr>
        <w:t>2.8 Resultado esperado</w:t>
      </w:r>
      <w:bookmarkEnd w:id="9"/>
    </w:p>
    <w:p w14:paraId="4445616E" w14:textId="77777777" w:rsidR="00AB27D4" w:rsidRDefault="00000000">
      <w:pPr>
        <w:spacing w:after="0" w:line="360" w:lineRule="auto"/>
        <w:ind w:firstLine="709"/>
        <w:jc w:val="both"/>
        <w:rPr>
          <w:rFonts w:eastAsia="Arial"/>
        </w:rPr>
      </w:pPr>
      <w:r>
        <w:rPr>
          <w:rFonts w:eastAsia="Arial"/>
        </w:rPr>
        <w:t>Como resultado, se espera disponer de una plataforma web funcional y evolutiva que centralice la búsqueda y gestión de tutorías, permita a los estudiantes tomar decisiones con mejor información y entregue a los profesionales un espacio organizado para ofrecer sus servicios. La solución deberá mantener coherencia entre su propuesta de valor, las necesidades de los usuarios y las funcionalidades que se incorporen progresivamente al producto.</w:t>
      </w:r>
    </w:p>
    <w:p w14:paraId="6FBB30DD" w14:textId="77777777" w:rsidR="00D406BF" w:rsidRDefault="00D406BF">
      <w:pPr>
        <w:spacing w:after="0" w:line="360" w:lineRule="auto"/>
        <w:ind w:firstLine="709"/>
        <w:jc w:val="both"/>
        <w:rPr>
          <w:rFonts w:eastAsia="Arial"/>
        </w:rPr>
      </w:pPr>
    </w:p>
    <w:p w14:paraId="0CA0E6E9" w14:textId="77777777" w:rsidR="00D406BF" w:rsidRDefault="00D406BF">
      <w:pPr>
        <w:spacing w:after="0" w:line="360" w:lineRule="auto"/>
        <w:ind w:firstLine="709"/>
        <w:jc w:val="both"/>
        <w:rPr>
          <w:rFonts w:eastAsia="Arial"/>
        </w:rPr>
      </w:pPr>
    </w:p>
    <w:p w14:paraId="597EC3BF" w14:textId="77777777" w:rsidR="00D406BF" w:rsidRDefault="00D406BF">
      <w:pPr>
        <w:spacing w:after="0" w:line="360" w:lineRule="auto"/>
        <w:ind w:firstLine="709"/>
        <w:jc w:val="both"/>
        <w:rPr>
          <w:rFonts w:eastAsia="Arial"/>
        </w:rPr>
      </w:pPr>
    </w:p>
    <w:p w14:paraId="785595D8" w14:textId="77777777" w:rsidR="00D406BF" w:rsidRDefault="00D406BF">
      <w:pPr>
        <w:spacing w:after="0" w:line="360" w:lineRule="auto"/>
        <w:ind w:firstLine="709"/>
        <w:jc w:val="both"/>
        <w:rPr>
          <w:rFonts w:eastAsia="Arial"/>
        </w:rPr>
      </w:pPr>
    </w:p>
    <w:p w14:paraId="094A97F2" w14:textId="77777777" w:rsidR="00D406BF" w:rsidRDefault="00D406BF">
      <w:pPr>
        <w:spacing w:after="0" w:line="360" w:lineRule="auto"/>
        <w:ind w:firstLine="709"/>
        <w:jc w:val="both"/>
        <w:rPr>
          <w:rFonts w:eastAsia="Arial"/>
        </w:rPr>
      </w:pPr>
    </w:p>
    <w:p w14:paraId="46B4F6D6" w14:textId="77777777" w:rsidR="00D406BF" w:rsidRDefault="00D406BF">
      <w:pPr>
        <w:spacing w:after="0" w:line="360" w:lineRule="auto"/>
        <w:ind w:firstLine="709"/>
        <w:jc w:val="both"/>
        <w:rPr>
          <w:rFonts w:eastAsia="Arial"/>
        </w:rPr>
      </w:pPr>
    </w:p>
    <w:p w14:paraId="4D294961" w14:textId="77777777" w:rsidR="00D406BF" w:rsidRDefault="00D406BF">
      <w:pPr>
        <w:spacing w:after="0" w:line="360" w:lineRule="auto"/>
        <w:ind w:firstLine="709"/>
        <w:jc w:val="both"/>
        <w:rPr>
          <w:rFonts w:eastAsia="Arial"/>
        </w:rPr>
      </w:pPr>
    </w:p>
    <w:p w14:paraId="0AE785BF" w14:textId="77777777" w:rsidR="00D406BF" w:rsidRDefault="00D406BF">
      <w:pPr>
        <w:spacing w:after="0" w:line="360" w:lineRule="auto"/>
        <w:ind w:firstLine="709"/>
        <w:jc w:val="both"/>
        <w:rPr>
          <w:rFonts w:eastAsia="Arial"/>
        </w:rPr>
      </w:pPr>
    </w:p>
    <w:p w14:paraId="512A5FEB" w14:textId="77777777" w:rsidR="00D406BF" w:rsidRDefault="00D406BF">
      <w:pPr>
        <w:spacing w:after="0" w:line="360" w:lineRule="auto"/>
        <w:ind w:firstLine="709"/>
        <w:jc w:val="both"/>
        <w:rPr>
          <w:rFonts w:eastAsia="Arial"/>
        </w:rPr>
      </w:pPr>
    </w:p>
    <w:p w14:paraId="7FE07FA6" w14:textId="77777777" w:rsidR="00D406BF" w:rsidRDefault="00D406BF">
      <w:pPr>
        <w:spacing w:after="0" w:line="360" w:lineRule="auto"/>
        <w:ind w:firstLine="709"/>
        <w:jc w:val="both"/>
        <w:rPr>
          <w:rFonts w:eastAsia="Arial"/>
        </w:rPr>
      </w:pPr>
    </w:p>
    <w:p w14:paraId="7E8DD3EF" w14:textId="77777777" w:rsidR="00D406BF" w:rsidRDefault="00D406BF">
      <w:pPr>
        <w:spacing w:after="0" w:line="360" w:lineRule="auto"/>
        <w:ind w:firstLine="709"/>
        <w:jc w:val="both"/>
        <w:rPr>
          <w:rFonts w:eastAsia="Arial"/>
        </w:rPr>
      </w:pPr>
    </w:p>
    <w:p w14:paraId="3914202C" w14:textId="77777777" w:rsidR="00D406BF" w:rsidRDefault="00D406BF">
      <w:pPr>
        <w:spacing w:after="0" w:line="360" w:lineRule="auto"/>
        <w:ind w:firstLine="709"/>
        <w:jc w:val="both"/>
        <w:rPr>
          <w:rFonts w:eastAsia="Arial"/>
        </w:rPr>
      </w:pPr>
    </w:p>
    <w:p w14:paraId="61EDEC1F" w14:textId="77777777" w:rsidR="00D406BF" w:rsidRDefault="00D406BF">
      <w:pPr>
        <w:spacing w:after="0" w:line="360" w:lineRule="auto"/>
        <w:ind w:firstLine="709"/>
        <w:jc w:val="both"/>
        <w:rPr>
          <w:rFonts w:eastAsia="Arial"/>
        </w:rPr>
      </w:pPr>
    </w:p>
    <w:p w14:paraId="2C5817B1" w14:textId="77777777" w:rsidR="00D406BF" w:rsidRDefault="00D406BF">
      <w:pPr>
        <w:spacing w:after="0" w:line="360" w:lineRule="auto"/>
        <w:ind w:firstLine="709"/>
        <w:jc w:val="both"/>
        <w:rPr>
          <w:rFonts w:eastAsia="Arial"/>
        </w:rPr>
      </w:pPr>
    </w:p>
    <w:p w14:paraId="50780BC5" w14:textId="77777777" w:rsidR="00D406BF" w:rsidRDefault="00D406BF">
      <w:pPr>
        <w:spacing w:after="0" w:line="360" w:lineRule="auto"/>
        <w:ind w:firstLine="709"/>
        <w:jc w:val="both"/>
        <w:rPr>
          <w:rFonts w:eastAsia="Arial"/>
        </w:rPr>
      </w:pPr>
    </w:p>
    <w:p w14:paraId="4A41E7B1" w14:textId="77777777" w:rsidR="00D406BF" w:rsidRDefault="00D406BF">
      <w:pPr>
        <w:spacing w:after="0" w:line="360" w:lineRule="auto"/>
        <w:ind w:firstLine="709"/>
        <w:jc w:val="both"/>
        <w:rPr>
          <w:rFonts w:eastAsia="Arial"/>
        </w:rPr>
      </w:pPr>
    </w:p>
    <w:p w14:paraId="1CBBCED7" w14:textId="77777777" w:rsidR="00D406BF" w:rsidRDefault="00D406BF">
      <w:pPr>
        <w:spacing w:after="0" w:line="360" w:lineRule="auto"/>
        <w:ind w:firstLine="709"/>
        <w:jc w:val="both"/>
        <w:rPr>
          <w:rFonts w:eastAsia="Arial"/>
        </w:rPr>
      </w:pPr>
    </w:p>
    <w:p w14:paraId="12A40BF8" w14:textId="77777777" w:rsidR="00D406BF" w:rsidRDefault="00D406BF">
      <w:pPr>
        <w:spacing w:after="0" w:line="360" w:lineRule="auto"/>
        <w:ind w:firstLine="709"/>
        <w:jc w:val="both"/>
      </w:pPr>
    </w:p>
    <w:p w14:paraId="34B79DF7" w14:textId="77777777" w:rsidR="00AB27D4" w:rsidRDefault="00000000">
      <w:pPr>
        <w:pStyle w:val="Ttulo1"/>
        <w:spacing w:before="160" w:after="200"/>
        <w:jc w:val="center"/>
      </w:pPr>
      <w:bookmarkStart w:id="10" w:name="_Toc241945261"/>
      <w:r>
        <w:rPr>
          <w:rFonts w:eastAsia="Arial"/>
          <w:color w:val="0F4761"/>
        </w:rPr>
        <w:t>3. Conclusión</w:t>
      </w:r>
      <w:bookmarkEnd w:id="10"/>
    </w:p>
    <w:p w14:paraId="0333E0E1" w14:textId="77777777" w:rsidR="00AB27D4" w:rsidRDefault="00000000">
      <w:pPr>
        <w:spacing w:after="0" w:line="360" w:lineRule="auto"/>
        <w:ind w:firstLine="709"/>
        <w:jc w:val="both"/>
      </w:pPr>
      <w:r>
        <w:rPr>
          <w:rFonts w:eastAsia="Arial"/>
        </w:rPr>
        <w:t>La definición del Product Vision permite establecer una dirección común para el desarrollo de LBWUS y mantener el foco en el problema que el producto busca resolver. La visión sitúa al estudiante como principal beneficiario de la solución, sin perder de vista el valor que la plataforma debe entregar a profesores e ingenieros que ofrecen tutorías.</w:t>
      </w:r>
    </w:p>
    <w:p w14:paraId="7846CA89" w14:textId="77777777" w:rsidR="00AB27D4" w:rsidRDefault="00000000">
      <w:pPr>
        <w:spacing w:after="0" w:line="360" w:lineRule="auto"/>
        <w:ind w:firstLine="709"/>
        <w:jc w:val="both"/>
      </w:pPr>
      <w:r>
        <w:rPr>
          <w:rFonts w:eastAsia="Arial"/>
        </w:rPr>
        <w:t>A partir de esta orientación, el Product Backlog puede priorizarse considerando el aporte de cada elemento a la búsqueda, comparación, contacto y gestión de tutorías. De esta manera, las decisiones de desarrollo pueden evaluarse en función del valor que agregan al producto y de su coherencia con las necesidades identificadas.</w:t>
      </w:r>
    </w:p>
    <w:p w14:paraId="4ED4EFD1" w14:textId="77777777" w:rsidR="00AB27D4" w:rsidRDefault="00000000">
      <w:pPr>
        <w:spacing w:after="0" w:line="360" w:lineRule="auto"/>
        <w:ind w:firstLine="709"/>
        <w:jc w:val="both"/>
      </w:pPr>
      <w:r>
        <w:rPr>
          <w:rFonts w:eastAsia="Arial"/>
        </w:rPr>
        <w:t>La visión no representa un alcance rígido ni determina anticipadamente el contenido de los Sprints. Su función es actuar como marco de referencia para que LBWUS pueda evolucionar de forma progresiva, manteniendo una propuesta de valor clara y permitiendo incorporar ajustes a partir de la validación, los resultados obtenidos y las prioridades del proyecto.</w:t>
      </w:r>
    </w:p>
    <w:p w14:paraId="5A01140B" w14:textId="77777777" w:rsidR="00AB27D4" w:rsidRDefault="00000000">
      <w:r>
        <w:br w:type="page"/>
      </w:r>
    </w:p>
    <w:p w14:paraId="1B7400CD" w14:textId="77777777" w:rsidR="00D406BF" w:rsidRDefault="00D406BF">
      <w:pPr>
        <w:pStyle w:val="Ttulo1"/>
        <w:spacing w:before="160" w:after="200"/>
        <w:jc w:val="center"/>
        <w:rPr>
          <w:rFonts w:eastAsia="Arial"/>
          <w:color w:val="0F4761"/>
        </w:rPr>
      </w:pPr>
    </w:p>
    <w:p w14:paraId="1D60414A" w14:textId="77777777" w:rsidR="00D406BF" w:rsidRDefault="00D406BF">
      <w:pPr>
        <w:pStyle w:val="Ttulo1"/>
        <w:spacing w:before="160" w:after="200"/>
        <w:jc w:val="center"/>
        <w:rPr>
          <w:rFonts w:eastAsia="Arial"/>
          <w:color w:val="0F4761"/>
        </w:rPr>
      </w:pPr>
    </w:p>
    <w:p w14:paraId="766AD225" w14:textId="4C4F6847" w:rsidR="00AB27D4" w:rsidRDefault="00000000">
      <w:pPr>
        <w:pStyle w:val="Ttulo1"/>
        <w:spacing w:before="160" w:after="200"/>
        <w:jc w:val="center"/>
      </w:pPr>
      <w:bookmarkStart w:id="11" w:name="_Toc241945262"/>
      <w:r>
        <w:rPr>
          <w:rFonts w:eastAsia="Arial"/>
          <w:color w:val="0F4761"/>
        </w:rPr>
        <w:t>4. Referencias</w:t>
      </w:r>
      <w:bookmarkEnd w:id="11"/>
    </w:p>
    <w:p w14:paraId="7B0CC1B6" w14:textId="77777777" w:rsidR="00AB27D4" w:rsidRDefault="00000000">
      <w:pPr>
        <w:spacing w:line="360" w:lineRule="auto"/>
        <w:ind w:left="709" w:hanging="709"/>
        <w:jc w:val="both"/>
      </w:pPr>
      <w:r>
        <w:rPr>
          <w:rFonts w:eastAsia="Arial"/>
        </w:rPr>
        <w:t>Schwaber, K., &amp; Sutherland, J. (2020). The Scrum Guide: The definitive guide to Scrum: The rules of the game. Scrum.org.</w:t>
      </w:r>
    </w:p>
    <w:p w14:paraId="33704F17" w14:textId="3A6BED81" w:rsidR="00AB27D4" w:rsidRDefault="00AB27D4">
      <w:pPr>
        <w:spacing w:line="360" w:lineRule="auto"/>
        <w:ind w:left="709" w:hanging="709"/>
        <w:jc w:val="both"/>
      </w:pPr>
    </w:p>
    <w:sectPr w:rsidR="00AB27D4">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884AEE" w14:textId="77777777" w:rsidR="00FD44C6" w:rsidRDefault="00FD44C6" w:rsidP="000B689B">
      <w:pPr>
        <w:spacing w:after="0" w:line="240" w:lineRule="auto"/>
      </w:pPr>
      <w:r>
        <w:separator/>
      </w:r>
    </w:p>
  </w:endnote>
  <w:endnote w:type="continuationSeparator" w:id="0">
    <w:p w14:paraId="1CB2CF27" w14:textId="77777777" w:rsidR="00FD44C6" w:rsidRDefault="00FD44C6" w:rsidP="000B6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4CB90" w14:textId="77777777" w:rsidR="00FD44C6" w:rsidRDefault="00FD44C6" w:rsidP="000B689B">
      <w:pPr>
        <w:spacing w:after="0" w:line="240" w:lineRule="auto"/>
      </w:pPr>
      <w:r>
        <w:separator/>
      </w:r>
    </w:p>
  </w:footnote>
  <w:footnote w:type="continuationSeparator" w:id="0">
    <w:p w14:paraId="343E653E" w14:textId="77777777" w:rsidR="00FD44C6" w:rsidRDefault="00FD44C6" w:rsidP="000B68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983243202"/>
      <w:docPartObj>
        <w:docPartGallery w:val="Page Numbers (Top of Page)"/>
        <w:docPartUnique/>
      </w:docPartObj>
    </w:sdtPr>
    <w:sdtContent>
      <w:p w14:paraId="74AD342D" w14:textId="77777777" w:rsidR="000B689B" w:rsidRDefault="004247BA">
        <w:pPr>
          <w:pStyle w:val="Encabezado"/>
          <w:jc w:val="right"/>
        </w:pPr>
        <w:r>
          <w:rPr>
            <w:noProof/>
            <w:bdr w:val="none" w:sz="0" w:space="0" w:color="auto" w:frame="1"/>
          </w:rPr>
          <w:drawing>
            <wp:anchor distT="0" distB="0" distL="114300" distR="114300" simplePos="0" relativeHeight="251658240" behindDoc="0" locked="0" layoutInCell="1" allowOverlap="1" wp14:anchorId="0AAC76CE" wp14:editId="7081B5FE">
              <wp:simplePos x="0" y="0"/>
              <wp:positionH relativeFrom="column">
                <wp:posOffset>-588597</wp:posOffset>
              </wp:positionH>
              <wp:positionV relativeFrom="paragraph">
                <wp:posOffset>-80010</wp:posOffset>
              </wp:positionV>
              <wp:extent cx="1283335" cy="279400"/>
              <wp:effectExtent l="0" t="0" r="0" b="0"/>
              <wp:wrapThrough wrapText="bothSides">
                <wp:wrapPolygon edited="0">
                  <wp:start x="18810" y="0"/>
                  <wp:lineTo x="0" y="1964"/>
                  <wp:lineTo x="0" y="20618"/>
                  <wp:lineTo x="21162" y="20618"/>
                  <wp:lineTo x="21376" y="18655"/>
                  <wp:lineTo x="21376" y="2945"/>
                  <wp:lineTo x="20307" y="0"/>
                  <wp:lineTo x="18810" y="0"/>
                </wp:wrapPolygon>
              </wp:wrapThrough>
              <wp:docPr id="1031470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3335" cy="279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B689B">
          <w:fldChar w:fldCharType="begin"/>
        </w:r>
        <w:r w:rsidR="000B689B">
          <w:instrText>PAGE   \* MERGEFORMAT</w:instrText>
        </w:r>
        <w:r w:rsidR="000B689B">
          <w:fldChar w:fldCharType="separate"/>
        </w:r>
        <w:r w:rsidR="000B689B">
          <w:t>2</w:t>
        </w:r>
        <w:r w:rsidR="000B689B">
          <w:fldChar w:fldCharType="end"/>
        </w:r>
      </w:p>
    </w:sdtContent>
  </w:sdt>
  <w:p w14:paraId="33B789C0" w14:textId="77777777" w:rsidR="000B689B" w:rsidRDefault="000B689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D86252"/>
    <w:multiLevelType w:val="multilevel"/>
    <w:tmpl w:val="7598BC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5D202D8"/>
    <w:multiLevelType w:val="hybridMultilevel"/>
    <w:tmpl w:val="917603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CCA5404"/>
    <w:multiLevelType w:val="hybridMultilevel"/>
    <w:tmpl w:val="E72658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0F0B469B"/>
    <w:multiLevelType w:val="multilevel"/>
    <w:tmpl w:val="D712582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B654CB"/>
    <w:multiLevelType w:val="hybridMultilevel"/>
    <w:tmpl w:val="66A2EA1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21C07F7D"/>
    <w:multiLevelType w:val="multilevel"/>
    <w:tmpl w:val="81F89FD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24C5511C"/>
    <w:multiLevelType w:val="multilevel"/>
    <w:tmpl w:val="EC08AC3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315D7A6F"/>
    <w:multiLevelType w:val="hybridMultilevel"/>
    <w:tmpl w:val="BC3AA54E"/>
    <w:lvl w:ilvl="0" w:tplc="74A2DCFE">
      <w:start w:val="4"/>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33B152B3"/>
    <w:multiLevelType w:val="multilevel"/>
    <w:tmpl w:val="A78E86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61741DA"/>
    <w:multiLevelType w:val="multilevel"/>
    <w:tmpl w:val="F160958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3C413FBD"/>
    <w:multiLevelType w:val="multilevel"/>
    <w:tmpl w:val="D14E3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25959"/>
    <w:multiLevelType w:val="multilevel"/>
    <w:tmpl w:val="070C96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DA56D42"/>
    <w:multiLevelType w:val="multilevel"/>
    <w:tmpl w:val="B5286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AC3D7B"/>
    <w:multiLevelType w:val="multilevel"/>
    <w:tmpl w:val="A3C098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05E74CF"/>
    <w:multiLevelType w:val="multilevel"/>
    <w:tmpl w:val="FE2436D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59D74FB3"/>
    <w:multiLevelType w:val="multilevel"/>
    <w:tmpl w:val="A76A16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5CE2057D"/>
    <w:multiLevelType w:val="multilevel"/>
    <w:tmpl w:val="6A9A282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CD74A7D"/>
    <w:multiLevelType w:val="multilevel"/>
    <w:tmpl w:val="D4D22CF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71E82ADF"/>
    <w:multiLevelType w:val="multilevel"/>
    <w:tmpl w:val="D084D4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6850B8D"/>
    <w:multiLevelType w:val="multilevel"/>
    <w:tmpl w:val="C64E1660"/>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0" w15:restartNumberingAfterBreak="0">
    <w:nsid w:val="7A0552E1"/>
    <w:multiLevelType w:val="multilevel"/>
    <w:tmpl w:val="A44CA4C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7A4B6CE9"/>
    <w:multiLevelType w:val="multilevel"/>
    <w:tmpl w:val="10866A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7C4C3980"/>
    <w:multiLevelType w:val="hybridMultilevel"/>
    <w:tmpl w:val="46D24FC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B86C07"/>
    <w:multiLevelType w:val="multilevel"/>
    <w:tmpl w:val="520C31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D074902"/>
    <w:multiLevelType w:val="multilevel"/>
    <w:tmpl w:val="11BA615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954673377">
    <w:abstractNumId w:val="12"/>
  </w:num>
  <w:num w:numId="2" w16cid:durableId="49883872">
    <w:abstractNumId w:val="22"/>
  </w:num>
  <w:num w:numId="3" w16cid:durableId="164172401">
    <w:abstractNumId w:val="17"/>
  </w:num>
  <w:num w:numId="4" w16cid:durableId="1300066964">
    <w:abstractNumId w:val="9"/>
  </w:num>
  <w:num w:numId="5" w16cid:durableId="2139643934">
    <w:abstractNumId w:val="15"/>
  </w:num>
  <w:num w:numId="6" w16cid:durableId="1594053180">
    <w:abstractNumId w:val="2"/>
  </w:num>
  <w:num w:numId="7" w16cid:durableId="812719306">
    <w:abstractNumId w:val="4"/>
  </w:num>
  <w:num w:numId="8" w16cid:durableId="1658069055">
    <w:abstractNumId w:val="0"/>
  </w:num>
  <w:num w:numId="9" w16cid:durableId="817385203">
    <w:abstractNumId w:val="14"/>
  </w:num>
  <w:num w:numId="10" w16cid:durableId="1460538143">
    <w:abstractNumId w:val="19"/>
  </w:num>
  <w:num w:numId="11" w16cid:durableId="2087534699">
    <w:abstractNumId w:val="1"/>
  </w:num>
  <w:num w:numId="12" w16cid:durableId="788276534">
    <w:abstractNumId w:val="11"/>
  </w:num>
  <w:num w:numId="13" w16cid:durableId="201209449">
    <w:abstractNumId w:val="13"/>
  </w:num>
  <w:num w:numId="14" w16cid:durableId="380593983">
    <w:abstractNumId w:val="6"/>
  </w:num>
  <w:num w:numId="15" w16cid:durableId="1184780023">
    <w:abstractNumId w:val="8"/>
  </w:num>
  <w:num w:numId="16" w16cid:durableId="1342507037">
    <w:abstractNumId w:val="16"/>
  </w:num>
  <w:num w:numId="17" w16cid:durableId="1431242307">
    <w:abstractNumId w:val="5"/>
  </w:num>
  <w:num w:numId="18" w16cid:durableId="1358701848">
    <w:abstractNumId w:val="7"/>
  </w:num>
  <w:num w:numId="19" w16cid:durableId="1207911034">
    <w:abstractNumId w:val="20"/>
  </w:num>
  <w:num w:numId="20" w16cid:durableId="1862090902">
    <w:abstractNumId w:val="3"/>
  </w:num>
  <w:num w:numId="21" w16cid:durableId="1661303040">
    <w:abstractNumId w:val="23"/>
  </w:num>
  <w:num w:numId="22" w16cid:durableId="2065063953">
    <w:abstractNumId w:val="21"/>
  </w:num>
  <w:num w:numId="23" w16cid:durableId="1882549235">
    <w:abstractNumId w:val="10"/>
  </w:num>
  <w:num w:numId="24" w16cid:durableId="1503667559">
    <w:abstractNumId w:val="18"/>
  </w:num>
  <w:num w:numId="25" w16cid:durableId="2022078146">
    <w:abstractNumId w:val="2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676"/>
    <w:rsid w:val="00006696"/>
    <w:rsid w:val="00010611"/>
    <w:rsid w:val="000160B9"/>
    <w:rsid w:val="0001792B"/>
    <w:rsid w:val="00020700"/>
    <w:rsid w:val="00027639"/>
    <w:rsid w:val="00034AEC"/>
    <w:rsid w:val="00035D7E"/>
    <w:rsid w:val="00041D0B"/>
    <w:rsid w:val="0005583B"/>
    <w:rsid w:val="00064B14"/>
    <w:rsid w:val="00070749"/>
    <w:rsid w:val="00073455"/>
    <w:rsid w:val="00073929"/>
    <w:rsid w:val="000875E3"/>
    <w:rsid w:val="00090BC4"/>
    <w:rsid w:val="0009528B"/>
    <w:rsid w:val="000A63FE"/>
    <w:rsid w:val="000B3510"/>
    <w:rsid w:val="000B689B"/>
    <w:rsid w:val="000D1C09"/>
    <w:rsid w:val="000E3D95"/>
    <w:rsid w:val="000F0530"/>
    <w:rsid w:val="000F3F2B"/>
    <w:rsid w:val="000F692A"/>
    <w:rsid w:val="00104706"/>
    <w:rsid w:val="00115F1A"/>
    <w:rsid w:val="00136473"/>
    <w:rsid w:val="0014054E"/>
    <w:rsid w:val="00142F5C"/>
    <w:rsid w:val="00144D21"/>
    <w:rsid w:val="00156E9C"/>
    <w:rsid w:val="00174983"/>
    <w:rsid w:val="00185524"/>
    <w:rsid w:val="001A3E12"/>
    <w:rsid w:val="001B15B6"/>
    <w:rsid w:val="001B1637"/>
    <w:rsid w:val="001C735B"/>
    <w:rsid w:val="001D0A3F"/>
    <w:rsid w:val="001E59C6"/>
    <w:rsid w:val="001F1283"/>
    <w:rsid w:val="001F5FB4"/>
    <w:rsid w:val="00211E39"/>
    <w:rsid w:val="002340E5"/>
    <w:rsid w:val="00237AED"/>
    <w:rsid w:val="00251F25"/>
    <w:rsid w:val="00254F7C"/>
    <w:rsid w:val="002638E0"/>
    <w:rsid w:val="0028110F"/>
    <w:rsid w:val="002828BA"/>
    <w:rsid w:val="00284B6D"/>
    <w:rsid w:val="002C0008"/>
    <w:rsid w:val="002C3980"/>
    <w:rsid w:val="002C4036"/>
    <w:rsid w:val="002E1370"/>
    <w:rsid w:val="002E23A0"/>
    <w:rsid w:val="002E3E0C"/>
    <w:rsid w:val="002F062B"/>
    <w:rsid w:val="0030345E"/>
    <w:rsid w:val="00311349"/>
    <w:rsid w:val="00317354"/>
    <w:rsid w:val="00322A45"/>
    <w:rsid w:val="00330831"/>
    <w:rsid w:val="003309AD"/>
    <w:rsid w:val="00333D61"/>
    <w:rsid w:val="00343CDC"/>
    <w:rsid w:val="003559BB"/>
    <w:rsid w:val="003560BA"/>
    <w:rsid w:val="00361F42"/>
    <w:rsid w:val="00363891"/>
    <w:rsid w:val="00363975"/>
    <w:rsid w:val="003662EA"/>
    <w:rsid w:val="003668F7"/>
    <w:rsid w:val="00376D33"/>
    <w:rsid w:val="003C7828"/>
    <w:rsid w:val="003D3B82"/>
    <w:rsid w:val="003D5957"/>
    <w:rsid w:val="003F4244"/>
    <w:rsid w:val="00405EE1"/>
    <w:rsid w:val="004079C7"/>
    <w:rsid w:val="00410474"/>
    <w:rsid w:val="00417CD5"/>
    <w:rsid w:val="00422621"/>
    <w:rsid w:val="004247BA"/>
    <w:rsid w:val="00425CFA"/>
    <w:rsid w:val="00434E6B"/>
    <w:rsid w:val="00435A31"/>
    <w:rsid w:val="00442353"/>
    <w:rsid w:val="00457664"/>
    <w:rsid w:val="00462AA2"/>
    <w:rsid w:val="004D0CF7"/>
    <w:rsid w:val="004D612C"/>
    <w:rsid w:val="004E31BC"/>
    <w:rsid w:val="004E4031"/>
    <w:rsid w:val="004F3170"/>
    <w:rsid w:val="004F32B9"/>
    <w:rsid w:val="004F343B"/>
    <w:rsid w:val="005111D0"/>
    <w:rsid w:val="00517D1C"/>
    <w:rsid w:val="0053417A"/>
    <w:rsid w:val="0054095F"/>
    <w:rsid w:val="0056406C"/>
    <w:rsid w:val="00564B76"/>
    <w:rsid w:val="00571065"/>
    <w:rsid w:val="00580F4B"/>
    <w:rsid w:val="00596FB4"/>
    <w:rsid w:val="005B08FA"/>
    <w:rsid w:val="005D6D0B"/>
    <w:rsid w:val="005D7A65"/>
    <w:rsid w:val="005E63D1"/>
    <w:rsid w:val="005F2993"/>
    <w:rsid w:val="005F4182"/>
    <w:rsid w:val="005F5952"/>
    <w:rsid w:val="00601AAE"/>
    <w:rsid w:val="006043F9"/>
    <w:rsid w:val="006145DD"/>
    <w:rsid w:val="00623B8E"/>
    <w:rsid w:val="00626881"/>
    <w:rsid w:val="00627BDE"/>
    <w:rsid w:val="00630B10"/>
    <w:rsid w:val="00647040"/>
    <w:rsid w:val="00653186"/>
    <w:rsid w:val="006562C2"/>
    <w:rsid w:val="00656491"/>
    <w:rsid w:val="006658DE"/>
    <w:rsid w:val="00674AA3"/>
    <w:rsid w:val="00675875"/>
    <w:rsid w:val="00681784"/>
    <w:rsid w:val="00683C84"/>
    <w:rsid w:val="00685F09"/>
    <w:rsid w:val="00695E49"/>
    <w:rsid w:val="006A5A17"/>
    <w:rsid w:val="006A5E6E"/>
    <w:rsid w:val="006C162B"/>
    <w:rsid w:val="006C5FC8"/>
    <w:rsid w:val="006D419F"/>
    <w:rsid w:val="006D5002"/>
    <w:rsid w:val="006E37A5"/>
    <w:rsid w:val="006E3AB7"/>
    <w:rsid w:val="006F01AC"/>
    <w:rsid w:val="006F56FA"/>
    <w:rsid w:val="00702D09"/>
    <w:rsid w:val="00707B94"/>
    <w:rsid w:val="00724B09"/>
    <w:rsid w:val="007265CD"/>
    <w:rsid w:val="00731CD5"/>
    <w:rsid w:val="00732E7E"/>
    <w:rsid w:val="007454A6"/>
    <w:rsid w:val="00777667"/>
    <w:rsid w:val="0079261E"/>
    <w:rsid w:val="00792DA5"/>
    <w:rsid w:val="007B1BB2"/>
    <w:rsid w:val="007B49DA"/>
    <w:rsid w:val="007D5390"/>
    <w:rsid w:val="007E0A2A"/>
    <w:rsid w:val="007E0DDD"/>
    <w:rsid w:val="007E2975"/>
    <w:rsid w:val="007E3E88"/>
    <w:rsid w:val="007E4676"/>
    <w:rsid w:val="00800DC8"/>
    <w:rsid w:val="008046CB"/>
    <w:rsid w:val="0081467C"/>
    <w:rsid w:val="008271AB"/>
    <w:rsid w:val="0083529B"/>
    <w:rsid w:val="00842A9F"/>
    <w:rsid w:val="008457CB"/>
    <w:rsid w:val="008467C0"/>
    <w:rsid w:val="00860439"/>
    <w:rsid w:val="00863057"/>
    <w:rsid w:val="0089794D"/>
    <w:rsid w:val="008D0AF5"/>
    <w:rsid w:val="008D5835"/>
    <w:rsid w:val="008E0129"/>
    <w:rsid w:val="008E02DB"/>
    <w:rsid w:val="008E288B"/>
    <w:rsid w:val="008E3F1A"/>
    <w:rsid w:val="008F21B5"/>
    <w:rsid w:val="008F4A93"/>
    <w:rsid w:val="009151A1"/>
    <w:rsid w:val="00915AD5"/>
    <w:rsid w:val="00920DB7"/>
    <w:rsid w:val="00930BE0"/>
    <w:rsid w:val="00940733"/>
    <w:rsid w:val="0094443E"/>
    <w:rsid w:val="00955572"/>
    <w:rsid w:val="00955A33"/>
    <w:rsid w:val="00982085"/>
    <w:rsid w:val="00986430"/>
    <w:rsid w:val="0099127A"/>
    <w:rsid w:val="00991F4B"/>
    <w:rsid w:val="009A017D"/>
    <w:rsid w:val="009A3230"/>
    <w:rsid w:val="009A4A66"/>
    <w:rsid w:val="009A599A"/>
    <w:rsid w:val="009A74AC"/>
    <w:rsid w:val="009D0B20"/>
    <w:rsid w:val="00A00487"/>
    <w:rsid w:val="00A02355"/>
    <w:rsid w:val="00A058CC"/>
    <w:rsid w:val="00A07A78"/>
    <w:rsid w:val="00A36C08"/>
    <w:rsid w:val="00A51FF1"/>
    <w:rsid w:val="00A579A0"/>
    <w:rsid w:val="00A70363"/>
    <w:rsid w:val="00A73356"/>
    <w:rsid w:val="00A903CC"/>
    <w:rsid w:val="00AB27D4"/>
    <w:rsid w:val="00AB2985"/>
    <w:rsid w:val="00AB2CB1"/>
    <w:rsid w:val="00AB5277"/>
    <w:rsid w:val="00AC3F26"/>
    <w:rsid w:val="00AC5509"/>
    <w:rsid w:val="00AD1397"/>
    <w:rsid w:val="00AD3B08"/>
    <w:rsid w:val="00AE4590"/>
    <w:rsid w:val="00B0193C"/>
    <w:rsid w:val="00B02C3A"/>
    <w:rsid w:val="00B05FF7"/>
    <w:rsid w:val="00B12CED"/>
    <w:rsid w:val="00B151A2"/>
    <w:rsid w:val="00B30071"/>
    <w:rsid w:val="00B50D15"/>
    <w:rsid w:val="00B56295"/>
    <w:rsid w:val="00B678C6"/>
    <w:rsid w:val="00B7709D"/>
    <w:rsid w:val="00B82EEC"/>
    <w:rsid w:val="00B850A1"/>
    <w:rsid w:val="00B856EF"/>
    <w:rsid w:val="00B93950"/>
    <w:rsid w:val="00B94B24"/>
    <w:rsid w:val="00BA7064"/>
    <w:rsid w:val="00BB152C"/>
    <w:rsid w:val="00BB6FA5"/>
    <w:rsid w:val="00BC070A"/>
    <w:rsid w:val="00BD7F59"/>
    <w:rsid w:val="00BE0709"/>
    <w:rsid w:val="00BE3699"/>
    <w:rsid w:val="00C3087B"/>
    <w:rsid w:val="00C41265"/>
    <w:rsid w:val="00C53CB2"/>
    <w:rsid w:val="00C71F74"/>
    <w:rsid w:val="00C81269"/>
    <w:rsid w:val="00C96C71"/>
    <w:rsid w:val="00C9777A"/>
    <w:rsid w:val="00CA091A"/>
    <w:rsid w:val="00CC09A3"/>
    <w:rsid w:val="00CD6D2E"/>
    <w:rsid w:val="00CE6FF1"/>
    <w:rsid w:val="00CE75E0"/>
    <w:rsid w:val="00CF0AEA"/>
    <w:rsid w:val="00D2779F"/>
    <w:rsid w:val="00D406BF"/>
    <w:rsid w:val="00D705B8"/>
    <w:rsid w:val="00D80F50"/>
    <w:rsid w:val="00D92F7B"/>
    <w:rsid w:val="00D94040"/>
    <w:rsid w:val="00DC158E"/>
    <w:rsid w:val="00DD007B"/>
    <w:rsid w:val="00DF1C9B"/>
    <w:rsid w:val="00E057DC"/>
    <w:rsid w:val="00E07517"/>
    <w:rsid w:val="00E15537"/>
    <w:rsid w:val="00E20EB7"/>
    <w:rsid w:val="00E22D12"/>
    <w:rsid w:val="00E338BF"/>
    <w:rsid w:val="00E460A1"/>
    <w:rsid w:val="00E47756"/>
    <w:rsid w:val="00E638FF"/>
    <w:rsid w:val="00E76B46"/>
    <w:rsid w:val="00E845C8"/>
    <w:rsid w:val="00E97F69"/>
    <w:rsid w:val="00EA447D"/>
    <w:rsid w:val="00EA7395"/>
    <w:rsid w:val="00EB0F08"/>
    <w:rsid w:val="00EC1B08"/>
    <w:rsid w:val="00EC428A"/>
    <w:rsid w:val="00EC5D0E"/>
    <w:rsid w:val="00ED4D3D"/>
    <w:rsid w:val="00ED5399"/>
    <w:rsid w:val="00EE4EE0"/>
    <w:rsid w:val="00EF201F"/>
    <w:rsid w:val="00EF2351"/>
    <w:rsid w:val="00F03B58"/>
    <w:rsid w:val="00F0721C"/>
    <w:rsid w:val="00F1108E"/>
    <w:rsid w:val="00F13CE1"/>
    <w:rsid w:val="00F34DA5"/>
    <w:rsid w:val="00F451E9"/>
    <w:rsid w:val="00F6338A"/>
    <w:rsid w:val="00F76482"/>
    <w:rsid w:val="00F929E6"/>
    <w:rsid w:val="00FA4D6C"/>
    <w:rsid w:val="00FA5B5D"/>
    <w:rsid w:val="00FB07AA"/>
    <w:rsid w:val="00FC5441"/>
    <w:rsid w:val="00FD3ED4"/>
    <w:rsid w:val="00FD44C6"/>
    <w:rsid w:val="00FF314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876EC9"/>
  <w15:chartTrackingRefBased/>
  <w15:docId w15:val="{7C940618-BCE3-43C1-990B-A42D25F93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2"/>
    </w:rPr>
  </w:style>
  <w:style w:type="paragraph" w:styleId="Ttulo1">
    <w:name w:val="heading 1"/>
    <w:basedOn w:val="Normal"/>
    <w:next w:val="Normal"/>
    <w:link w:val="Ttulo1Car"/>
    <w:uiPriority w:val="9"/>
    <w:qFormat/>
    <w:rsid w:val="00B30071"/>
    <w:pPr>
      <w:keepNext/>
      <w:keepLines/>
      <w:spacing w:before="360" w:after="80"/>
      <w:outlineLvl w:val="0"/>
    </w:pPr>
    <w:rPr>
      <w:rFonts w:eastAsiaTheme="majorEastAsia" w:cstheme="majorBidi"/>
      <w:b/>
      <w:color w:val="0F4761" w:themeColor="accent1" w:themeShade="BF"/>
      <w:szCs w:val="40"/>
    </w:rPr>
  </w:style>
  <w:style w:type="paragraph" w:styleId="Ttulo2">
    <w:name w:val="heading 2"/>
    <w:basedOn w:val="Normal"/>
    <w:next w:val="Normal"/>
    <w:link w:val="Ttulo2Car"/>
    <w:uiPriority w:val="9"/>
    <w:unhideWhenUsed/>
    <w:qFormat/>
    <w:rsid w:val="00073455"/>
    <w:pPr>
      <w:keepNext/>
      <w:keepLines/>
      <w:spacing w:before="160" w:after="80"/>
      <w:outlineLvl w:val="1"/>
    </w:pPr>
    <w:rPr>
      <w:rFonts w:eastAsiaTheme="majorEastAsia" w:cstheme="majorBidi"/>
      <w:b/>
      <w:color w:val="0F4761" w:themeColor="accent1" w:themeShade="BF"/>
      <w:szCs w:val="32"/>
    </w:rPr>
  </w:style>
  <w:style w:type="paragraph" w:styleId="Ttulo3">
    <w:name w:val="heading 3"/>
    <w:basedOn w:val="Normal"/>
    <w:next w:val="Normal"/>
    <w:link w:val="Ttulo3Car"/>
    <w:uiPriority w:val="9"/>
    <w:unhideWhenUsed/>
    <w:qFormat/>
    <w:rsid w:val="007E46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E46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E46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E46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E46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E46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E46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30071"/>
    <w:rPr>
      <w:rFonts w:ascii="Arial" w:eastAsiaTheme="majorEastAsia" w:hAnsi="Arial" w:cstheme="majorBidi"/>
      <w:b/>
      <w:color w:val="0F4761" w:themeColor="accent1" w:themeShade="BF"/>
      <w:sz w:val="22"/>
      <w:szCs w:val="40"/>
    </w:rPr>
  </w:style>
  <w:style w:type="character" w:customStyle="1" w:styleId="Ttulo2Car">
    <w:name w:val="Título 2 Car"/>
    <w:basedOn w:val="Fuentedeprrafopredeter"/>
    <w:link w:val="Ttulo2"/>
    <w:uiPriority w:val="9"/>
    <w:rsid w:val="00073455"/>
    <w:rPr>
      <w:rFonts w:ascii="Arial" w:eastAsiaTheme="majorEastAsia" w:hAnsi="Arial" w:cstheme="majorBidi"/>
      <w:b/>
      <w:color w:val="0F4761" w:themeColor="accent1" w:themeShade="BF"/>
      <w:sz w:val="22"/>
      <w:szCs w:val="32"/>
    </w:rPr>
  </w:style>
  <w:style w:type="character" w:customStyle="1" w:styleId="Ttulo3Car">
    <w:name w:val="Título 3 Car"/>
    <w:basedOn w:val="Fuentedeprrafopredeter"/>
    <w:link w:val="Ttulo3"/>
    <w:uiPriority w:val="9"/>
    <w:rsid w:val="007E46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E46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E46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E46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E46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E46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E4676"/>
    <w:rPr>
      <w:rFonts w:eastAsiaTheme="majorEastAsia" w:cstheme="majorBidi"/>
      <w:color w:val="272727" w:themeColor="text1" w:themeTint="D8"/>
    </w:rPr>
  </w:style>
  <w:style w:type="paragraph" w:styleId="Ttulo">
    <w:name w:val="Title"/>
    <w:basedOn w:val="Normal"/>
    <w:next w:val="Normal"/>
    <w:link w:val="TtuloCar"/>
    <w:uiPriority w:val="10"/>
    <w:qFormat/>
    <w:rsid w:val="007E4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E46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E46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E46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E4676"/>
    <w:pPr>
      <w:spacing w:before="160"/>
      <w:jc w:val="center"/>
    </w:pPr>
    <w:rPr>
      <w:i/>
      <w:iCs/>
      <w:color w:val="404040" w:themeColor="text1" w:themeTint="BF"/>
    </w:rPr>
  </w:style>
  <w:style w:type="character" w:customStyle="1" w:styleId="CitaCar">
    <w:name w:val="Cita Car"/>
    <w:basedOn w:val="Fuentedeprrafopredeter"/>
    <w:link w:val="Cita"/>
    <w:uiPriority w:val="29"/>
    <w:rsid w:val="007E4676"/>
    <w:rPr>
      <w:i/>
      <w:iCs/>
      <w:color w:val="404040" w:themeColor="text1" w:themeTint="BF"/>
    </w:rPr>
  </w:style>
  <w:style w:type="paragraph" w:styleId="Prrafodelista">
    <w:name w:val="List Paragraph"/>
    <w:basedOn w:val="Normal"/>
    <w:uiPriority w:val="34"/>
    <w:qFormat/>
    <w:rsid w:val="007E4676"/>
    <w:pPr>
      <w:ind w:left="720"/>
      <w:contextualSpacing/>
    </w:pPr>
  </w:style>
  <w:style w:type="character" w:styleId="nfasisintenso">
    <w:name w:val="Intense Emphasis"/>
    <w:basedOn w:val="Fuentedeprrafopredeter"/>
    <w:uiPriority w:val="21"/>
    <w:qFormat/>
    <w:rsid w:val="007E4676"/>
    <w:rPr>
      <w:i/>
      <w:iCs/>
      <w:color w:val="0F4761" w:themeColor="accent1" w:themeShade="BF"/>
    </w:rPr>
  </w:style>
  <w:style w:type="paragraph" w:styleId="Citadestacada">
    <w:name w:val="Intense Quote"/>
    <w:basedOn w:val="Normal"/>
    <w:next w:val="Normal"/>
    <w:link w:val="CitadestacadaCar"/>
    <w:uiPriority w:val="30"/>
    <w:qFormat/>
    <w:rsid w:val="007E4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E4676"/>
    <w:rPr>
      <w:i/>
      <w:iCs/>
      <w:color w:val="0F4761" w:themeColor="accent1" w:themeShade="BF"/>
    </w:rPr>
  </w:style>
  <w:style w:type="character" w:styleId="Referenciaintensa">
    <w:name w:val="Intense Reference"/>
    <w:basedOn w:val="Fuentedeprrafopredeter"/>
    <w:uiPriority w:val="32"/>
    <w:qFormat/>
    <w:rsid w:val="007E4676"/>
    <w:rPr>
      <w:b/>
      <w:bCs/>
      <w:smallCaps/>
      <w:color w:val="0F4761" w:themeColor="accent1" w:themeShade="BF"/>
      <w:spacing w:val="5"/>
    </w:rPr>
  </w:style>
  <w:style w:type="paragraph" w:styleId="Encabezado">
    <w:name w:val="header"/>
    <w:basedOn w:val="Normal"/>
    <w:link w:val="EncabezadoCar"/>
    <w:uiPriority w:val="99"/>
    <w:unhideWhenUsed/>
    <w:rsid w:val="000B689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B689B"/>
  </w:style>
  <w:style w:type="paragraph" w:styleId="Piedepgina">
    <w:name w:val="footer"/>
    <w:basedOn w:val="Normal"/>
    <w:link w:val="PiedepginaCar"/>
    <w:uiPriority w:val="99"/>
    <w:unhideWhenUsed/>
    <w:rsid w:val="000B689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B689B"/>
  </w:style>
  <w:style w:type="character" w:styleId="Hipervnculo">
    <w:name w:val="Hyperlink"/>
    <w:basedOn w:val="Fuentedeprrafopredeter"/>
    <w:uiPriority w:val="99"/>
    <w:unhideWhenUsed/>
    <w:rsid w:val="00B93950"/>
    <w:rPr>
      <w:color w:val="467886" w:themeColor="hyperlink"/>
      <w:u w:val="single"/>
    </w:rPr>
  </w:style>
  <w:style w:type="character" w:styleId="Mencinsinresolver">
    <w:name w:val="Unresolved Mention"/>
    <w:basedOn w:val="Fuentedeprrafopredeter"/>
    <w:uiPriority w:val="99"/>
    <w:semiHidden/>
    <w:unhideWhenUsed/>
    <w:rsid w:val="00B93950"/>
    <w:rPr>
      <w:color w:val="605E5C"/>
      <w:shd w:val="clear" w:color="auto" w:fill="E1DFDD"/>
    </w:rPr>
  </w:style>
  <w:style w:type="paragraph" w:styleId="TtuloTDC">
    <w:name w:val="TOC Heading"/>
    <w:basedOn w:val="Ttulo1"/>
    <w:next w:val="Normal"/>
    <w:uiPriority w:val="39"/>
    <w:unhideWhenUsed/>
    <w:qFormat/>
    <w:rsid w:val="001D0A3F"/>
    <w:pPr>
      <w:spacing w:before="240" w:after="0" w:line="259" w:lineRule="auto"/>
      <w:outlineLvl w:val="9"/>
    </w:pPr>
    <w:rPr>
      <w:rFonts w:asciiTheme="majorHAnsi" w:hAnsiTheme="majorHAnsi"/>
      <w:b w:val="0"/>
      <w:kern w:val="0"/>
      <w:sz w:val="32"/>
      <w:szCs w:val="32"/>
      <w:lang w:eastAsia="es-ES"/>
      <w14:ligatures w14:val="none"/>
    </w:rPr>
  </w:style>
  <w:style w:type="paragraph" w:styleId="TDC1">
    <w:name w:val="toc 1"/>
    <w:basedOn w:val="Normal"/>
    <w:next w:val="Normal"/>
    <w:autoRedefine/>
    <w:uiPriority w:val="39"/>
    <w:unhideWhenUsed/>
    <w:rsid w:val="001D0A3F"/>
    <w:pPr>
      <w:spacing w:before="120" w:after="0"/>
    </w:pPr>
    <w:rPr>
      <w:rFonts w:asciiTheme="minorHAnsi" w:hAnsiTheme="minorHAnsi"/>
      <w:b/>
      <w:bCs/>
      <w:i/>
      <w:iCs/>
      <w:sz w:val="24"/>
    </w:rPr>
  </w:style>
  <w:style w:type="paragraph" w:styleId="TDC2">
    <w:name w:val="toc 2"/>
    <w:basedOn w:val="Normal"/>
    <w:next w:val="Normal"/>
    <w:autoRedefine/>
    <w:uiPriority w:val="39"/>
    <w:unhideWhenUsed/>
    <w:rsid w:val="001D0A3F"/>
    <w:pPr>
      <w:spacing w:before="120" w:after="0"/>
      <w:ind w:left="220"/>
    </w:pPr>
    <w:rPr>
      <w:rFonts w:asciiTheme="minorHAnsi" w:hAnsiTheme="minorHAnsi"/>
      <w:b/>
      <w:bCs/>
      <w:szCs w:val="22"/>
    </w:rPr>
  </w:style>
  <w:style w:type="character" w:styleId="Hipervnculovisitado">
    <w:name w:val="FollowedHyperlink"/>
    <w:basedOn w:val="Fuentedeprrafopredeter"/>
    <w:uiPriority w:val="99"/>
    <w:semiHidden/>
    <w:unhideWhenUsed/>
    <w:rsid w:val="00A36C08"/>
    <w:rPr>
      <w:color w:val="96607D" w:themeColor="followedHyperlink"/>
      <w:u w:val="single"/>
    </w:rPr>
  </w:style>
  <w:style w:type="character" w:styleId="nfasis">
    <w:name w:val="Emphasis"/>
    <w:basedOn w:val="Fuentedeprrafopredeter"/>
    <w:uiPriority w:val="20"/>
    <w:qFormat/>
    <w:rsid w:val="00462AA2"/>
    <w:rPr>
      <w:i/>
      <w:iCs/>
    </w:rPr>
  </w:style>
  <w:style w:type="paragraph" w:styleId="NormalWeb">
    <w:name w:val="Normal (Web)"/>
    <w:basedOn w:val="Normal"/>
    <w:uiPriority w:val="99"/>
    <w:unhideWhenUsed/>
    <w:rsid w:val="00330831"/>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character" w:styleId="Fuerte">
    <w:name w:val="Strong"/>
    <w:basedOn w:val="Fuentedeprrafopredeter"/>
    <w:uiPriority w:val="22"/>
    <w:qFormat/>
    <w:rsid w:val="00330831"/>
    <w:rPr>
      <w:b/>
      <w:bCs/>
    </w:rPr>
  </w:style>
  <w:style w:type="paragraph" w:styleId="TDC3">
    <w:name w:val="toc 3"/>
    <w:basedOn w:val="Normal"/>
    <w:next w:val="Normal"/>
    <w:autoRedefine/>
    <w:uiPriority w:val="39"/>
    <w:unhideWhenUsed/>
    <w:rsid w:val="00237AED"/>
    <w:pPr>
      <w:spacing w:after="0"/>
      <w:ind w:left="440"/>
    </w:pPr>
    <w:rPr>
      <w:rFonts w:asciiTheme="minorHAnsi" w:hAnsiTheme="minorHAnsi"/>
      <w:sz w:val="20"/>
      <w:szCs w:val="20"/>
    </w:rPr>
  </w:style>
  <w:style w:type="paragraph" w:customStyle="1" w:styleId="pdq2pgselectionanchorcontainer">
    <w:name w:val="pdq2pg_selectionanchorcontainer"/>
    <w:basedOn w:val="Normal"/>
    <w:rsid w:val="00920DB7"/>
    <w:pPr>
      <w:spacing w:before="100" w:beforeAutospacing="1" w:after="100" w:afterAutospacing="1" w:line="240" w:lineRule="auto"/>
    </w:pPr>
    <w:rPr>
      <w:rFonts w:ascii="Times New Roman" w:eastAsia="Times New Roman" w:hAnsi="Times New Roman" w:cs="Times New Roman"/>
      <w:kern w:val="0"/>
      <w:lang w:val="es-CL" w:eastAsia="es-MX"/>
      <w14:ligatures w14:val="none"/>
    </w:rPr>
  </w:style>
  <w:style w:type="paragraph" w:styleId="TDC4">
    <w:name w:val="toc 4"/>
    <w:basedOn w:val="Normal"/>
    <w:next w:val="Normal"/>
    <w:autoRedefine/>
    <w:uiPriority w:val="39"/>
    <w:semiHidden/>
    <w:unhideWhenUsed/>
    <w:rsid w:val="00D406BF"/>
    <w:pPr>
      <w:spacing w:after="0"/>
      <w:ind w:left="660"/>
    </w:pPr>
    <w:rPr>
      <w:rFonts w:asciiTheme="minorHAnsi" w:hAnsiTheme="minorHAnsi"/>
      <w:sz w:val="20"/>
      <w:szCs w:val="20"/>
    </w:rPr>
  </w:style>
  <w:style w:type="paragraph" w:styleId="TDC5">
    <w:name w:val="toc 5"/>
    <w:basedOn w:val="Normal"/>
    <w:next w:val="Normal"/>
    <w:autoRedefine/>
    <w:uiPriority w:val="39"/>
    <w:semiHidden/>
    <w:unhideWhenUsed/>
    <w:rsid w:val="00D406BF"/>
    <w:pPr>
      <w:spacing w:after="0"/>
      <w:ind w:left="880"/>
    </w:pPr>
    <w:rPr>
      <w:rFonts w:asciiTheme="minorHAnsi" w:hAnsiTheme="minorHAnsi"/>
      <w:sz w:val="20"/>
      <w:szCs w:val="20"/>
    </w:rPr>
  </w:style>
  <w:style w:type="paragraph" w:styleId="TDC6">
    <w:name w:val="toc 6"/>
    <w:basedOn w:val="Normal"/>
    <w:next w:val="Normal"/>
    <w:autoRedefine/>
    <w:uiPriority w:val="39"/>
    <w:semiHidden/>
    <w:unhideWhenUsed/>
    <w:rsid w:val="00D406BF"/>
    <w:pPr>
      <w:spacing w:after="0"/>
      <w:ind w:left="1100"/>
    </w:pPr>
    <w:rPr>
      <w:rFonts w:asciiTheme="minorHAnsi" w:hAnsiTheme="minorHAnsi"/>
      <w:sz w:val="20"/>
      <w:szCs w:val="20"/>
    </w:rPr>
  </w:style>
  <w:style w:type="paragraph" w:styleId="TDC7">
    <w:name w:val="toc 7"/>
    <w:basedOn w:val="Normal"/>
    <w:next w:val="Normal"/>
    <w:autoRedefine/>
    <w:uiPriority w:val="39"/>
    <w:semiHidden/>
    <w:unhideWhenUsed/>
    <w:rsid w:val="00D406BF"/>
    <w:pPr>
      <w:spacing w:after="0"/>
      <w:ind w:left="1320"/>
    </w:pPr>
    <w:rPr>
      <w:rFonts w:asciiTheme="minorHAnsi" w:hAnsiTheme="minorHAnsi"/>
      <w:sz w:val="20"/>
      <w:szCs w:val="20"/>
    </w:rPr>
  </w:style>
  <w:style w:type="paragraph" w:styleId="TDC8">
    <w:name w:val="toc 8"/>
    <w:basedOn w:val="Normal"/>
    <w:next w:val="Normal"/>
    <w:autoRedefine/>
    <w:uiPriority w:val="39"/>
    <w:semiHidden/>
    <w:unhideWhenUsed/>
    <w:rsid w:val="00D406BF"/>
    <w:pPr>
      <w:spacing w:after="0"/>
      <w:ind w:left="1540"/>
    </w:pPr>
    <w:rPr>
      <w:rFonts w:asciiTheme="minorHAnsi" w:hAnsiTheme="minorHAnsi"/>
      <w:sz w:val="20"/>
      <w:szCs w:val="20"/>
    </w:rPr>
  </w:style>
  <w:style w:type="paragraph" w:styleId="TDC9">
    <w:name w:val="toc 9"/>
    <w:basedOn w:val="Normal"/>
    <w:next w:val="Normal"/>
    <w:autoRedefine/>
    <w:uiPriority w:val="39"/>
    <w:semiHidden/>
    <w:unhideWhenUsed/>
    <w:rsid w:val="00D406BF"/>
    <w:pPr>
      <w:spacing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79F20-CA10-4905-B6CB-7CADAD2065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1529</TotalTime>
  <Pages>9</Pages>
  <Words>1518</Words>
  <Characters>8349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FRANCHESKA . CISTERNA PORRAS</dc:creator>
  <cp:keywords/>
  <dc:description/>
  <cp:lastModifiedBy>FRANCHESKA . CISTERNA PORRAS</cp:lastModifiedBy>
  <cp:revision>296</cp:revision>
  <dcterms:created xsi:type="dcterms:W3CDTF">2025-10-01T00:04:00Z</dcterms:created>
  <dcterms:modified xsi:type="dcterms:W3CDTF">2026-10-03T21:41:00Z</dcterms:modified>
</cp:coreProperties>
</file>