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 que sua empresa ainda fecha o orçamento em Excel mesmo com SAP implementado</w:t>
      </w:r>
    </w:p>
    <w:p>
      <w:r>
        <w:rPr>
          <w:i/>
          <w:color w:val="555555"/>
          <w:sz w:val="24"/>
        </w:rPr>
        <w:t>Spreadsheet risk, shadow planning e o que muda com SAP Analytics Cloud for Planning</w:t>
      </w:r>
    </w:p>
    <w:p>
      <w:r>
        <w:rPr>
          <w:color w:val="888888"/>
          <w:sz w:val="20"/>
        </w:rPr>
        <w:t>Tempo de leitura estimado: 9 min | Autor: Andrey</w:t>
      </w:r>
    </w:p>
    <w:p>
      <w:pPr>
        <w:pStyle w:val="Heading2"/>
      </w:pPr>
      <w:r>
        <w:t>O que é planejar em Excel apesar do SAP implementado?</w:t>
      </w:r>
    </w:p>
    <w:p>
      <w:r>
        <w:t>Planejamento financeiro em Excel apesar do SAP é o cenário em que uma empresa já tem SAP implementado — ERP, às vezes até SAP Analytics Cloud — mas o ciclo real de orçamento, forecast e análise de variação continua rodando em planilhas paralelas, fora do sistema.</w:t>
      </w:r>
    </w:p>
    <w:p>
      <w:r>
        <w:t>Não é um problema de tecnologia ausente. É um problema de adoção incompleta: a ferramenta certa existe no contrato, mas o processo financeiro nunca migrou de fato.</w:t>
      </w:r>
    </w:p>
    <w:p>
      <w:r>
        <w:t>Esse padrão é mais comum do que a maioria dos CFOs admite. Segundo a AFP FP&amp;A Benchmarking Survey 2025, 96% dos profissionais de FP&amp;A usam planilhas para planejamento pelo menos semanalmente, e 100% pelo menos trimestralmente — mesmo em empresas com ERP maduro.</w:t>
      </w:r>
    </w:p>
    <w:p>
      <w:pPr>
        <w:pStyle w:val="Heading2"/>
      </w:pPr>
      <w:r>
        <w:t>Por que isso acontece mesmo com SAP implementado</w:t>
      </w:r>
    </w:p>
    <w:p>
      <w:r>
        <w:t>A explicação não é falta de investimento. É lacuna entre implementação técnica e mudança de processo.</w:t>
      </w:r>
    </w:p>
    <w:p>
      <w:r>
        <w:t>O SAP Analytics Cloud for Planning entra no contrato durante o projeto de implementação do ERP, muitas vezes como módulo adicional. A equipe de TI configura o ambiente. A equipe financeira, pressionada pelo fechamento do mês, volta pro modelo que já conhece — a planilha.</w:t>
      </w:r>
    </w:p>
    <w:p>
      <w:r>
        <w:t>Cerca de 80% das equipes de FP&amp;A ainda usam Excel como ferramenta primária de orçamento, forecast e análise de variação, segundo levantamento da FP&amp;A Trends com a AFP. O ERP muda a operação transacional. O planejamento financeiro, sem um projeto dedicado de adoção, fica de fora.</w:t>
      </w:r>
    </w:p>
    <w:p>
      <w:r>
        <w:t>Diferente de um módulo transacional, que força o uso porque a nota fiscal precisa sair, o planejamento financeiro não tem esse gatilho. Ninguém é impedido de continuar no Excel — e por isso a migração real de comportamento exige decisão explícita, não acontece por inércia do projeto SAP.</w:t>
      </w:r>
    </w:p>
    <w:p>
      <w:pPr>
        <w:pStyle w:val="Heading2"/>
      </w:pPr>
      <w:r>
        <w:t>Os riscos do spreadsheet risk e do shadow planning</w:t>
      </w:r>
    </w:p>
    <w:p>
      <w:r>
        <w:t>Planilha financeira paralela ao ERP tem nome técnico: spreadsheet risk. E os números por trás dele preocupam mais do que a maioria das empresas percebe.</w:t>
      </w:r>
    </w:p>
    <w:p>
      <w:pPr>
        <w:pStyle w:val="ListBullet"/>
      </w:pPr>
      <w:r>
        <w:t>Erro humano recorrente — 59% dos profissionais de contabilidade e finanças cometem vários erros por mês em planilhas, segundo a Gartner (2024). Fórmula quebrada, referência errada, versão desatualizada: o risco escala junto com a complexidade do modelo.</w:t>
      </w:r>
    </w:p>
    <w:p>
      <w:pPr>
        <w:pStyle w:val="ListBullet"/>
      </w:pPr>
      <w:r>
        <w:t>Ausência de auditoria e rastreabilidade — não há log de quem alterou o quê, quando. Numa auditoria ou numa reunião de board, a origem do número vira pergunta sem resposta clara.</w:t>
      </w:r>
    </w:p>
    <w:p>
      <w:pPr>
        <w:pStyle w:val="ListBullet"/>
      </w:pPr>
      <w:r>
        <w:t>Decisão sobre dado desatualizado — enquanto o ERP atualiza em tempo real, a planilha depende de exportação manual. A defasagem entre exportar e decidir cria risco de decisão sobre número que já mudou.</w:t>
      </w:r>
    </w:p>
    <w:p>
      <w:pPr>
        <w:pStyle w:val="ListBullet"/>
      </w:pPr>
      <w:r>
        <w:t>Dependência de pessoa-chave — o modelo em Excel geralmente tem um “dono” que entende a lógica de cada aba. Se essa pessoa sai da empresa, o conhecimento vai com ela.</w:t>
      </w:r>
    </w:p>
    <w:p>
      <w:r>
        <w:t>A Gartner também aponta que 70% dos CFOs consideram que os esforços de transformação financeira de suas empresas foram mais lentos ou menos impactantes do que o esperado — e o planejamento preso em planilha paralela é um dos motivos mais citados para essa lentidão.</w:t>
      </w:r>
    </w:p>
    <w:p>
      <w:pPr>
        <w:pStyle w:val="Heading2"/>
      </w:pPr>
      <w:r>
        <w:t>O que muda com SAP Analytics Cloud for Planning</w:t>
      </w:r>
    </w:p>
    <w:p>
      <w:r>
        <w:t>Migrar o ciclo de planejamento pro SAP Analytics Cloud não é trocar a interface. É trocar a lógica de trabalho: de arquivo isolado para modelo vivo, conectado ao dado real do ERP.</w:t>
      </w:r>
    </w:p>
    <w:p>
      <w:r>
        <w:t>A Solveplan implementou essa migração completa na M. Dias Branco, uma das maiores empresas de alimentos do Brasil. O projeto colocou o SAP Analytics Cloud no centro do processo orçamentário em 10 meses, com resultado de 96% de redução no tempo das operações orçamentárias.</w:t>
      </w:r>
    </w:p>
    <w:p>
      <w:r>
        <w:t>Isso significa que o mesmo ciclo que antes consumia dias de consolidação manual entre áreas passou a rodar em um modelo único, com dado atualizado e rastreável — sem depender de planilha por departamento sendo enviada por e-mail pra consolidação central.</w:t>
      </w:r>
    </w:p>
    <w:p>
      <w:r>
        <w:t>Ao contrário do modelo em Excel, onde cada versão nova é um arquivo novo, o SAP Analytics Cloud mantém versionamento nativo, trilha de auditoria e conexão direta com o dado transacional do ERP. A decisão do CFO passa a ser sobre número atual, não sobre número que alguém consolidou manualmente há três dias.</w:t>
      </w:r>
    </w:p>
    <w:p>
      <w:r>
        <w:t>Para empresas que já pagam pela licença do SAP Analytics Cloud mas não migraram o processo de planejamento, o caminho recomendado é tratar essa migração como projeto formal — com dono, cronograma e critério de sucesso — não como tarefa secundária de TI.</w:t>
      </w:r>
    </w:p>
    <w:p>
      <w:pPr>
        <w:pStyle w:val="Heading2"/>
      </w:pPr>
      <w:r>
        <w:t>Como estruturar a transição de planilha pra SAP Analytics Cloud</w:t>
      </w:r>
    </w:p>
    <w:p>
      <w:r>
        <w:t>Migrar processo financeiro exige sequência, não um “big bang”. A estrutura abaixo organiza a transição em etapas gerenciáveis.</w:t>
      </w:r>
    </w:p>
    <w:p>
      <w:pPr>
        <w:pStyle w:val="ListBullet"/>
      </w:pPr>
      <w:r>
        <w:t>Mapear o modelo atual em Excel — entender toda a lógica, fórmulas e dependências antes de recriar no SAC. Migrar sem mapear é replicar o problema em outra ferramenta.</w:t>
      </w:r>
    </w:p>
    <w:p>
      <w:pPr>
        <w:pStyle w:val="ListBullet"/>
      </w:pPr>
      <w:r>
        <w:t>Priorizar um ciclo piloto — escolher um centro de custo ou unidade de negócio pra rodar o primeiro ciclo completo no SAP Analytics Cloud, validando antes de escalar.</w:t>
      </w:r>
    </w:p>
    <w:p>
      <w:pPr>
        <w:pStyle w:val="ListBullet"/>
      </w:pPr>
      <w:r>
        <w:t>Definir dono do processo — alguém do financeiro, não só de TI, responsável por garantir que o ciclo real rode na ferramenta nova, não em paralelo.</w:t>
      </w:r>
    </w:p>
    <w:p>
      <w:pPr>
        <w:pStyle w:val="ListBullet"/>
      </w:pPr>
      <w:r>
        <w:t>Rodar em paralelo por um ciclo, não mais — manter a planilha como backup durante uma rodada de transição, com data definida de desativação.</w:t>
      </w:r>
    </w:p>
    <w:p>
      <w:pPr>
        <w:pStyle w:val="ListBullet"/>
      </w:pPr>
      <w:r>
        <w:t>Treinar a equipe na lógica do modelo, não só na interface — o maior risco de abandono não é a curva de aprendizado da tela, é a equipe não confiar no número novo.</w:t>
      </w:r>
    </w:p>
    <w:p>
      <w:r>
        <w:t>A Solveplan tem acompanhado, em projetos de SAP Business Data Cloud e SAP Datasphere, que o mesmo padrão de shadow planning em Excel aparece quando o dado subjacente também está fragmentado entre sistemas. Estruturar a base de dados e migrar o planejamento financeiro são passos que se reforçam — um sem o outro tende a voltar pra planilha em poucos meses.</w:t>
      </w:r>
    </w:p>
    <w:p>
      <w:pPr>
        <w:pStyle w:val="Heading2"/>
      </w:pPr>
      <w:r>
        <w:t>Perguntas frequentes sobre planejamento financeiro em Excel apesar do SAP</w:t>
      </w:r>
    </w:p>
    <w:p>
      <w:r>
        <w:rPr>
          <w:b/>
        </w:rPr>
        <w:t>Por que empresas com SAP implementado ainda usam Excel para orçamento?</w:t>
      </w:r>
    </w:p>
    <w:p>
      <w:r>
        <w:t>Porque o SAP Analytics Cloud for Planning geralmente entra no contrato do projeto de ERP, mas a migração do processo financeiro raramente é tratada como projeto formal. A equipe financeira volta pro modelo que já conhece.</w:t>
      </w:r>
    </w:p>
    <w:p>
      <w:r>
        <w:rPr>
          <w:b/>
        </w:rPr>
        <w:t>O que é spreadsheet risk?</w:t>
      </w:r>
    </w:p>
    <w:p>
      <w:r>
        <w:t>Spreadsheet risk é o conjunto de riscos operacionais de planejar em planilhas paralelas ao ERP: erro humano recorrente, ausência de trilha de auditoria, dado desatualizado e dependência de uma pessoa-chave que entende o modelo.</w:t>
      </w:r>
    </w:p>
    <w:p>
      <w:r>
        <w:rPr>
          <w:b/>
        </w:rPr>
        <w:t>Quanto tempo leva pra migrar o planejamento financeiro pro SAP Analytics Cloud?</w:t>
      </w:r>
    </w:p>
    <w:p>
      <w:r>
        <w:t>Depende da complexidade do modelo atual, mas um ciclo piloto bem definido costuma levar de 2 a 4 meses. A Solveplan implementou o processo completo na M. Dias Branco em 10 meses, com 96% de redução no tempo das operações orçamentárias.</w:t>
      </w:r>
    </w:p>
    <w:p>
      <w:r>
        <w:rPr>
          <w:b/>
        </w:rPr>
        <w:t>SAP Analytics Cloud substitui completamente o Excel no financeiro?</w:t>
      </w:r>
    </w:p>
    <w:p>
      <w:r>
        <w:t>Substitui o Excel como ferramenta de consolidação e modelagem do ciclo oficial de planejamento. Análises pontuais e ad-hoc continuam podendo usar planilha — o que muda é que o número oficial do orçamento passa a viver no SAC, não em arquivos paralelos.</w:t>
      </w:r>
    </w:p>
    <w:p>
      <w:r>
        <w:rPr>
          <w:b/>
        </w:rPr>
        <w:t>Preciso reimplementar o SAP para resolver isso?</w:t>
      </w:r>
    </w:p>
    <w:p>
      <w:r>
        <w:t>Não. Na maioria dos casos, o SAP Analytics Cloud já está licenciado e disponível. O que falta é o projeto de migração do processo de planejamento — mapeamento do modelo atual, ciclo piloto e adoção pela equipe financeira.</w:t>
      </w:r>
    </w:p>
    <w:p/>
    <w:p>
      <w:pPr>
        <w:jc w:val="center"/>
      </w:pPr>
      <w:r>
        <w:rPr>
          <w:b/>
        </w:rPr>
        <w:t>Sua empresa já paga pelo SAP Analytics Cloud, mas o orçamento oficial ainda nasce em planilha?</w:t>
      </w:r>
    </w:p>
    <w:p>
      <w:pPr>
        <w:jc w:val="center"/>
      </w:pPr>
      <w:r>
        <w:t>A Solveplan avalia a maturidade do seu ambiente SAP Analytics e estrutura a migração do planejamento financeiro com cronograma e critério de sucesso definidos.</w:t>
      </w:r>
    </w:p>
    <w:p>
      <w:pPr>
        <w:jc w:val="center"/>
      </w:pPr>
      <w:hyperlink r:id="rId9">
        <w:r>
          <w:rPr>
            <w:color w:val="006AFF"/>
            <w:u w:val="single"/>
          </w:rPr>
          <w:t>Avalie a maturidade dos seus dados com a Solveplan</w:t>
        </w:r>
      </w:hyperlink>
    </w:p>
    <w:p>
      <w:r>
        <w:br w:type="page"/>
      </w:r>
    </w:p>
    <w:p>
      <w:pPr>
        <w:pStyle w:val="Heading2"/>
      </w:pPr>
      <w:r>
        <w:t>Fontes</w:t>
      </w:r>
    </w:p>
    <w:p>
      <w:pPr>
        <w:pStyle w:val="ListBullet"/>
      </w:pPr>
      <w:hyperlink r:id="rId10">
        <w:r>
          <w:rPr>
            <w:color w:val="006AFF"/>
            <w:u w:val="single"/>
          </w:rPr>
          <w:t>AFP FP&amp;A Benchmarking Survey 2025</w:t>
        </w:r>
      </w:hyperlink>
    </w:p>
    <w:p>
      <w:pPr>
        <w:pStyle w:val="ListBullet"/>
      </w:pPr>
      <w:hyperlink r:id="rId11">
        <w:r>
          <w:rPr>
            <w:color w:val="006AFF"/>
            <w:u w:val="single"/>
          </w:rPr>
          <w:t>Cube Software — FP&amp;A Statistics (citando FP&amp;A Trends/AFP e Gartner)</w:t>
        </w:r>
      </w:hyperlink>
    </w:p>
    <w:p>
      <w:pPr>
        <w:pStyle w:val="ListBullet"/>
      </w:pPr>
      <w:hyperlink r:id="rId12">
        <w:r>
          <w:rPr>
            <w:color w:val="006AFF"/>
            <w:u w:val="single"/>
          </w:rPr>
          <w:t>Solveplan — Case M. Dias Branco: SAP Analytics Cloud em 10 meses com 96% de redução de tempo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dcstrategy.solveplan.ai/" TargetMode="External"/><Relationship Id="rId10" Type="http://schemas.openxmlformats.org/officeDocument/2006/relationships/hyperlink" Target="https://www.financialprofessionals.org/training-resources/resources/survey-research-economic-data/Details/FPAbenchmarking" TargetMode="External"/><Relationship Id="rId11" Type="http://schemas.openxmlformats.org/officeDocument/2006/relationships/hyperlink" Target="https://www.cubesoftware.com/blog/fpa-statistics" TargetMode="External"/><Relationship Id="rId12" Type="http://schemas.openxmlformats.org/officeDocument/2006/relationships/hyperlink" Target="https://solveplan.com/case/m-dias-branco-implementa-sap-analytics-cloud-em-10-meses-com-96-de-reduca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