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b w:val="1"/>
          <w:sz w:val="60"/>
          <w:u w:val="single"/>
          <w:rtl w:val="0"/>
        </w:rPr>
        <w:t xml:space="preserve">Software for the Teaching of Organic Chemistry Compounds and their Nomenclatures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28"/>
          <w:rtl w:val="0"/>
        </w:rPr>
        <w:t xml:space="preserve">Chris Lansing</w:t>
      </w:r>
    </w:p>
    <w:p w:rsidP="00000000" w:rsidRPr="00000000" w:rsidR="00000000" w:rsidDel="00000000" w:rsidRDefault="00000000">
      <w:pPr>
        <w:jc w:val="center"/>
      </w:pPr>
      <w:r w:rsidRPr="00000000" w:rsidR="00000000" w:rsidDel="00000000">
        <w:rPr>
          <w:sz w:val="28"/>
          <w:rtl w:val="0"/>
        </w:rPr>
        <w:t xml:space="preserve">Tim Elam</w:t>
      </w:r>
    </w:p>
    <w:p w:rsidP="00000000" w:rsidRPr="00000000" w:rsidR="00000000" w:rsidDel="00000000" w:rsidRDefault="00000000">
      <w:pPr>
        <w:jc w:val="center"/>
      </w:pPr>
      <w:r w:rsidRPr="00000000" w:rsidR="00000000" w:rsidDel="00000000">
        <w:rPr>
          <w:sz w:val="28"/>
          <w:rtl w:val="0"/>
        </w:rPr>
        <w:t xml:space="preserve">Roland Heintze</w:t>
      </w:r>
    </w:p>
    <w:p w:rsidP="00000000" w:rsidRPr="00000000" w:rsidR="00000000" w:rsidDel="00000000" w:rsidRDefault="00000000">
      <w:pPr>
        <w:jc w:val="center"/>
      </w:pPr>
      <w:r w:rsidRPr="00000000" w:rsidR="00000000" w:rsidDel="00000000">
        <w:rPr>
          <w:sz w:val="28"/>
          <w:rtl w:val="0"/>
        </w:rPr>
        <w:t xml:space="preserve">John Gibbons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36"/>
          <w:rtl w:val="0"/>
        </w:rPr>
        <w:t xml:space="preserve">(need table of contents and cover page)</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Revision Number: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Revision Date: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Author: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Summary of Changes: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2-28-13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John Gibbons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Added revision page and reworked/reworded first half of document.</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2-29-13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John Gibbons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reworked/reworded second half of document and added domain analysis.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3-26-13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John Gibbons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Third revision.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4-9-13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John Gibbons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Fourth revision.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4-25-13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John Gibbons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Changed requirements and platform information.</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Roland Heintze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Finish domain analysis and final revision.</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before="480"/>
      </w:pPr>
      <w:r w:rsidRPr="00000000" w:rsidR="00000000" w:rsidDel="00000000">
        <w:rPr>
          <w:sz w:val="48"/>
          <w:u w:val="single"/>
          <w:rtl w:val="0"/>
        </w:rPr>
        <w:t xml:space="preserve">Client:</w:t>
      </w:r>
    </w:p>
    <w:p w:rsidP="00000000" w:rsidRPr="00000000" w:rsidR="00000000" w:rsidDel="00000000" w:rsidRDefault="00000000">
      <w:pPr/>
      <w:r w:rsidRPr="00000000" w:rsidR="00000000" w:rsidDel="00000000">
        <w:rPr>
          <w:rtl w:val="0"/>
        </w:rPr>
        <w:tab/>
        <w:t xml:space="preserve">Dr. Shainaz Landge, of the Georgia Southern University Chemistry Department. A professor of organic chemistry and principles of chemistry. Organic chemistry is a branch of chemistry that deals with the structure, properties, and reactions of compounds that contain carbon. Organic chemists can create new molecules never before proposed which, if carefully designed, may have important properties for the betterment of the human experience. Dr. Landge teaches students the current understand of organic chemistry and sets them on a path to further develop within this field. As a principles of chemistry professor as well, Dr. Landge explains and shows the constituents of a substance and their attributes as well as possibly benefits and detriments they have or may have if combined with other elements.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The Task to be Undertaken:</w:t>
      </w:r>
    </w:p>
    <w:p w:rsidP="00000000" w:rsidRPr="00000000" w:rsidR="00000000" w:rsidDel="00000000" w:rsidRDefault="00000000">
      <w:pPr>
        <w:ind w:firstLine="720"/>
      </w:pPr>
      <w:r w:rsidRPr="00000000" w:rsidR="00000000" w:rsidDel="00000000">
        <w:rPr>
          <w:sz w:val="24"/>
          <w:rtl w:val="0"/>
        </w:rPr>
        <w:t xml:space="preserve">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Landge’s present teaching analogy of a mailman traveling a route in a specific manner which follows the algorithm chemists use for the proper identification and naming of organic compound molecules.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Domain Analysis:</w:t>
      </w:r>
    </w:p>
    <w:p w:rsidP="00000000" w:rsidRPr="00000000" w:rsidR="00000000" w:rsidDel="00000000" w:rsidRDefault="00000000">
      <w:pPr/>
      <w:r w:rsidRPr="00000000" w:rsidR="00000000" w:rsidDel="00000000">
        <w:rPr>
          <w:sz w:val="24"/>
          <w:rtl w:val="0"/>
        </w:rPr>
        <w:tab/>
        <w:t xml:space="preserve">In preparation for developing this software our group researched to see if any other software existed that would meet or partially meet the requirements given to us by Dr. Landge. .....(</w:t>
      </w:r>
      <w:r w:rsidRPr="00000000" w:rsidR="00000000" w:rsidDel="00000000">
        <w:rPr>
          <w:sz w:val="48"/>
          <w:rtl w:val="0"/>
        </w:rPr>
        <w:t xml:space="preserve">Roland finish please</w:t>
      </w:r>
      <w:r w:rsidRPr="00000000" w:rsidR="00000000" w:rsidDel="00000000">
        <w:rPr>
          <w:sz w:val="24"/>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4"/>
          <w:rtl w:val="0"/>
        </w:rPr>
        <w:t xml:space="preserve">Benefits:</w:t>
      </w:r>
      <w:r w:rsidRPr="00000000" w:rsidR="00000000" w:rsidDel="00000000">
        <w:rPr>
          <w:rtl w:val="0"/>
        </w:rPr>
      </w:r>
    </w:p>
    <w:p w:rsidP="00000000" w:rsidRPr="00000000" w:rsidR="00000000" w:rsidDel="00000000" w:rsidRDefault="00000000">
      <w:pPr>
        <w:ind w:left="0" w:firstLine="720"/>
      </w:pPr>
      <w:r w:rsidRPr="00000000" w:rsidR="00000000" w:rsidDel="00000000">
        <w:rPr>
          <w:sz w:val="24"/>
          <w:rtl w:val="0"/>
        </w:rPr>
        <w:t xml:space="preserve">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in the classroom while students review the nomenclature conventions with this software at home. This has the potential to be a publicly released asset for other professors to use in the classroom or to be downloaded by people interested in chemistry and the naming conventions used. In summary, our software will offer the following benefits:</w:t>
      </w:r>
    </w:p>
    <w:p w:rsidP="00000000" w:rsidRPr="00000000" w:rsidR="00000000" w:rsidDel="00000000" w:rsidRDefault="00000000">
      <w:pPr>
        <w:numPr>
          <w:ilvl w:val="1"/>
          <w:numId w:val="1"/>
        </w:numPr>
        <w:ind w:left="1440" w:hanging="359"/>
      </w:pPr>
      <w:r w:rsidRPr="00000000" w:rsidR="00000000" w:rsidDel="00000000">
        <w:rPr>
          <w:sz w:val="24"/>
          <w:rtl w:val="0"/>
        </w:rPr>
        <w:t xml:space="preserve">An automated teaching tool for students and professors.</w:t>
      </w:r>
    </w:p>
    <w:p w:rsidP="00000000" w:rsidRPr="00000000" w:rsidR="00000000" w:rsidDel="00000000" w:rsidRDefault="00000000">
      <w:pPr>
        <w:numPr>
          <w:ilvl w:val="1"/>
          <w:numId w:val="1"/>
        </w:numPr>
        <w:ind w:left="1440" w:hanging="359"/>
      </w:pPr>
      <w:r w:rsidRPr="00000000" w:rsidR="00000000" w:rsidDel="00000000">
        <w:rPr>
          <w:sz w:val="24"/>
          <w:rtl w:val="0"/>
        </w:rPr>
        <w:t xml:space="preserve">An illustration of a simple analogy for a complex topic.</w:t>
      </w:r>
    </w:p>
    <w:p w:rsidP="00000000" w:rsidRPr="00000000" w:rsidR="00000000" w:rsidDel="00000000" w:rsidRDefault="00000000">
      <w:pPr>
        <w:numPr>
          <w:ilvl w:val="1"/>
          <w:numId w:val="1"/>
        </w:numPr>
        <w:ind w:left="1440" w:hanging="359"/>
      </w:pPr>
      <w:r w:rsidRPr="00000000" w:rsidR="00000000" w:rsidDel="00000000">
        <w:rPr>
          <w:sz w:val="24"/>
          <w:rtl w:val="0"/>
        </w:rPr>
        <w:t xml:space="preserve">A means to quickly identify the name of a complex molecule for the public domain.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b w:val="1"/>
          <w:sz w:val="28"/>
          <w:u w:val="single"/>
          <w:rtl w:val="0"/>
        </w:rPr>
        <w:t xml:space="preserve">Preliminary Requirements Analysis:</w:t>
      </w:r>
    </w:p>
    <w:p w:rsidP="00000000" w:rsidRPr="00000000" w:rsidR="00000000" w:rsidDel="00000000" w:rsidRDefault="00000000">
      <w:pPr>
        <w:ind w:firstLine="720"/>
      </w:pPr>
      <w:r w:rsidRPr="00000000" w:rsidR="00000000" w:rsidDel="00000000">
        <w:rPr>
          <w:sz w:val="24"/>
          <w:rtl w:val="0"/>
        </w:rPr>
        <w:t xml:space="preserve">1) Interface - An interface which allows the user to click in squares making up a grid to arrange carbon atoms and their bonds. Alternatively, they should be able to generate a random compound. It should then offer options to generate a proper nomenclature or to generate the animation. </w:t>
      </w:r>
    </w:p>
    <w:p w:rsidP="00000000" w:rsidRPr="00000000" w:rsidR="00000000" w:rsidDel="00000000" w:rsidRDefault="00000000">
      <w:pPr>
        <w:ind w:firstLine="720"/>
      </w:pPr>
      <w:r w:rsidRPr="00000000" w:rsidR="00000000" w:rsidDel="00000000">
        <w:rPr>
          <w:sz w:val="24"/>
          <w:rtl w:val="0"/>
        </w:rPr>
        <w:t xml:space="preserve">2) Backend - A system must exist to discover the proper name for an organic carbon compound based on the user input or randomly generated compound. It must additionally provide a path for the purposes of animation.</w:t>
      </w:r>
    </w:p>
    <w:p w:rsidP="00000000" w:rsidRPr="00000000" w:rsidR="00000000" w:rsidDel="00000000" w:rsidRDefault="00000000">
      <w:pPr>
        <w:ind w:firstLine="720"/>
      </w:pPr>
      <w:r w:rsidRPr="00000000" w:rsidR="00000000" w:rsidDel="00000000">
        <w:rPr>
          <w:sz w:val="24"/>
          <w:rtl w:val="0"/>
        </w:rPr>
        <w:t xml:space="preserve">3) Drawing - The software must be able to take the data from the backend and generate a proper animation.</w:t>
      </w:r>
      <w:r w:rsidRPr="00000000" w:rsidR="00000000" w:rsidDel="00000000">
        <w:rPr>
          <w:rtl w:val="0"/>
        </w:rPr>
      </w:r>
    </w:p>
    <w:p w:rsidP="00000000" w:rsidRPr="00000000" w:rsidR="00000000" w:rsidDel="00000000" w:rsidRDefault="00000000">
      <w:pPr/>
      <w:r w:rsidRPr="00000000" w:rsidR="00000000" w:rsidDel="00000000">
        <w:rPr>
          <w:b w:val="1"/>
          <w:sz w:val="28"/>
          <w:u w:val="single"/>
          <w:rtl w:val="0"/>
        </w:rPr>
        <w:tab/>
      </w:r>
    </w:p>
    <w:p w:rsidP="00000000" w:rsidRPr="00000000" w:rsidR="00000000" w:rsidDel="00000000" w:rsidRDefault="00000000">
      <w:pPr/>
      <w:r w:rsidRPr="00000000" w:rsidR="00000000" w:rsidDel="00000000">
        <w:rPr>
          <w:b w:val="1"/>
          <w:sz w:val="28"/>
          <w:u w:val="single"/>
          <w:rtl w:val="0"/>
        </w:rPr>
        <w:t xml:space="preserve">Suggested Deliverables:</w:t>
      </w:r>
    </w:p>
    <w:p w:rsidP="00000000" w:rsidRPr="00000000" w:rsidR="00000000" w:rsidDel="00000000" w:rsidRDefault="00000000">
      <w:pPr>
        <w:ind w:firstLine="720"/>
      </w:pPr>
      <w:r w:rsidRPr="00000000" w:rsidR="00000000" w:rsidDel="00000000">
        <w:rPr>
          <w:sz w:val="24"/>
          <w:rtl w:val="0"/>
        </w:rPr>
        <w:t xml:space="preserve">Management:</w:t>
      </w:r>
    </w:p>
    <w:p w:rsidP="00000000" w:rsidRPr="00000000" w:rsidR="00000000" w:rsidDel="00000000" w:rsidRDefault="00000000">
      <w:pPr>
        <w:numPr>
          <w:ilvl w:val="1"/>
          <w:numId w:val="2"/>
        </w:numPr>
        <w:ind w:left="1440" w:hanging="359"/>
      </w:pPr>
      <w:r w:rsidRPr="00000000" w:rsidR="00000000" w:rsidDel="00000000">
        <w:rPr>
          <w:sz w:val="24"/>
          <w:rtl w:val="0"/>
        </w:rPr>
        <w:t xml:space="preserve">Requirements Analysis - A formal requirement. Will contain all requirements delivered from the client, minimum specifications the machines need to run the software, design constraints and user characteristics.</w:t>
      </w:r>
    </w:p>
    <w:p w:rsidP="00000000" w:rsidRPr="00000000" w:rsidR="00000000" w:rsidDel="00000000" w:rsidRDefault="00000000">
      <w:pPr>
        <w:numPr>
          <w:ilvl w:val="1"/>
          <w:numId w:val="2"/>
        </w:numPr>
        <w:ind w:left="1440" w:hanging="359"/>
      </w:pPr>
      <w:r w:rsidRPr="00000000" w:rsidR="00000000" w:rsidDel="00000000">
        <w:rPr>
          <w:sz w:val="24"/>
          <w:rtl w:val="0"/>
        </w:rPr>
        <w:t xml:space="preserve">Status Reports - The customer will be kept updated with ongoing status reports that outline our progress with the program, mostly via e-mail. These reports will play a major role in keeping the customer involved and satisfied with the project. </w:t>
      </w:r>
    </w:p>
    <w:p w:rsidP="00000000" w:rsidRPr="00000000" w:rsidR="00000000" w:rsidDel="00000000" w:rsidRDefault="00000000">
      <w:pPr>
        <w:numPr>
          <w:ilvl w:val="1"/>
          <w:numId w:val="2"/>
        </w:numPr>
        <w:ind w:left="1440" w:hanging="359"/>
      </w:pPr>
      <w:r w:rsidRPr="00000000" w:rsidR="00000000" w:rsidDel="00000000">
        <w:rPr>
          <w:sz w:val="24"/>
          <w:rtl w:val="0"/>
        </w:rPr>
        <w:t xml:space="preserve">Source - The project will be hosted on a private git repository at bitbucket. This site contains the source code as well as limits those who have access based on access levels granted by the creator of the repository. Any and all additions are time stamped as well as the user’s name who made the changes. Users can choose to have the newly added code highlighted. The creator then has the option to allow the code to remain permanent or revert the code back to the previous state.</w:t>
      </w:r>
    </w:p>
    <w:p w:rsidP="00000000" w:rsidRPr="00000000" w:rsidR="00000000" w:rsidDel="00000000" w:rsidRDefault="00000000">
      <w:pPr>
        <w:numPr>
          <w:ilvl w:val="1"/>
          <w:numId w:val="2"/>
        </w:numPr>
        <w:ind w:left="1440" w:hanging="359"/>
      </w:pPr>
      <w:r w:rsidRPr="00000000" w:rsidR="00000000" w:rsidDel="00000000">
        <w:rPr>
          <w:sz w:val="24"/>
          <w:rtl w:val="0"/>
        </w:rPr>
        <w:t xml:space="preserve">User Manual - A guide or tutorial to explain the software and its use.</w:t>
      </w:r>
    </w:p>
    <w:p w:rsidP="00000000" w:rsidRPr="00000000" w:rsidR="00000000" w:rsidDel="00000000" w:rsidRDefault="00000000">
      <w:pPr>
        <w:ind w:left="720" w:firstLine="0"/>
      </w:pPr>
      <w:r w:rsidRPr="00000000" w:rsidR="00000000" w:rsidDel="00000000">
        <w:rPr>
          <w:sz w:val="24"/>
          <w:rtl w:val="0"/>
        </w:rPr>
        <w:t xml:space="preserve">Technical.</w:t>
      </w:r>
    </w:p>
    <w:p w:rsidP="00000000" w:rsidRPr="00000000" w:rsidR="00000000" w:rsidDel="00000000" w:rsidRDefault="00000000">
      <w:pPr>
        <w:numPr>
          <w:ilvl w:val="1"/>
          <w:numId w:val="4"/>
        </w:numPr>
        <w:ind w:left="1440" w:hanging="359"/>
      </w:pPr>
      <w:r w:rsidRPr="00000000" w:rsidR="00000000" w:rsidDel="00000000">
        <w:rPr>
          <w:sz w:val="24"/>
          <w:rtl w:val="0"/>
        </w:rPr>
        <w:t xml:space="preserve">A portable version of the software would need to be available.</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8"/>
          <w:u w:val="single"/>
          <w:rtl w:val="0"/>
        </w:rPr>
        <w:t xml:space="preserve">Process to be followed:</w:t>
      </w:r>
    </w:p>
    <w:p w:rsidP="00000000" w:rsidRPr="00000000" w:rsidR="00000000" w:rsidDel="00000000" w:rsidRDefault="00000000">
      <w:pPr>
        <w:ind w:left="0" w:firstLine="0"/>
      </w:pPr>
      <w:r w:rsidRPr="00000000" w:rsidR="00000000" w:rsidDel="00000000">
        <w:rPr>
          <w:b w:val="1"/>
          <w:sz w:val="28"/>
          <w:u w:val="single"/>
          <w:rtl w:val="0"/>
        </w:rPr>
        <w:tab/>
      </w:r>
      <w:r w:rsidRPr="00000000" w:rsidR="00000000" w:rsidDel="00000000">
        <w:rPr>
          <w:sz w:val="24"/>
          <w:rtl w:val="0"/>
        </w:rPr>
        <w:t xml:space="preserve">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P="00000000" w:rsidRPr="00000000" w:rsidR="00000000" w:rsidDel="00000000" w:rsidRDefault="00000000">
      <w:pPr/>
      <w:r w:rsidRPr="00000000" w:rsidR="00000000" w:rsidDel="00000000">
        <w:rPr>
          <w:b w:val="1"/>
          <w:sz w:val="28"/>
          <w:u w:val="single"/>
          <w:rtl w:val="0"/>
        </w:rPr>
        <w:tab/>
      </w:r>
      <w:r w:rsidRPr="00000000" w:rsidR="00000000" w:rsidDel="00000000">
        <w:drawing>
          <wp:inline>
            <wp:extent cy="2943225" cx="438150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2943225" cx="438150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8"/>
          <w:u w:val="single"/>
          <w:rtl w:val="0"/>
        </w:rPr>
        <w:t xml:space="preserve">Development Schedule:</w:t>
      </w:r>
    </w:p>
    <w:p w:rsidP="00000000" w:rsidRPr="00000000" w:rsidR="00000000" w:rsidDel="00000000" w:rsidRDefault="00000000">
      <w:pPr>
        <w:ind w:left="0" w:firstLine="0"/>
      </w:pPr>
      <w:r w:rsidRPr="00000000" w:rsidR="00000000" w:rsidDel="00000000">
        <w:rPr>
          <w:b w:val="1"/>
          <w:sz w:val="28"/>
          <w:u w:val="single"/>
          <w:rtl w:val="0"/>
        </w:rPr>
        <w:tab/>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 </w:t>
      </w:r>
      <w:r w:rsidRPr="00000000" w:rsidR="00000000" w:rsidDel="00000000">
        <w:rPr>
          <w:sz w:val="24"/>
          <w:rtl w:val="0"/>
        </w:rPr>
        <w:t xml:space="preserve">Feasibility Study (1/22/13): Begin Feasibility study draft. Begin Domain analysis research.</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2:</w:t>
      </w:r>
      <w:r w:rsidRPr="00000000" w:rsidR="00000000" w:rsidDel="00000000">
        <w:rPr>
          <w:sz w:val="24"/>
          <w:rtl w:val="0"/>
        </w:rPr>
        <w:t xml:space="preserve"> Feasibility Study (1/29/13): Final version of our groups Feasibility study.</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3:</w:t>
      </w:r>
      <w:r w:rsidRPr="00000000" w:rsidR="00000000" w:rsidDel="00000000">
        <w:rPr>
          <w:sz w:val="24"/>
          <w:rtl w:val="0"/>
        </w:rPr>
        <w:t xml:space="preserve"> Client Meeting (2/1/13): Begin extensive requirements gathering and design models.</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4:</w:t>
      </w:r>
      <w:r w:rsidRPr="00000000" w:rsidR="00000000" w:rsidDel="00000000">
        <w:rPr>
          <w:sz w:val="24"/>
          <w:rtl w:val="0"/>
        </w:rPr>
        <w:t xml:space="preserve"> Requirements Documentation (1/30/13): Begin constructing the requirements documentation and ensuring all requirements are fully documented.</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5:</w:t>
      </w:r>
      <w:r w:rsidRPr="00000000" w:rsidR="00000000" w:rsidDel="00000000">
        <w:rPr>
          <w:sz w:val="24"/>
          <w:rtl w:val="0"/>
        </w:rPr>
        <w:t xml:space="preserve"> Requirements Documentation (2/7/13): Final version of requirements documents with use cases each containing at least one use case scenario and GUI prototypes.</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6:</w:t>
      </w:r>
      <w:r w:rsidRPr="00000000" w:rsidR="00000000" w:rsidDel="00000000">
        <w:rPr>
          <w:sz w:val="24"/>
          <w:rtl w:val="0"/>
        </w:rPr>
        <w:t xml:space="preserve"> Project Schedule (2/8/13): Begin creating a comprehensive project schedule for development.</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7:</w:t>
      </w:r>
      <w:r w:rsidRPr="00000000" w:rsidR="00000000" w:rsidDel="00000000">
        <w:rPr>
          <w:sz w:val="24"/>
          <w:rtl w:val="0"/>
        </w:rPr>
        <w:t xml:space="preserve"> Project Schedule (2/12/13): Final version of project schedule with milestones.</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8:</w:t>
      </w:r>
      <w:r w:rsidRPr="00000000" w:rsidR="00000000" w:rsidDel="00000000">
        <w:rPr>
          <w:sz w:val="24"/>
          <w:rtl w:val="0"/>
        </w:rPr>
        <w:t xml:space="preserve"> Project Design (2/13/13): Begin creation of UML diagram and state diagrams. Start creating classes and variables with types.</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9:</w:t>
      </w:r>
      <w:r w:rsidRPr="00000000" w:rsidR="00000000" w:rsidDel="00000000">
        <w:rPr>
          <w:sz w:val="24"/>
          <w:rtl w:val="0"/>
        </w:rPr>
        <w:t xml:space="preserve"> Project Design (2/16/13): Final version of UML and State Diagrams are to be completed. All foreseen variable names and method names are to be included.</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10:</w:t>
      </w:r>
      <w:r w:rsidRPr="00000000" w:rsidR="00000000" w:rsidDel="00000000">
        <w:rPr>
          <w:sz w:val="24"/>
          <w:rtl w:val="0"/>
        </w:rPr>
        <w:t xml:space="preserve"> Software Quality Assurance (2/22/13): Begin constructing the checklists to ensure each stage of development is professional and are performed according to IEEE and standard Object Oriented Design principles.</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11:</w:t>
      </w:r>
      <w:r w:rsidRPr="00000000" w:rsidR="00000000" w:rsidDel="00000000">
        <w:rPr>
          <w:sz w:val="24"/>
          <w:rtl w:val="0"/>
        </w:rPr>
        <w:t xml:space="preserve"> Software Quality Assurance (2/28/13): Final versions of checklists with their own documents are to be completed.</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12:</w:t>
      </w:r>
      <w:r w:rsidRPr="00000000" w:rsidR="00000000" w:rsidDel="00000000">
        <w:rPr>
          <w:sz w:val="24"/>
          <w:rtl w:val="0"/>
        </w:rPr>
        <w:t xml:space="preserve"> Implementation (2/22/13): begin implementing the code in accordance to all documentation and designs.</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13:</w:t>
      </w:r>
      <w:r w:rsidRPr="00000000" w:rsidR="00000000" w:rsidDel="00000000">
        <w:rPr>
          <w:sz w:val="24"/>
          <w:rtl w:val="0"/>
        </w:rPr>
        <w:t xml:space="preserve"> Implementation (4/20/13): Desired date to have completed implementing all code to ensure plenty of time for testing.</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14:</w:t>
      </w:r>
      <w:r w:rsidRPr="00000000" w:rsidR="00000000" w:rsidDel="00000000">
        <w:rPr>
          <w:sz w:val="24"/>
          <w:rtl w:val="0"/>
        </w:rPr>
        <w:t xml:space="preserve"> Test Plan (4/1/13): Begin designing test plan and discerning possible areas of concern.</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15:</w:t>
      </w:r>
      <w:r w:rsidRPr="00000000" w:rsidR="00000000" w:rsidDel="00000000">
        <w:rPr>
          <w:sz w:val="24"/>
          <w:rtl w:val="0"/>
        </w:rPr>
        <w:t xml:space="preserve"> Test Plan (4/21/13): Final version of test plan.</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16:</w:t>
      </w:r>
      <w:r w:rsidRPr="00000000" w:rsidR="00000000" w:rsidDel="00000000">
        <w:rPr>
          <w:sz w:val="24"/>
          <w:rtl w:val="0"/>
        </w:rPr>
        <w:t xml:space="preserve"> Alpha Testing (4/22/13): Conduct alpha testing with the client to flesh out any functional or design issues the client may have with the current software.</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17:</w:t>
      </w:r>
      <w:r w:rsidRPr="00000000" w:rsidR="00000000" w:rsidDel="00000000">
        <w:rPr>
          <w:sz w:val="24"/>
          <w:rtl w:val="0"/>
        </w:rPr>
        <w:t xml:space="preserve"> Beta Testing (4/24/13): Conduct beta testing to ensure all previous issues have been resolved and the program functions according to the client’s wishes on platforms the client previously stated for the requirements documents.</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18:</w:t>
      </w:r>
      <w:r w:rsidRPr="00000000" w:rsidR="00000000" w:rsidDel="00000000">
        <w:rPr>
          <w:sz w:val="24"/>
          <w:rtl w:val="0"/>
        </w:rPr>
        <w:t xml:space="preserve"> Test Reports (4/27/13): Completion of all test report documentation.</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19:</w:t>
      </w:r>
      <w:r w:rsidRPr="00000000" w:rsidR="00000000" w:rsidDel="00000000">
        <w:rPr>
          <w:sz w:val="24"/>
          <w:rtl w:val="0"/>
        </w:rPr>
        <w:t xml:space="preserve"> Notebook (4/28/13): Completion of the notebook and all documents within to submit on schedule.</w:t>
      </w:r>
    </w:p>
    <w:p w:rsidP="00000000" w:rsidRPr="00000000" w:rsidR="00000000" w:rsidDel="00000000" w:rsidRDefault="00000000">
      <w:pPr>
        <w:numPr>
          <w:ilvl w:val="0"/>
          <w:numId w:val="3"/>
        </w:numPr>
        <w:ind w:left="720" w:hanging="359"/>
      </w:pPr>
      <w:r w:rsidRPr="00000000" w:rsidR="00000000" w:rsidDel="00000000">
        <w:rPr>
          <w:b w:val="1"/>
          <w:sz w:val="24"/>
          <w:rtl w:val="0"/>
        </w:rPr>
        <w:t xml:space="preserve">Milestone 20:</w:t>
      </w:r>
      <w:r w:rsidRPr="00000000" w:rsidR="00000000" w:rsidDel="00000000">
        <w:rPr>
          <w:sz w:val="24"/>
          <w:rtl w:val="0"/>
        </w:rPr>
        <w:t xml:space="preserve"> Presentation (5/7/13): Completion of powerpoint and rehearsal for presentation.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b w:val="1"/>
          <w:sz w:val="28"/>
          <w:u w:val="single"/>
          <w:rtl w:val="0"/>
        </w:rPr>
        <w:t xml:space="preserve">Outline Plan:</w:t>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Requirements Gathering:</w:t>
      </w:r>
      <w:r w:rsidRPr="00000000" w:rsidR="00000000" w:rsidDel="00000000">
        <w:rPr>
          <w:sz w:val="24"/>
          <w:rtl w:val="0"/>
        </w:rPr>
        <w:t xml:space="preserve"> 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Design:</w:t>
      </w:r>
      <w:r w:rsidRPr="00000000" w:rsidR="00000000" w:rsidDel="00000000">
        <w:rPr>
          <w:sz w:val="24"/>
          <w:rtl w:val="0"/>
        </w:rPr>
        <w:t xml:space="preserve"> 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Customer Feedback: </w:t>
      </w:r>
      <w:r w:rsidRPr="00000000" w:rsidR="00000000" w:rsidDel="00000000">
        <w:rPr>
          <w:sz w:val="24"/>
          <w:rtl w:val="0"/>
        </w:rPr>
        <w:t xml:space="preserve">Though we will be getting feedback from the customer throughout the entire development cycle, it is crucial that we get detailed feedback at this point from the customer. We want to ensure the customer and our development team are in full agreement and understanding on all aspects of the project before we start development in regards to how the program is going to function and the desired final deliverables.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Development: </w:t>
      </w:r>
      <w:r w:rsidRPr="00000000" w:rsidR="00000000" w:rsidDel="00000000">
        <w:rPr>
          <w:sz w:val="24"/>
          <w:rtl w:val="0"/>
        </w:rPr>
        <w:t xml:space="preserve">The overall structure and function of the program will be implemented from the design documents.</w:t>
      </w:r>
      <w:r w:rsidRPr="00000000" w:rsidR="00000000" w:rsidDel="00000000">
        <w:rPr>
          <w:sz w:val="24"/>
          <w:rtl w:val="0"/>
        </w:rPr>
        <w:t xml:space="preserve">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 defined, scientifically precise and straightforward.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Testing:</w:t>
      </w:r>
      <w:r w:rsidRPr="00000000" w:rsidR="00000000" w:rsidDel="00000000">
        <w:rPr>
          <w:sz w:val="24"/>
          <w:rtl w:val="0"/>
        </w:rPr>
        <w:t xml:space="preserve"> Once our team is satisfied with the usability and functionality of our program, we will begin unit and integration testing. Unit testing will be done using PyUnit to verify that all of the classes, methods, 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Release:</w:t>
      </w:r>
      <w:r w:rsidRPr="00000000" w:rsidR="00000000" w:rsidDel="00000000">
        <w:rPr>
          <w:sz w:val="24"/>
          <w:rtl w:val="0"/>
        </w:rPr>
        <w:t xml:space="preserve"> Once our product is finished, we will deliver a complete, portable, copy and paste-able version of our software to the customer via usb drive. This program will be small enough to transfer to students’ computers via usb drive, a shared folder on the school network, or allows for the professors to send the program directly to students. After the file is on a student’s computer, the program will run simply by double clicking on the icon of the file from the desktop.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r>
      <w:r w:rsidRPr="00000000" w:rsidR="00000000" w:rsidDel="00000000">
        <w:rPr>
          <w:b w:val="1"/>
          <w:sz w:val="24"/>
          <w:rtl w:val="0"/>
        </w:rPr>
        <w:t xml:space="preserve">Maintenance:</w:t>
      </w:r>
      <w:r w:rsidRPr="00000000" w:rsidR="00000000" w:rsidDel="00000000">
        <w:rPr>
          <w:sz w:val="24"/>
          <w:rtl w:val="0"/>
        </w:rPr>
        <w:t xml:space="preserve"> 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u w:val="single"/>
          <w:rtl w:val="0"/>
        </w:rPr>
        <w:t xml:space="preserve">Visibility Plan:</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4"/>
          <w:rtl w:val="0"/>
        </w:rPr>
        <w:t xml:space="preserve">External: </w:t>
      </w:r>
      <w:r w:rsidRPr="00000000" w:rsidR="00000000" w:rsidDel="00000000">
        <w:rPr>
          <w:sz w:val="24"/>
          <w:rtl w:val="0"/>
        </w:rPr>
        <w:t xml:space="preserve">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a well defined processes,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4"/>
          <w:rtl w:val="0"/>
        </w:rPr>
        <w:t xml:space="preserve">Internal:</w:t>
      </w:r>
      <w:r w:rsidRPr="00000000" w:rsidR="00000000" w:rsidDel="00000000">
        <w:rPr>
          <w:sz w:val="24"/>
          <w:rtl w:val="0"/>
        </w:rPr>
        <w:t xml:space="preserve"> 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EGit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u w:val="single"/>
          <w:rtl w:val="0"/>
        </w:rPr>
        <w:t xml:space="preserve">Risk Analysis: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4"/>
          <w:rtl w:val="0"/>
        </w:rPr>
        <w:t xml:space="preserve">Time Risk: </w:t>
      </w:r>
      <w:r w:rsidRPr="00000000" w:rsidR="00000000" w:rsidDel="00000000">
        <w:rPr>
          <w:sz w:val="24"/>
          <w:rtl w:val="0"/>
        </w:rPr>
        <w:t xml:space="preserve">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4"/>
          <w:rtl w:val="0"/>
        </w:rPr>
        <w:t xml:space="preserve">Existing Software Risk:</w:t>
      </w:r>
      <w:r w:rsidRPr="00000000" w:rsidR="00000000" w:rsidDel="00000000">
        <w:rPr>
          <w:sz w:val="24"/>
          <w:rtl w:val="0"/>
        </w:rPr>
        <w:t xml:space="preserve"> 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4"/>
          <w:rtl w:val="0"/>
        </w:rPr>
        <w:t xml:space="preserve">Resource Risks:</w:t>
      </w:r>
      <w:r w:rsidRPr="00000000" w:rsidR="00000000" w:rsidDel="00000000">
        <w:rPr>
          <w:sz w:val="24"/>
          <w:rtl w:val="0"/>
        </w:rPr>
        <w:t xml:space="preserve"> 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as a whole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Infact, this program will be completely free to develop. All programs and/or applications needed to run this program are free to download and use. Also, the machines in the labs do not need to be upgraded for this program and have dedicated hours for students to use so there is no additional costs that may occur after development.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sz w:val="24"/>
          <w:rtl w:val="0"/>
        </w:rPr>
        <w:t xml:space="preserve">Changing Requirements:</w:t>
      </w:r>
      <w:r w:rsidRPr="00000000" w:rsidR="00000000" w:rsidDel="00000000">
        <w:rPr>
          <w:sz w:val="24"/>
          <w:rtl w:val="0"/>
        </w:rPr>
        <w:t xml:space="preserve"> 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u w:val="single"/>
          <w:rtl w:val="0"/>
        </w:rPr>
        <w:t xml:space="preserve">Probable Technical Requirements:</w:t>
      </w:r>
    </w:p>
    <w:p w:rsidP="00000000" w:rsidRPr="00000000" w:rsidR="00000000" w:rsidDel="00000000" w:rsidRDefault="00000000">
      <w:pPr>
        <w:ind w:firstLine="720"/>
      </w:pPr>
      <w:r w:rsidRPr="00000000" w:rsidR="00000000" w:rsidDel="00000000">
        <w:rPr>
          <w:sz w:val="24"/>
          <w:rtl w:val="0"/>
        </w:rP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a .exe file at compile or with a Python Interpreter called Py2exe. This includes virtually all available platforms to the user population. Our application requires no additional applications or libraries outside of its own bytecode so portability will be transparent on the development end.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u w:val="single"/>
          <w:rtl w:val="0"/>
        </w:rPr>
        <w:t xml:space="preserve">Conclusion: </w:t>
      </w:r>
    </w:p>
    <w:p w:rsidP="00000000" w:rsidRPr="00000000" w:rsidR="00000000" w:rsidDel="00000000" w:rsidRDefault="00000000">
      <w:pPr/>
      <w:r w:rsidRPr="00000000" w:rsidR="00000000" w:rsidDel="00000000">
        <w:rPr>
          <w:b w:val="1"/>
          <w:sz w:val="28"/>
          <w:u w:val="single"/>
          <w:rtl w:val="0"/>
        </w:rPr>
        <w:tab/>
      </w:r>
      <w:r w:rsidRPr="00000000" w:rsidR="00000000" w:rsidDel="00000000">
        <w:rPr>
          <w:sz w:val="24"/>
          <w:rtl w:val="0"/>
        </w:rPr>
        <w:t xml:space="preserve">This is a great project with outstanding rewards. The costs for this project is non-existent. The project, within the specified guidelines and requirements, is completable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4"/>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Feasibility.docx</dc:title>
</cp:coreProperties>
</file>