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198FE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bookmarkStart w:id="0" w:name="heading_0"/>
      <w:r>
        <w:rPr>
          <w:rFonts w:hint="eastAsia" w:ascii="Arial" w:hAnsi="Arial" w:eastAsia="等线" w:cs="Arial"/>
          <w:b/>
          <w:sz w:val="36"/>
          <w:lang w:val="en-US" w:eastAsia="zh-CN"/>
        </w:rPr>
        <w:t>总体原则：</w:t>
      </w:r>
    </w:p>
    <w:p w14:paraId="17F8F8BF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strike w:val="0"/>
          <w:dstrike w:val="0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顺应时代，可以用新技术装旧酒，例如</w:t>
      </w:r>
      <w:r>
        <w:rPr>
          <w:rFonts w:ascii="Arial" w:hAnsi="Arial" w:eastAsia="等线" w:cs="Arial"/>
          <w:strike/>
          <w:dstrike w:val="0"/>
          <w:sz w:val="22"/>
        </w:rPr>
        <w:t>校园智慧考勤系统</w:t>
      </w:r>
      <w:r>
        <w:rPr>
          <w:rFonts w:hint="eastAsia" w:ascii="Arial" w:hAnsi="Arial" w:eastAsia="等线" w:cs="Arial"/>
          <w:strike/>
          <w:dstrike w:val="0"/>
          <w:sz w:val="22"/>
          <w:lang w:eastAsia="zh-CN"/>
        </w:rPr>
        <w:t>，</w:t>
      </w:r>
      <w:r>
        <w:rPr>
          <w:rFonts w:hint="eastAsia" w:ascii="Arial" w:hAnsi="Arial" w:eastAsia="等线" w:cs="Arial"/>
          <w:strike/>
          <w:dstrike w:val="0"/>
          <w:sz w:val="22"/>
          <w:lang w:val="en-US" w:eastAsia="zh-CN"/>
        </w:rPr>
        <w:t>报名系统</w:t>
      </w:r>
      <w:r>
        <w:rPr>
          <w:rFonts w:hint="eastAsia" w:ascii="Arial" w:hAnsi="Arial" w:eastAsia="等线" w:cs="Arial"/>
          <w:strike w:val="0"/>
          <w:dstrike w:val="0"/>
          <w:sz w:val="22"/>
          <w:lang w:val="en-US" w:eastAsia="zh-CN"/>
        </w:rPr>
        <w:t>等在10年前可能是优秀论文，现在应不能了。可以增加AI元素。</w:t>
      </w:r>
    </w:p>
    <w:p w14:paraId="6142936C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strike w:val="0"/>
          <w:dstrike w:val="0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小而实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trike w:val="0"/>
          <w:dstrike w:val="0"/>
          <w:sz w:val="22"/>
          <w:lang w:val="en-US" w:eastAsia="zh-CN"/>
        </w:rPr>
        <w:t>写深入即可：例如 室内</w:t>
      </w:r>
      <w:r>
        <w:rPr>
          <w:rFonts w:hint="eastAsia" w:ascii="Arial" w:hAnsi="Arial" w:eastAsia="等线" w:cs="Arial"/>
          <w:b/>
          <w:bCs/>
          <w:strike w:val="0"/>
          <w:dstrike w:val="0"/>
          <w:sz w:val="22"/>
          <w:lang w:val="en-US" w:eastAsia="zh-CN"/>
        </w:rPr>
        <w:t>定位算法研究</w:t>
      </w:r>
      <w:r>
        <w:rPr>
          <w:rFonts w:hint="eastAsia" w:ascii="Arial" w:hAnsi="Arial" w:eastAsia="等线" w:cs="Arial"/>
          <w:strike w:val="0"/>
          <w:dstrike w:val="0"/>
          <w:sz w:val="22"/>
          <w:lang w:val="en-US" w:eastAsia="zh-CN"/>
        </w:rPr>
        <w:t>；AI Agent</w:t>
      </w:r>
      <w:r>
        <w:rPr>
          <w:rFonts w:hint="eastAsia" w:ascii="Arial" w:hAnsi="Arial" w:eastAsia="等线" w:cs="Arial"/>
          <w:b/>
          <w:bCs/>
          <w:strike w:val="0"/>
          <w:dstrike w:val="0"/>
          <w:sz w:val="22"/>
          <w:lang w:val="en-US" w:eastAsia="zh-CN"/>
        </w:rPr>
        <w:t>排课</w:t>
      </w:r>
      <w:r>
        <w:rPr>
          <w:rFonts w:hint="eastAsia" w:ascii="Arial" w:hAnsi="Arial" w:eastAsia="等线" w:cs="Arial"/>
          <w:strike w:val="0"/>
          <w:dstrike w:val="0"/>
          <w:sz w:val="22"/>
          <w:lang w:val="en-US" w:eastAsia="zh-CN"/>
        </w:rPr>
        <w:t>系统</w:t>
      </w:r>
    </w:p>
    <w:p w14:paraId="29A61F20">
      <w:pPr>
        <w:numPr>
          <w:ilvl w:val="0"/>
          <w:numId w:val="1"/>
        </w:num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strike w:val="0"/>
          <w:dstrike w:val="0"/>
          <w:sz w:val="22"/>
          <w:lang w:val="en-US" w:eastAsia="zh-CN"/>
        </w:rPr>
      </w:pPr>
      <w:r>
        <w:rPr>
          <w:rFonts w:hint="eastAsia" w:ascii="Arial" w:hAnsi="Arial" w:eastAsia="等线" w:cs="Arial"/>
          <w:strike w:val="0"/>
          <w:dstrike w:val="0"/>
          <w:sz w:val="22"/>
          <w:lang w:val="en-US" w:eastAsia="zh-CN"/>
        </w:rPr>
        <w:t>高质量要求</w:t>
      </w:r>
    </w:p>
    <w:p w14:paraId="7BD32B35">
      <w:pPr>
        <w:spacing w:before="380" w:after="140" w:line="288" w:lineRule="auto"/>
        <w:ind w:left="0"/>
        <w:jc w:val="left"/>
        <w:outlineLvl w:val="0"/>
        <w:rPr>
          <w:rFonts w:hint="default" w:ascii="Arial" w:hAnsi="Arial" w:eastAsia="等线" w:cs="Arial"/>
          <w:strike w:val="0"/>
          <w:dstrike w:val="0"/>
          <w:sz w:val="22"/>
          <w:lang w:val="en-US" w:eastAsia="zh-CN"/>
        </w:rPr>
      </w:pPr>
      <w:r>
        <w:drawing>
          <wp:inline distT="0" distB="0" distL="114300" distR="114300">
            <wp:extent cx="5271770" cy="5161915"/>
            <wp:effectExtent l="12700" t="12700" r="24130" b="3238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61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C943F5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一</w:t>
      </w:r>
      <w:r>
        <w:rPr>
          <w:rFonts w:hint="eastAsia" w:ascii="Arial" w:hAnsi="Arial" w:eastAsia="等线" w:cs="Arial"/>
          <w:b/>
          <w:sz w:val="36"/>
          <w:lang w:eastAsia="zh-CN"/>
        </w:rPr>
        <w:t>、</w:t>
      </w:r>
      <w:r>
        <w:rPr>
          <w:rFonts w:ascii="Arial" w:hAnsi="Arial" w:eastAsia="等线" w:cs="Arial"/>
          <w:b/>
          <w:sz w:val="36"/>
        </w:rPr>
        <w:t>优秀本科论文核心共性</w:t>
      </w:r>
      <w:bookmarkEnd w:id="0"/>
    </w:p>
    <w:p w14:paraId="087AD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优秀本科论文的共性，本质是贴合“本科培养目标”——以实践能力为核心，兼顾学术规范性与创新性，拒绝“形式化、简单化”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0620FE4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选题：贴合实际，兼具实用性与可行性</w:t>
      </w:r>
      <w:bookmarkEnd w:id="1"/>
    </w:p>
    <w:p w14:paraId="566AD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优秀论文的选题均避开“过于宏大”“脱离本科能力”的方向（如“人工智能全栈开发”“大型分布式系统架构设计”），也拒绝“重复陈旧”（</w:t>
      </w:r>
      <w:r>
        <w:rPr>
          <w:rFonts w:ascii="Arial" w:hAnsi="Arial" w:eastAsia="等线" w:cs="Arial"/>
          <w:color w:val="FF0000"/>
          <w:sz w:val="22"/>
        </w:rPr>
        <w:t>如纯CRUD的简单管理系统</w:t>
      </w:r>
      <w:r>
        <w:rPr>
          <w:rFonts w:ascii="Arial" w:hAnsi="Arial" w:eastAsia="等线" w:cs="Arial"/>
          <w:sz w:val="22"/>
        </w:rPr>
        <w:t>），核心特点的是：</w:t>
      </w:r>
    </w:p>
    <w:p w14:paraId="5F74D39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聚焦具体应用场景：多围绕校园、企业、民生等贴近生活的场景，如</w:t>
      </w:r>
      <w:r>
        <w:rPr>
          <w:rFonts w:ascii="Arial" w:hAnsi="Arial" w:eastAsia="等线" w:cs="Arial"/>
          <w:strike/>
          <w:dstrike w:val="0"/>
          <w:sz w:val="22"/>
        </w:rPr>
        <w:t>“基于SpringBoot的校园智慧考勤系统</w:t>
      </w:r>
      <w:r>
        <w:rPr>
          <w:rFonts w:ascii="Arial" w:hAnsi="Arial" w:eastAsia="等线" w:cs="Arial"/>
          <w:sz w:val="22"/>
        </w:rPr>
        <w:t>”“</w:t>
      </w:r>
      <w:r>
        <w:rPr>
          <w:rFonts w:ascii="Arial" w:hAnsi="Arial" w:eastAsia="等线" w:cs="Arial"/>
          <w:strike/>
          <w:dstrike w:val="0"/>
          <w:sz w:val="22"/>
        </w:rPr>
        <w:t>面向小微企业的客户管理系统</w:t>
      </w:r>
      <w:r>
        <w:rPr>
          <w:rFonts w:ascii="Arial" w:hAnsi="Arial" w:eastAsia="等线" w:cs="Arial"/>
          <w:sz w:val="22"/>
        </w:rPr>
        <w:t>”“基于机器学习的校园垃圾识别监测系统”，确保选题有明确的应用价值。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顺应潮流，抓住当前的问题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0F2F433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现实焦点问题：</w:t>
      </w:r>
    </w:p>
    <w:p w14:paraId="4B3BA1C2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业务</w:t>
      </w:r>
    </w:p>
    <w:p w14:paraId="1DFA905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度适配本科水平：技术选型以“主流、易落地”为主，如SpringBoot+Vue、Python+简单机器学习算法（线性回归、决策树）、MySQL+Redis，避免使用过于复杂的技术（如深度学习、分布式架构），确保本科生能独立完成设计与实现。</w:t>
      </w:r>
    </w:p>
    <w:p w14:paraId="12DBC94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有明确的解决痛点：选题均对应具体问题，而非“无的放矢”，如“解决校园人工考勤效率低、易出错的问题”“解决小微企业客户数据管理混乱的问题”，体现论文的实践意义。</w:t>
      </w:r>
    </w:p>
    <w:p w14:paraId="47C6712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技术实现：落地性强，拒绝“纸上谈兵”</w:t>
      </w:r>
      <w:bookmarkEnd w:id="2"/>
    </w:p>
    <w:p w14:paraId="49126E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这是近三年优秀论文最突出的共性，彻底摆脱了“仅设计不实现”“仅理论不落地”的问题，核心表现为：</w:t>
      </w:r>
    </w:p>
    <w:p w14:paraId="14C9FBB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功能完整且有深度：</w:t>
      </w:r>
      <w:r>
        <w:rPr>
          <w:rFonts w:ascii="Arial" w:hAnsi="Arial" w:eastAsia="等线" w:cs="Arial"/>
          <w:sz w:val="22"/>
          <w:highlight w:val="yellow"/>
        </w:rPr>
        <w:t>拒绝“纯增删改”的简单系统</w:t>
      </w:r>
      <w:r>
        <w:rPr>
          <w:rFonts w:ascii="Arial" w:hAnsi="Arial" w:eastAsia="等线" w:cs="Arial"/>
          <w:sz w:val="22"/>
        </w:rPr>
        <w:t>，均在基础功能上增加业务逻辑与技术难点，如权限分级、数据可视化、缓存优化、异常处理、批量操作等，体现开发能力。</w:t>
      </w:r>
    </w:p>
    <w:p w14:paraId="54611BB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类论文有验证：针对监测、预测类选题（如环境监测、故障识别），均实现了模型的代码开发，通过真实数据（公开数据集、模拟数据）进行验证，给出明确的验证指标（准确率、误差率）与结果分析，而非仅绘制模型结构图。</w:t>
      </w:r>
    </w:p>
    <w:p w14:paraId="757190F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有完整的落地闭环：从需求分析、设计、实现到测试，每个环节均有详细记录，包含核心代码、测试用例、运行截图，部分论文还补充了Docker部署、系统部署文档，体现工程实践能力。</w:t>
      </w:r>
    </w:p>
    <w:p w14:paraId="68CC88A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论文结构：逻辑清晰，规范完整</w:t>
      </w:r>
      <w:bookmarkEnd w:id="3"/>
    </w:p>
    <w:p w14:paraId="3A1B1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优秀论文均遵循“标准化框架”，结构严谨、逻辑连贯，无缺失章节，同时各章节衔接自然，具体框架统一为：</w:t>
      </w:r>
    </w:p>
    <w:p w14:paraId="7C45EF8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绪论（研究背景、意义、国内外现状、研究内容、方法、论文结构）；</w:t>
      </w:r>
    </w:p>
    <w:p w14:paraId="41411A8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相关技术与理论基础（技术选型依据、核心技术原理、理论支撑）；</w:t>
      </w:r>
    </w:p>
    <w:p w14:paraId="178FEE6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需求分析与总体设计（用户调研、需求规格、系统/模型总体架构、模块划分）；</w:t>
      </w:r>
    </w:p>
    <w:p w14:paraId="1FAB2DD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详细设计与实现（各模块/模型的详细设计、代码实现、关键难点解决）；</w:t>
      </w:r>
    </w:p>
    <w:p w14:paraId="4C9320C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测试与验证（测试方案、测试用例、测试结果、优化改进）；</w:t>
      </w:r>
    </w:p>
    <w:p w14:paraId="684E7E8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总结与展望（研究成果、不足、未来改进方向）。</w:t>
      </w:r>
    </w:p>
    <w:p w14:paraId="04934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同时，论文格式规范，参考文献（近3-5年为主，15-20篇）、图表（架构图、类图、测试结果图）、附录（核心代码、测试用例）齐全，无格式错误。</w:t>
      </w:r>
    </w:p>
    <w:p w14:paraId="2ADE9E3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 内容呈现：细节饱满，重点突出</w:t>
      </w:r>
      <w:bookmarkEnd w:id="4"/>
    </w:p>
    <w:p w14:paraId="39047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优秀论文均避免“笼统表述”，每个章节都有充足的细节支撑，核心特点为：</w:t>
      </w:r>
    </w:p>
    <w:p w14:paraId="114ED6D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技术细节详实：在“详细设计与实现”章节，补充核心代码（标注注释）、时序图、流程图，说明代码的功能、关键语句的作用，而非大面积粘贴代码。</w:t>
      </w:r>
    </w:p>
    <w:p w14:paraId="3BE9D14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深入具体：在“测试与验证”章节，详细描述测试环境、测试用例、测试数据，分析测试结果，提出具体的优化方案，而非仅说“测试通过”；在“绪论”章节，对比国内外研究现状，明确自身创新点，而非简单罗列文献。</w:t>
      </w:r>
    </w:p>
    <w:p w14:paraId="777A95D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重点突出：</w:t>
      </w:r>
      <w:r>
        <w:rPr>
          <w:rFonts w:ascii="Arial" w:hAnsi="Arial" w:eastAsia="等线" w:cs="Arial"/>
          <w:sz w:val="28"/>
          <w:szCs w:val="28"/>
        </w:rPr>
        <w:t>核心章节（详细设计、实现、测试）内容详实，占比合理（约占全文60%-70%），次要章节（绪论、相关</w:t>
      </w:r>
      <w:r>
        <w:rPr>
          <w:rFonts w:ascii="Arial" w:hAnsi="Arial" w:eastAsia="等线" w:cs="Arial"/>
          <w:sz w:val="22"/>
        </w:rPr>
        <w:t>技术）简洁明了，不堆砌无关内容。</w:t>
      </w:r>
    </w:p>
    <w:p w14:paraId="4142E75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5. 创新点：贴合实际，小而精</w:t>
      </w:r>
      <w:bookmarkEnd w:id="5"/>
    </w:p>
    <w:p w14:paraId="7ED550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优秀论文的创新点并非“重大突破”，而是“小而实”的改进，贴合本科水平，具体分为两类：</w:t>
      </w:r>
    </w:p>
    <w:p w14:paraId="3B7652F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功能创新：在现有系统基础上，结合具体场景增加特色功能，如“校园考勤系统中增加人脸识别+请假联动功能”“环境监测系统中增加异常数据预警与短信通知功能”。</w:t>
      </w:r>
    </w:p>
    <w:p w14:paraId="60ED981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优化创新：对现有技术、模型进行简单优化，如“优化SpringBoot接口响应速度，引入Redis缓存”“改进线性回归模型参数，提升预测精度”，并通过测试验证优化效果。</w:t>
      </w:r>
    </w:p>
    <w:p w14:paraId="50D547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核心原则：创新点可落地、可验证，而非“空泛的理论创新”。</w:t>
      </w:r>
    </w:p>
    <w:p w14:paraId="0CA1A92D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二、如何写好软件、计算机专业本科论文（对标优秀共性，可直接落地）</w:t>
      </w:r>
      <w:bookmarkEnd w:id="6"/>
    </w:p>
    <w:p w14:paraId="2839BB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结合上述共性，从“选题、技术实现、论文撰写、细节优化”四个维度，给出可落地的写作方法，兼顾实用性与学术性，帮助本科生避开常见误区，快速写出优质论文。</w:t>
      </w:r>
    </w:p>
    <w:p w14:paraId="48359D7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 选题：精准定位，避开3大误区</w:t>
      </w:r>
      <w:bookmarkEnd w:id="7"/>
    </w:p>
    <w:p w14:paraId="57645B4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（1）遵循“3个适配”原则</w:t>
      </w:r>
      <w:bookmarkEnd w:id="8"/>
    </w:p>
    <w:p w14:paraId="1D4BCE3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适配自身能力：选择自己熟悉的技术方向（如擅长SpringBoot就选系统开发类，擅长Python就选模型类），避免选择从未接触过的技术，减少开发与写作难度。</w:t>
      </w:r>
    </w:p>
    <w:p w14:paraId="393230C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适配应用场景：选择贴近生活的场景，这类场景需求明确、数据易获取，便于系统落地与论文撰写。</w:t>
      </w:r>
    </w:p>
    <w:p w14:paraId="72743DE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本科要求：拒绝“过于宏大”“过于简单”的选题，如避开“纯CRUD管理系统”“人工智能深度学习模型研发”，选择“基于SpringBoot的校园图书管理系统（增加数据可视化功能）”“基于决策树的学生成绩预警模型”。</w:t>
      </w:r>
    </w:p>
    <w:p w14:paraId="3706A3E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（2）避开常见选题误区</w:t>
      </w:r>
      <w:bookmarkEnd w:id="9"/>
    </w:p>
    <w:p w14:paraId="248FA70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误区1：选题过于宏大，如“分布式电商平台设计与实现”，本科阶段难以完成完整开发与测试，最终导致论文流于形式；</w:t>
      </w:r>
    </w:p>
    <w:p w14:paraId="632639F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误区2：选题重复陈旧，如“基于Java的学生管理系统”，仅做简单增删改，无创新点，难以达到</w:t>
      </w:r>
      <w:r>
        <w:rPr>
          <w:rFonts w:hint="eastAsia" w:ascii="Arial" w:hAnsi="Arial" w:eastAsia="等线" w:cs="Arial"/>
          <w:sz w:val="22"/>
          <w:lang w:val="en-US" w:eastAsia="zh-CN"/>
        </w:rPr>
        <w:t>体现本科生能力水平的</w:t>
      </w:r>
      <w:r>
        <w:rPr>
          <w:rFonts w:ascii="Arial" w:hAnsi="Arial" w:eastAsia="等线" w:cs="Arial"/>
          <w:sz w:val="22"/>
        </w:rPr>
        <w:t>论文标准；</w:t>
      </w:r>
    </w:p>
    <w:p w14:paraId="6DC2A7C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误区3：选题无应用价值，如“基于Python的简单计算器开发”，功能单一，无实际应用场景，无法体现实践能力。</w:t>
      </w:r>
    </w:p>
    <w:p w14:paraId="78433D0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 技术实现：聚焦落地，做好3个核心环节</w:t>
      </w:r>
      <w:bookmarkEnd w:id="10"/>
    </w:p>
    <w:p w14:paraId="5596CC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技术实现是软件、计算机专业论文的核心，直接决定论文质量，重点做好以下3点，对标优秀论文的“落地性”要求：</w:t>
      </w:r>
    </w:p>
    <w:p w14:paraId="6949AF2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（1）功能设计：摆脱纯CRUD，增加深度</w:t>
      </w:r>
      <w:bookmarkEnd w:id="11"/>
    </w:p>
    <w:p w14:paraId="24C668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无论系统开发类还是模型类论文，都要避免“简单化”，具体做法：</w:t>
      </w:r>
    </w:p>
    <w:p w14:paraId="7AC8434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系统开发类：在基础增删改查功能上，增加2-3个业务逻辑或技术难点，如权限分级、数据导入导出、操作日志、缓存优化、数据可视化（ECharts），每个功能都要明确“业务价值”。</w:t>
      </w:r>
    </w:p>
    <w:p w14:paraId="1FB4360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模型类（监测、预测）：不只是设计模型结构，还要用Python实现模型代码，完成数据预处理（去噪、补全）、模型训练、验证，给出明确的验证指标与结果，避免“纸上谈兵”。</w:t>
      </w:r>
    </w:p>
    <w:p w14:paraId="5691A56D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（2）过程记录：留存完整素材，为论文撰写铺垫</w:t>
      </w:r>
      <w:bookmarkEnd w:id="12"/>
    </w:p>
    <w:p w14:paraId="2AE3F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论文撰写的核心素材均来自技术实现过程，需提前留存：</w:t>
      </w:r>
    </w:p>
    <w:p w14:paraId="6B80622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设计素材：系统架构图、模块划分图、类图、时序图、模型结构图（用Visio、DrawIO绘制，规范清晰）；</w:t>
      </w:r>
    </w:p>
    <w:p w14:paraId="3A90C13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实现素材：核心代码（标注注释）、系统运行截图、模型运行结果、数据预处理过程；</w:t>
      </w:r>
    </w:p>
    <w:p w14:paraId="304A986F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测试素材：测试用例（表格形式）、测试环境、测试数据、测试结果、bug修复记录。</w:t>
      </w:r>
    </w:p>
    <w:p w14:paraId="771B9CEE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（3）难点突破：记录问题与解决方法</w:t>
      </w:r>
      <w:bookmarkEnd w:id="13"/>
    </w:p>
    <w:p w14:paraId="2118D1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论文均会体现“解决问题的能力”，需记录技术实现过程中遇到的难点（如“Redis缓存与数据库数据一致性问题”“模型预测精度低问题”），详细描述“解决思路、实现方法、优化效果”，这是论文的亮点之一。</w:t>
      </w:r>
    </w:p>
    <w:p w14:paraId="0F3DB8C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 论文撰写：遵循规范，做好“框架+细节”</w:t>
      </w:r>
      <w:bookmarkEnd w:id="14"/>
    </w:p>
    <w:p w14:paraId="212E62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结合优秀论文的结构共性，按章节拆解撰写方法，确保逻辑清晰、细节饱满，同时达到字数要求（10000字左右）：</w:t>
      </w:r>
    </w:p>
    <w:p w14:paraId="6D979BBA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（1）绪论（1500-2000字）：突出意义与创新点</w:t>
      </w:r>
      <w:bookmarkEnd w:id="15"/>
    </w:p>
    <w:p w14:paraId="129D2DB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研究背景：结合行业现状，说明选题的必要性（如“当前校园考勤依赖人工，效率低、易出错，亟需一款智慧考勤系统解决该问题”）；</w:t>
      </w:r>
    </w:p>
    <w:p w14:paraId="7FCA52A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国内外研究现状：查阅15-20篇近3-5年的文献，总结现有研究的优点与不足，对比分析，突出自身创新点；</w:t>
      </w:r>
    </w:p>
    <w:p w14:paraId="440BD29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研究内容与方法：明确列出本论文要完成的工作（分点但不罗列，用段落表述），说明研究方法（如文献研究法、实验法、测试法）。</w:t>
      </w:r>
    </w:p>
    <w:p w14:paraId="6AA9EF0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（2）相关技术与理论基础（1500-2000字）：讲清原理与选型依据</w:t>
      </w:r>
      <w:bookmarkEnd w:id="16"/>
    </w:p>
    <w:p w14:paraId="0F61E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避免简单介绍技术，重点说明“为什么用该技术”“该技术在本论文中的应用”：</w:t>
      </w:r>
    </w:p>
    <w:p w14:paraId="00D6F5EC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核心技术：如SpringBoot、Vue、Python、Redis、线性回归等，介绍技术原理、核心特性，说明选型依据（如“选择SpringBoot，因其自动配置、起步依赖特性，可简化开发，提升效率”）；</w:t>
      </w:r>
    </w:p>
    <w:p w14:paraId="7E34778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理论支撑：模型类论文需补充相关理论（如机器学习基础、回归分析原理），系统类论文需补充相关设计理论（如分层架构理论）。</w:t>
      </w:r>
    </w:p>
    <w:p w14:paraId="6A7F7DF0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（3）需求分析与总体设计（2000-2500字）：细化需求，规范设计</w:t>
      </w:r>
      <w:bookmarkEnd w:id="17"/>
    </w:p>
    <w:p w14:paraId="22A43A2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需求分析：补充用户调研细节（问卷、访谈），明确功能需求（每个功能的输入、输出、处理逻辑）、非功能需求（性能、可靠性、易用性）；</w:t>
      </w:r>
    </w:p>
    <w:p w14:paraId="7089369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总体设计：绘制系统/模型总体架构图，详细说明各模块/环节的功能、交互关系，划分模块边界，确保设计合理。</w:t>
      </w:r>
    </w:p>
    <w:p w14:paraId="001FA15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（4）详细设计与实现（2500-3000字）：核心章节，细节拉满</w:t>
      </w:r>
      <w:bookmarkEnd w:id="18"/>
    </w:p>
    <w:p w14:paraId="59DF0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这是论文字数与质量的核心，重点撰写：</w:t>
      </w:r>
    </w:p>
    <w:p w14:paraId="7AD48E1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详细设计：每个模块/模型的详细设计（如实体类设计、接口设计、数据库设计、模型参数设计），绘制类图、时序图；</w:t>
      </w:r>
    </w:p>
    <w:p w14:paraId="17C85AC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代码实现：插入核心代码（标注注释），说明代码功能、关键语句作用，避免大面积粘贴；</w:t>
      </w:r>
    </w:p>
    <w:p w14:paraId="525FF3A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关键难点与解决方法：详细描述遇到的问题、解决思路、实现过程、优化效果，体现实践能力。</w:t>
      </w:r>
    </w:p>
    <w:p w14:paraId="617B0DAF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（5）测试与验证（1500-2000字）：科学验证，体现严谨性</w:t>
      </w:r>
      <w:bookmarkEnd w:id="19"/>
    </w:p>
    <w:p w14:paraId="4BA7D35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测试方案：说明测试环境（硬件、软件）、测试方法（功能测试、性能测试）、测试工具（Postman、Jmeter）；</w:t>
      </w:r>
    </w:p>
    <w:p w14:paraId="22217A0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测试用例：以表格形式呈现，包含测试模块、输入数据、预期输出、实际输出、测试结果；</w:t>
      </w:r>
    </w:p>
    <w:p w14:paraId="2363A83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测试结果与优化：记录测试数据，绘制测试结果图表，分析测试结果，提出具体的优化方案，验证优化效果。</w:t>
      </w:r>
    </w:p>
    <w:p w14:paraId="113CE6D4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（6）总结与展望（500-1000字）：客观全面，合理展望</w:t>
      </w:r>
      <w:bookmarkEnd w:id="20"/>
    </w:p>
    <w:p w14:paraId="61855CA2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总结：全面梳理研究成果，突出创新点，说明论文的实践价值；</w:t>
      </w:r>
    </w:p>
    <w:p w14:paraId="2AB142D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不足：客观分析自身存在的问题（如“模型算法较为简单”“系统界面可优化”），不回避短板；</w:t>
      </w:r>
    </w:p>
    <w:p w14:paraId="7C7873B2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展望：结合不足，提出合理的改进方向（如“未来可引入更复杂的算法，提升模型精度”），贴合本科水平。</w:t>
      </w:r>
    </w:p>
    <w:p w14:paraId="2BF6663E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 细节优化：避开误区，提升论文质感</w:t>
      </w:r>
      <w:bookmarkEnd w:id="21"/>
    </w:p>
    <w:p w14:paraId="079EECC5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（1）格式规范：避免低级错误</w:t>
      </w:r>
      <w:bookmarkEnd w:id="22"/>
    </w:p>
    <w:p w14:paraId="51CCE9FF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参考文献：引用近3-5年的文献，优先选择核心期刊、学位论文，标注规范（GB/T 7714格式）；</w:t>
      </w:r>
    </w:p>
    <w:p w14:paraId="30E0313E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图表规范：每个图表都有图注（如“图3-1 系统总体架构图”），图表清晰、规范，与正文内容对应；</w:t>
      </w:r>
    </w:p>
    <w:p w14:paraId="0E9B121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排版规范：统一字体、字号、行距，避免错别字、语法错误，严格遵循学校的毕业论文撰写规范。</w:t>
      </w:r>
    </w:p>
    <w:p w14:paraId="1CDFC0C8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（2）避免无效凑字，保证内容质量</w:t>
      </w:r>
      <w:bookmarkEnd w:id="23"/>
    </w:p>
    <w:p w14:paraId="467E350B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不重复表述：同一内容不跨章节重复，避免堆砌无关理论；</w:t>
      </w:r>
    </w:p>
    <w:p w14:paraId="0672FCBF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细节支撑：每一个观点、每一个功能，都有具体的细节、数据、代码支撑，避免笼统表述；</w:t>
      </w:r>
    </w:p>
    <w:p w14:paraId="01C81B74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突出重点：核心章节（详细设计、实现、测试）重点打磨，次要章节简洁明了。</w:t>
      </w:r>
    </w:p>
    <w:p w14:paraId="1DE09E8B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（3）突出创新点，打造论文亮点</w:t>
      </w:r>
      <w:bookmarkEnd w:id="24"/>
    </w:p>
    <w:p w14:paraId="329EC0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创新点无需宏大，重点突出“小而实”，在绪论、总结章节明确提及，同时在实现、测试章节验证创新点的效果，让创新点有支撑、可验证。</w:t>
      </w:r>
    </w:p>
    <w:p w14:paraId="69ADDCE8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三、总结</w:t>
      </w:r>
      <w:bookmarkEnd w:id="25"/>
    </w:p>
    <w:p w14:paraId="17EDA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2023-2025年软件、计算机专业优秀本科论文的核心共性，本质是“实践落地、规范严谨、创新务实”。写好本科论文，核心是：选题精准适配自身能力与应用场景，技术实现注重落地与细节，论文撰写遵循规范、突出重点，同时打造“小而实”的创新点。</w:t>
      </w:r>
    </w:p>
    <w:p w14:paraId="4E68F9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只要对标上述共性，按步骤完成选题、技术实现、论文撰写，避开常见误区，就能写出符合优秀标准、兼具实践价值与学术规范的本科毕业论文。</w:t>
      </w:r>
    </w:p>
    <w:p w14:paraId="236550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bookmarkStart w:id="26" w:name="_GoBack"/>
      <w:bookmarkEnd w:id="26"/>
    </w:p>
    <w:p w14:paraId="5C87794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1863CA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AC8E0F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13"/>
          <w:szCs w:val="13"/>
        </w:rPr>
      </w:pPr>
      <w:r>
        <w:rPr>
          <w:rFonts w:hint="eastAsia" w:ascii="Arial" w:hAnsi="Arial" w:eastAsia="等线" w:cs="Arial"/>
          <w:sz w:val="13"/>
          <w:szCs w:val="13"/>
        </w:rPr>
        <w:fldChar w:fldCharType="begin"/>
      </w:r>
      <w:r>
        <w:rPr>
          <w:rFonts w:hint="eastAsia" w:ascii="Arial" w:hAnsi="Arial" w:eastAsia="等线" w:cs="Arial"/>
          <w:sz w:val="13"/>
          <w:szCs w:val="13"/>
        </w:rPr>
        <w:instrText xml:space="preserve"> HYPERLINK "https://www.bilibili.com/video/BV1sFm2BdEDs/?spm_id_from=333.337.search-card.all.click&amp;vd_source=ce37de2e45ba674f16f68dcfcb329bc6" </w:instrText>
      </w:r>
      <w:r>
        <w:rPr>
          <w:rFonts w:hint="eastAsia" w:ascii="Arial" w:hAnsi="Arial" w:eastAsia="等线" w:cs="Arial"/>
          <w:sz w:val="13"/>
          <w:szCs w:val="13"/>
        </w:rPr>
        <w:fldChar w:fldCharType="separate"/>
      </w:r>
      <w:r>
        <w:rPr>
          <w:rStyle w:val="6"/>
          <w:rFonts w:hint="eastAsia" w:ascii="Arial" w:hAnsi="Arial" w:eastAsia="等线" w:cs="Arial"/>
          <w:sz w:val="13"/>
          <w:szCs w:val="13"/>
        </w:rPr>
        <w:t>https://www.bilibili.com/video/BV1sFm2BdEDs/?spm_id_from=333.337.search-card.all.click&amp;vd_source=ce37de2e45ba674f16f68dcfcb329bc6</w:t>
      </w:r>
      <w:r>
        <w:rPr>
          <w:rFonts w:hint="eastAsia" w:ascii="Arial" w:hAnsi="Arial" w:eastAsia="等线" w:cs="Arial"/>
          <w:sz w:val="13"/>
          <w:szCs w:val="13"/>
        </w:rPr>
        <w:fldChar w:fldCharType="end"/>
      </w:r>
    </w:p>
    <w:p w14:paraId="5F13DA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60" w:lineRule="atLeast"/>
        <w:ind w:left="0" w:firstLine="0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  <w:t>快速写好【计算机毕业论文】详细教程</w:t>
      </w:r>
    </w:p>
    <w:p w14:paraId="7C855BC9">
      <w:pP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</w:pPr>
    </w:p>
    <w:p w14:paraId="4C89AF91">
      <w:pP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  <w:fldChar w:fldCharType="begin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  <w:instrText xml:space="preserve"> HYPERLINK "https://www.bilibili.com/video/BV1bW4y1T7pf/?spm_id_from=333.337.search-card.all.click&amp;vd_sourc" </w:instrTex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  <w:fldChar w:fldCharType="separate"/>
      </w:r>
      <w:r>
        <w:rPr>
          <w:rStyle w:val="5"/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  <w:t>https://www.bilibili.com/video/BV1bW4y1T7pf/?spm_id_from=333.337.search-card.all.click&amp;vd_sourc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  <w:fldChar w:fldCharType="end"/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  <w:lang w:val="en-US" w:eastAsia="zh-CN"/>
        </w:rPr>
        <w:t xml:space="preserve"> 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13"/>
          <w:szCs w:val="13"/>
        </w:rPr>
        <w:t>e=ce37de2e45ba674f16f68dcfcb329bc6</w:t>
      </w:r>
    </w:p>
    <w:p w14:paraId="7F127417">
      <w:pP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spacing w:val="0"/>
          <w:kern w:val="0"/>
          <w:sz w:val="13"/>
          <w:szCs w:val="13"/>
          <w:lang w:eastAsia="zh-CN"/>
        </w:rPr>
      </w:pP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spacing w:val="0"/>
          <w:kern w:val="0"/>
          <w:sz w:val="13"/>
          <w:szCs w:val="13"/>
        </w:rPr>
        <w:t>画图工具，范文讲解推荐分享</w:t>
      </w:r>
      <w:r>
        <w:rPr>
          <w:rFonts w:hint="eastAsia" w:ascii="PingFang SC" w:hAnsi="PingFang SC" w:eastAsia="PingFang SC" w:cs="PingFang SC"/>
          <w:b w:val="0"/>
          <w:bCs w:val="0"/>
          <w:i w:val="0"/>
          <w:iCs w:val="0"/>
          <w:caps w:val="0"/>
          <w:spacing w:val="0"/>
          <w:kern w:val="0"/>
          <w:sz w:val="13"/>
          <w:szCs w:val="13"/>
          <w:lang w:eastAsia="zh-CN"/>
        </w:rPr>
        <w:t>。</w:t>
      </w:r>
    </w:p>
    <w:p w14:paraId="678C96F5">
      <w:pPr>
        <w:rPr>
          <w:rFonts w:hint="default" w:ascii="PingFang SC" w:hAnsi="PingFang SC" w:eastAsia="PingFang SC" w:cs="PingFang SC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66E7DDC3">
      <w:pP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40"/>
          <w:szCs w:val="40"/>
        </w:rPr>
      </w:pPr>
    </w:p>
    <w:p w14:paraId="338C5EDA">
      <w:pPr>
        <w:rPr>
          <w:rFonts w:hint="eastAsia" w:ascii="PingFang SC" w:hAnsi="PingFang SC" w:eastAsia="PingFang SC" w:cs="PingFang SC"/>
          <w:i w:val="0"/>
          <w:iCs w:val="0"/>
          <w:caps w:val="0"/>
          <w:spacing w:val="0"/>
          <w:sz w:val="40"/>
          <w:szCs w:val="40"/>
        </w:rPr>
      </w:pPr>
    </w:p>
    <w:p w14:paraId="3469285B">
      <w:r>
        <w:drawing>
          <wp:inline distT="0" distB="0" distL="114300" distR="114300">
            <wp:extent cx="5268595" cy="3938270"/>
            <wp:effectExtent l="0" t="0" r="14605" b="241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D71F"/>
    <w:p w14:paraId="15B04F6A"/>
    <w:p w14:paraId="09310074"/>
    <w:p w14:paraId="1D27CC8B">
      <w:pPr>
        <w:rPr>
          <w:rFonts w:hint="eastAsia"/>
        </w:rPr>
      </w:pPr>
      <w:r>
        <w:drawing>
          <wp:inline distT="0" distB="0" distL="114300" distR="114300">
            <wp:extent cx="5266690" cy="3974465"/>
            <wp:effectExtent l="0" t="0" r="1651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8BD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drawing>
          <wp:inline distT="0" distB="0" distL="114300" distR="114300">
            <wp:extent cx="5271135" cy="3426460"/>
            <wp:effectExtent l="0" t="0" r="1206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B917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F06E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B645F5"/>
    <w:multiLevelType w:val="singleLevel"/>
    <w:tmpl w:val="8FB645F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">
    <w:nsid w:val="ADD9463B"/>
    <w:multiLevelType w:val="singleLevel"/>
    <w:tmpl w:val="ADD946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EBF401A"/>
    <w:multiLevelType w:val="singleLevel"/>
    <w:tmpl w:val="AEBF40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F7E7B10"/>
    <w:multiLevelType w:val="singleLevel"/>
    <w:tmpl w:val="AF7E7B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27AC809"/>
    <w:multiLevelType w:val="singleLevel"/>
    <w:tmpl w:val="B27AC8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7DFC87F"/>
    <w:multiLevelType w:val="singleLevel"/>
    <w:tmpl w:val="B7DFC8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DFFEC3A"/>
    <w:multiLevelType w:val="singleLevel"/>
    <w:tmpl w:val="BDFFEC3A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BEFF5139"/>
    <w:multiLevelType w:val="singleLevel"/>
    <w:tmpl w:val="BEFF51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FADB2D"/>
    <w:multiLevelType w:val="singleLevel"/>
    <w:tmpl w:val="BFFADB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32EE8A3"/>
    <w:multiLevelType w:val="singleLevel"/>
    <w:tmpl w:val="C32EE8A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CFCFD9C4"/>
    <w:multiLevelType w:val="singleLevel"/>
    <w:tmpl w:val="CFCFD9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FFB0B7D"/>
    <w:multiLevelType w:val="singleLevel"/>
    <w:tmpl w:val="CFFB0B7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D7F95543"/>
    <w:multiLevelType w:val="singleLevel"/>
    <w:tmpl w:val="D7F955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B1EDE2B"/>
    <w:multiLevelType w:val="singleLevel"/>
    <w:tmpl w:val="DB1EDE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B7F27CC"/>
    <w:multiLevelType w:val="singleLevel"/>
    <w:tmpl w:val="DB7F27C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F3B4D89"/>
    <w:multiLevelType w:val="singleLevel"/>
    <w:tmpl w:val="DF3B4D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FE55581"/>
    <w:multiLevelType w:val="singleLevel"/>
    <w:tmpl w:val="DFE555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FF71166"/>
    <w:multiLevelType w:val="singleLevel"/>
    <w:tmpl w:val="DFF711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FFEF0A2"/>
    <w:multiLevelType w:val="singleLevel"/>
    <w:tmpl w:val="DFFEF0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3F326A1"/>
    <w:multiLevelType w:val="singleLevel"/>
    <w:tmpl w:val="E3F326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47FDF17"/>
    <w:multiLevelType w:val="singleLevel"/>
    <w:tmpl w:val="E47FDF1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EB8DFB7F"/>
    <w:multiLevelType w:val="singleLevel"/>
    <w:tmpl w:val="EB8DFB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DBE4716"/>
    <w:multiLevelType w:val="singleLevel"/>
    <w:tmpl w:val="EDBE47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DDB6B47"/>
    <w:multiLevelType w:val="singleLevel"/>
    <w:tmpl w:val="EDDB6B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F2F3D77"/>
    <w:multiLevelType w:val="singleLevel"/>
    <w:tmpl w:val="EF2F3D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FF53662"/>
    <w:multiLevelType w:val="singleLevel"/>
    <w:tmpl w:val="EFF536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59EB183"/>
    <w:multiLevelType w:val="singleLevel"/>
    <w:tmpl w:val="F59EB1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B7C603"/>
    <w:multiLevelType w:val="singleLevel"/>
    <w:tmpl w:val="F7B7C6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7FE98C8"/>
    <w:multiLevelType w:val="singleLevel"/>
    <w:tmpl w:val="F7FE98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AF7BF21"/>
    <w:multiLevelType w:val="singleLevel"/>
    <w:tmpl w:val="FAF7BF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B68877C"/>
    <w:multiLevelType w:val="singleLevel"/>
    <w:tmpl w:val="FB6887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BBD8F1C"/>
    <w:multiLevelType w:val="singleLevel"/>
    <w:tmpl w:val="FBBD8F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DDFF887"/>
    <w:multiLevelType w:val="singleLevel"/>
    <w:tmpl w:val="FDDFF8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E7EDFA8"/>
    <w:multiLevelType w:val="singleLevel"/>
    <w:tmpl w:val="FE7EDF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EEE7DB8"/>
    <w:multiLevelType w:val="singleLevel"/>
    <w:tmpl w:val="FEEE7D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FF5231D5"/>
    <w:multiLevelType w:val="singleLevel"/>
    <w:tmpl w:val="FF5231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6F9BE5"/>
    <w:multiLevelType w:val="singleLevel"/>
    <w:tmpl w:val="FF6F9B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C9490A"/>
    <w:multiLevelType w:val="singleLevel"/>
    <w:tmpl w:val="FFC949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DF72B9"/>
    <w:multiLevelType w:val="singleLevel"/>
    <w:tmpl w:val="FFDF72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FF662B2"/>
    <w:multiLevelType w:val="singleLevel"/>
    <w:tmpl w:val="FFF662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EF0ED63"/>
    <w:multiLevelType w:val="singleLevel"/>
    <w:tmpl w:val="1EF0ED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7FFAF5D"/>
    <w:multiLevelType w:val="singleLevel"/>
    <w:tmpl w:val="37FFAF5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DFBEE87"/>
    <w:multiLevelType w:val="singleLevel"/>
    <w:tmpl w:val="5DFBEE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6F5ACA77"/>
    <w:multiLevelType w:val="singleLevel"/>
    <w:tmpl w:val="6F5ACA7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35B0DF2"/>
    <w:multiLevelType w:val="singleLevel"/>
    <w:tmpl w:val="735B0D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67F8D03"/>
    <w:multiLevelType w:val="singleLevel"/>
    <w:tmpl w:val="767F8D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BF5DF79"/>
    <w:multiLevelType w:val="singleLevel"/>
    <w:tmpl w:val="7BF5DF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DAF8C7F"/>
    <w:multiLevelType w:val="singleLevel"/>
    <w:tmpl w:val="7DAF8C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7F1BB509"/>
    <w:multiLevelType w:val="singleLevel"/>
    <w:tmpl w:val="7F1BB5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7FE765FC"/>
    <w:multiLevelType w:val="singleLevel"/>
    <w:tmpl w:val="7FE765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FFF08CE"/>
    <w:multiLevelType w:val="singleLevel"/>
    <w:tmpl w:val="7FFF08CE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41"/>
  </w:num>
  <w:num w:numId="3">
    <w:abstractNumId w:val="40"/>
  </w:num>
  <w:num w:numId="4">
    <w:abstractNumId w:val="21"/>
  </w:num>
  <w:num w:numId="5">
    <w:abstractNumId w:val="16"/>
  </w:num>
  <w:num w:numId="6">
    <w:abstractNumId w:val="38"/>
  </w:num>
  <w:num w:numId="7">
    <w:abstractNumId w:val="46"/>
  </w:num>
  <w:num w:numId="8">
    <w:abstractNumId w:val="20"/>
  </w:num>
  <w:num w:numId="9">
    <w:abstractNumId w:val="50"/>
  </w:num>
  <w:num w:numId="10">
    <w:abstractNumId w:val="9"/>
  </w:num>
  <w:num w:numId="11">
    <w:abstractNumId w:val="11"/>
  </w:num>
  <w:num w:numId="12">
    <w:abstractNumId w:val="34"/>
  </w:num>
  <w:num w:numId="13">
    <w:abstractNumId w:val="0"/>
  </w:num>
  <w:num w:numId="14">
    <w:abstractNumId w:val="12"/>
  </w:num>
  <w:num w:numId="15">
    <w:abstractNumId w:val="45"/>
  </w:num>
  <w:num w:numId="16">
    <w:abstractNumId w:val="33"/>
  </w:num>
  <w:num w:numId="17">
    <w:abstractNumId w:val="22"/>
  </w:num>
  <w:num w:numId="18">
    <w:abstractNumId w:val="32"/>
  </w:num>
  <w:num w:numId="19">
    <w:abstractNumId w:val="1"/>
  </w:num>
  <w:num w:numId="20">
    <w:abstractNumId w:val="36"/>
  </w:num>
  <w:num w:numId="21">
    <w:abstractNumId w:val="19"/>
  </w:num>
  <w:num w:numId="22">
    <w:abstractNumId w:val="49"/>
  </w:num>
  <w:num w:numId="23">
    <w:abstractNumId w:val="7"/>
  </w:num>
  <w:num w:numId="24">
    <w:abstractNumId w:val="35"/>
  </w:num>
  <w:num w:numId="25">
    <w:abstractNumId w:val="26"/>
  </w:num>
  <w:num w:numId="26">
    <w:abstractNumId w:val="44"/>
  </w:num>
  <w:num w:numId="27">
    <w:abstractNumId w:val="18"/>
  </w:num>
  <w:num w:numId="28">
    <w:abstractNumId w:val="13"/>
  </w:num>
  <w:num w:numId="29">
    <w:abstractNumId w:val="43"/>
  </w:num>
  <w:num w:numId="30">
    <w:abstractNumId w:val="4"/>
  </w:num>
  <w:num w:numId="31">
    <w:abstractNumId w:val="3"/>
  </w:num>
  <w:num w:numId="32">
    <w:abstractNumId w:val="25"/>
  </w:num>
  <w:num w:numId="33">
    <w:abstractNumId w:val="27"/>
  </w:num>
  <w:num w:numId="34">
    <w:abstractNumId w:val="15"/>
  </w:num>
  <w:num w:numId="35">
    <w:abstractNumId w:val="8"/>
  </w:num>
  <w:num w:numId="36">
    <w:abstractNumId w:val="31"/>
  </w:num>
  <w:num w:numId="37">
    <w:abstractNumId w:val="5"/>
  </w:num>
  <w:num w:numId="38">
    <w:abstractNumId w:val="48"/>
  </w:num>
  <w:num w:numId="39">
    <w:abstractNumId w:val="28"/>
  </w:num>
  <w:num w:numId="40">
    <w:abstractNumId w:val="47"/>
  </w:num>
  <w:num w:numId="41">
    <w:abstractNumId w:val="30"/>
  </w:num>
  <w:num w:numId="42">
    <w:abstractNumId w:val="10"/>
  </w:num>
  <w:num w:numId="43">
    <w:abstractNumId w:val="29"/>
  </w:num>
  <w:num w:numId="44">
    <w:abstractNumId w:val="17"/>
  </w:num>
  <w:num w:numId="45">
    <w:abstractNumId w:val="14"/>
  </w:num>
  <w:num w:numId="46">
    <w:abstractNumId w:val="39"/>
  </w:num>
  <w:num w:numId="47">
    <w:abstractNumId w:val="37"/>
  </w:num>
  <w:num w:numId="48">
    <w:abstractNumId w:val="42"/>
  </w:num>
  <w:num w:numId="49">
    <w:abstractNumId w:val="2"/>
  </w:num>
  <w:num w:numId="50">
    <w:abstractNumId w:val="23"/>
  </w:num>
  <w:num w:numId="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B8452B0"/>
    <w:rsid w:val="3EF2186B"/>
    <w:rsid w:val="3F7F3AEF"/>
    <w:rsid w:val="7B35851A"/>
    <w:rsid w:val="7DEF68DF"/>
    <w:rsid w:val="9156A888"/>
    <w:rsid w:val="BBEF60BF"/>
    <w:rsid w:val="D3ED7DCB"/>
    <w:rsid w:val="D3FE4BDD"/>
    <w:rsid w:val="DD3FAB18"/>
    <w:rsid w:val="EFAB38D7"/>
    <w:rsid w:val="F6BA077D"/>
    <w:rsid w:val="F73F51D9"/>
    <w:rsid w:val="FDB47573"/>
    <w:rsid w:val="FFF1F18E"/>
    <w:rsid w:val="FFF91E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4350</Words>
  <Characters>4890</Characters>
  <TotalTime>6</TotalTime>
  <ScaleCrop>false</ScaleCrop>
  <LinksUpToDate>false</LinksUpToDate>
  <CharactersWithSpaces>4904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2026-04-12T14:24:00Z</dcterms:created>
  <dc:creator>Apache POI</dc:creator>
  <cp:lastModifiedBy>孙敬育</cp:lastModifiedBy>
  <dcterms:modified xsi:type="dcterms:W3CDTF">2026-04-16T21:36:58Z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54437326B250648CFC3BDC69B9C60F12_42</vt:lpwstr>
  </property>
  <property fmtid="{D5CDD505-2E9C-101B-9397-08002B2CF9AE}" pid="4" name="KSOTemplateDocerSaveRecord">
    <vt:lpwstr>eyJoZGlkIjoiNTJiODJlYTMzMGY1NWZjZmRhODYwYTQxMTlhNjcyOWMiLCJ1c2VySWQiOiI4NTM5MDcyNDEifQ==</vt:lpwstr>
  </property>
</Properties>
</file>