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3. Agency Component Abbreviations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2130"/>
        <w:gridCol w:w="5385"/>
      </w:tblGrid>
      <w:tr>
        <w:trPr>
          <w:trHeight w:val="0" w:hRule="atLeast"/>
        </w:trPr>
        <w:tc>
          <w:tcPr>
            <w:tcW w:w="213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Component Abbreviation</w:t>
            </w:r>
          </w:p>
        </w:tc>
        <w:tc>
          <w:tcPr>
            <w:tcW w:w="538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Component Name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Federal Retirement Thrift Investment Board</w:t>
            </w:r>
          </w:p>
        </w:tc>
      </w:tr>
    </w:tbl>
    <w:p/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IV. Exemption 3 Statutes</w:t>
      </w:r>
    </w:p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2025"/>
        <w:gridCol w:w="2415"/>
        <w:gridCol w:w="2415"/>
        <w:gridCol w:w="1005"/>
        <w:gridCol w:w="1005"/>
        <w:gridCol w:w="1005"/>
      </w:tblGrid>
      <w:tr>
        <w:trPr>
          <w:trHeight w:val="0" w:hRule="atLeast"/>
        </w:trPr>
        <w:tc>
          <w:tcPr>
            <w:tcW w:w="20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Statute</w:t>
            </w:r>
          </w:p>
        </w:tc>
        <w:tc>
          <w:tcPr>
            <w:tcW w:w="24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Type of Information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Withheld</w:t>
            </w:r>
          </w:p>
        </w:tc>
        <w:tc>
          <w:tcPr>
            <w:tcW w:w="24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Case Citation</w:t>
            </w:r>
          </w:p>
        </w:tc>
        <w:tc>
          <w:tcPr>
            <w:tcW w:w="10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0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Relied upon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by Agency / Component</w:t>
            </w:r>
          </w:p>
        </w:tc>
        <w:tc>
          <w:tcPr>
            <w:tcW w:w="10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Times Relied upon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by Agency Overall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5 U.S.C. § 13107 (formerly at 5 U.S.C. App 4 § 105)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Financial disclosure reports and applications to inspect financial disclosure reports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/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V.A. FOIA REQUESTS -- RECEIVED, PROCESSED AND PENDING FOIA REQUESTS</w:t>
      </w:r>
    </w:p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305"/>
        <w:gridCol w:w="1305"/>
        <w:gridCol w:w="1305"/>
        <w:gridCol w:w="130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Start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Requests Received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Requests Processed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End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26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26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/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V.B.(1). DISPOSITION OF FOIA REQUESTS -- ALL PROCESSED REQUESTS</w:t>
      </w:r>
    </w:p>
    <w:p/>
    <w:tbl>
      <w:tblPr>
        <w:tblStyle w:val="TableGridPHPDOCX"/>
        <w:tblW w:w="861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>
        <w:trPr>
          <w:trHeight w:val="0" w:hRule="atLeast"/>
        </w:trPr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Agency / Component</w:t>
            </w:r>
          </w:p>
        </w:tc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Full Grants</w:t>
            </w:r>
          </w:p>
        </w:tc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Partial Grants / Partial Denials</w:t>
            </w:r>
          </w:p>
        </w:tc>
        <w:tc>
          <w:tcPr>
            <w:tcW w:w="61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Full Denials Based on Exemptions</w:t>
            </w:r>
          </w:p>
        </w:tc>
        <w:tc>
          <w:tcPr>
            <w:tcW w:w="5535" w:type="dxa"/>
            <w:gridSpan w:val="9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Number of Full Denials Based on Reasons Other than Exemptions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 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No Records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All Records Referred to Another Component or Agency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Request Withdrawn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Fee-Related Reason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Records not Reasonably Described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Improper FOIA Request for Other Reason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Not Agency Record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Duplicate Request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Other *Explain in Chart Below</w:t>
            </w:r>
          </w:p>
        </w:tc>
        <w:tc>
          <w:tcPr>
            <w:tcW w:w="61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13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13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4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32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16"/>
                <w:szCs w:val="16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76</w:t>
            </w:r>
          </w:p>
        </w:tc>
      </w:tr>
      <w:tr>
        <w:trPr>
          <w:trHeight w:val="0" w:hRule="atLeast"/>
        </w:trPr>
        <w:tc>
          <w:tcPr>
            <w:tcW w:w="10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13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13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4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32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2"/>
                <w:sz w:val="16"/>
                <w:szCs w:val="16"/>
              </w:rPr>
              <w:t xml:space="preserve">76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V.B.(2). DISPOSITION OF FOIA REQUESTS -- "OTHER" REASONS FOR "FULL DENIALS BASED ON REASONS OTHER THAN EXEMPTIONS"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305"/>
        <w:gridCol w:w="5010"/>
        <w:gridCol w:w="1185"/>
        <w:gridCol w:w="1050"/>
      </w:tblGrid>
      <w:tr>
        <w:trPr>
          <w:trHeight w:val="0" w:hRule="atLeast"/>
        </w:trPr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0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Description of "Other" Reasons for Denials from Chart B(1)</w:t>
            </w:r>
          </w:p>
        </w:tc>
        <w:tc>
          <w:tcPr>
            <w:tcW w:w="118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 "Other" Reason Was Relied Upon</w:t>
            </w:r>
          </w:p>
        </w:tc>
        <w:tc>
          <w:tcPr>
            <w:tcW w:w="10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V.B.(3). DISPOSITION OF FOIA REQUESTS -- NUMBER OF TIMES EXEMPTIONS APPLIED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1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2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3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4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5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6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7(A)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7(B)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7(C)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7(D)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7(E)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7(F)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8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9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VI.A. ADMINISTRATIVE APPEALS OF INITIAL DETERMINATIONS OF FOIA REQUESTS -- RECEIVED, PROCESSED, AND PENDING ADMINISTRATIVE APPEALS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Start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Appeals Received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Appeals Processed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in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Pending as of End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Fiscal Year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VI.B. DISPOSITION OF ADMINISTRATIVE APPEALS -- ALL PROCESSED APPEALS</w:t>
      </w:r>
    </w:p>
    <w:p/>
    <w:tbl>
      <w:tblPr>
        <w:tblStyle w:val="TableGridPHPDOCX"/>
        <w:tblW w:w="9855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  <w:gridCol w:w="130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Affirmed on Appeal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Partially Affirmed &amp; Partially Reversed/Remanded on Appeal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Completely Reversed/Remanded on Appeal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 Closed for Other Reasons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VI.C.(1). REASONS FOR DENIAL ON APPEAL -- NUMBER OF TIMES EXEMPTIONS APPLIED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1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2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3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4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5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6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7(A)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7(B)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7(C)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7(D)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7(E)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7(F)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8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Ex. 9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VI.C.(2). REASONS FOR DENIAL ON APPEAL -- REASONS OTHER THAN EXEMPTIONS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46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>
        <w:trPr>
          <w:trHeight w:val="0" w:hRule="atLeast"/>
        </w:trPr>
        <w:tc>
          <w:tcPr>
            <w:tcW w:w="46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No Records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Records Referred at Initial Request Level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Request Withdrawn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Fee-Related Reason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Records not Reasonably Described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Improper Request for Other Reasons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Not Agency Record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Duplicate Request or Appeal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Request in Litigation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Appeal Based Solely on Denial of Request for Expedited Processing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Other *Explain in chart below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VI.C.(3). REASONS FOR DENIAL ON APPEAL -- "OTHER" REASONS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185"/>
        <w:gridCol w:w="5010"/>
        <w:gridCol w:w="1305"/>
        <w:gridCol w:w="1050"/>
      </w:tblGrid>
      <w:tr>
        <w:trPr>
          <w:trHeight w:val="0" w:hRule="atLeast"/>
        </w:trPr>
        <w:tc>
          <w:tcPr>
            <w:tcW w:w="118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0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Description of "Other" Reasons for Denial on Appeal from Chart C(2)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 "Other" Reason Was Relied Upon</w:t>
            </w:r>
          </w:p>
        </w:tc>
        <w:tc>
          <w:tcPr>
            <w:tcW w:w="10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top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top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VI.C.(4). RESPONSE TIME FOR ADMINISTRATIVE APPEALS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18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32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18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32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VI.C.(5). TEN OLDEST PENDING ADMINISTRATIVE APPEALS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46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>
        <w:trPr>
          <w:trHeight w:val="0" w:hRule="atLeast"/>
        </w:trPr>
        <w:tc>
          <w:tcPr>
            <w:tcW w:w="46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10th Oldest Appeal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9th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7th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5th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4th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3rd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2nd</w:t>
            </w:r>
          </w:p>
        </w:tc>
        <w:tc>
          <w:tcPr>
            <w:tcW w:w="7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Oldest Appeal</w:t>
            </w:r>
          </w:p>
        </w:tc>
      </w:tr>
      <w:tr>
        <w:trPr>
          <w:trHeight w:val="0" w:hRule="atLeast"/>
        </w:trPr>
        <w:tc>
          <w:tcPr>
            <w:tcW w:w="0" w:type="auto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Appeal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Appeal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VII.A. FOIA REQUESTS -- RESPONSE TIME FOR ALL PROCESSED PERFECTED REQUESTS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3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rHeight w:val="0" w:hRule="atLeast"/>
        </w:trPr>
        <w:tc>
          <w:tcPr>
            <w:tcW w:w="63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SIMPLE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COMPLEX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EXPEDITED PROCESSING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246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246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VII.B. PROCESSED REQUESTS -- RESPONSE TIME FOR PERFECTED REQUESTS IN WHICH INFORMATION WAS GRANTED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3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rHeight w:val="0" w:hRule="atLeast"/>
        </w:trPr>
        <w:tc>
          <w:tcPr>
            <w:tcW w:w="63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SIMPLE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COMPLEX</w:t>
            </w:r>
          </w:p>
        </w:tc>
        <w:tc>
          <w:tcPr>
            <w:tcW w:w="1980" w:type="dxa"/>
            <w:gridSpan w:val="4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EXPEDITED PROCESSING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Lowest Number of Days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Highest Number of Days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VII.C. PROCESSED SIMPLE REQUESTS -- RESPONSE TIME IN DAY INCREMENTS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&lt;1-20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21-40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41-60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61-80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81-100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101-120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121-140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141-160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161-180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181-200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201-300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301-400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401+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14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36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14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36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VII.C. PROCESSED COMPLEX REQUESTS -- RESPONSE TIME IN DAY INCREMENTS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&lt;1-20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21-40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41-60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61-80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81-100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101-120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121-140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141-160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161-180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181-200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201-300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301-400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401+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VII.C. PROCESSED REQUESTS GRANTED EXPEDITED PROCESSING -- RESPONSE TIME IN DAY INCREMENTS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80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  <w:gridCol w:w="555"/>
      </w:tblGrid>
      <w:tr>
        <w:trPr>
          <w:trHeight w:val="0" w:hRule="atLeast"/>
        </w:trPr>
        <w:tc>
          <w:tcPr>
            <w:tcW w:w="78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&lt;1-20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21-40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41-60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61-80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81-100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101-120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121-140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141-160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161-180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181-200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201-300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301-400 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401+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Days</w:t>
            </w:r>
          </w:p>
        </w:tc>
        <w:tc>
          <w:tcPr>
            <w:tcW w:w="55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VII.D. PENDING REQUESTS -- ALL PENDING PERFECTED REQUESTS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1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>
        <w:trPr>
          <w:trHeight w:val="0" w:hRule="atLeast"/>
        </w:trPr>
        <w:tc>
          <w:tcPr>
            <w:tcW w:w="112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2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SIMPLE</w:t>
            </w:r>
          </w:p>
        </w:tc>
        <w:tc>
          <w:tcPr>
            <w:tcW w:w="172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COMPLEX</w:t>
            </w:r>
          </w:p>
        </w:tc>
        <w:tc>
          <w:tcPr>
            <w:tcW w:w="172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EXPEDITED PROCESSING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Pending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Pending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Pending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</w:t>
            </w:r>
          </w:p>
        </w:tc>
        <w:tc>
          <w:tcPr>
            <w:tcW w:w="8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VII.E. PENDING REQUESTS -- TEN OLDEST PENDING PERFECTED REQUESTS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750"/>
        <w:gridCol w:w="75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rHeight w:val="0" w:hRule="atLeast"/>
        </w:trPr>
        <w:tc>
          <w:tcPr>
            <w:tcW w:w="7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75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10th Oldest Request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9th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7th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5th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4th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3rd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2nd</w:t>
            </w:r>
          </w:p>
        </w:tc>
        <w:tc>
          <w:tcPr>
            <w:tcW w:w="66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Oldest Request</w:t>
            </w:r>
          </w:p>
        </w:tc>
      </w:tr>
      <w:tr>
        <w:trPr>
          <w:trHeight w:val="0" w:hRule="atLeast"/>
        </w:trPr>
        <w:tc>
          <w:tcPr>
            <w:tcW w:w="0" w:type="auto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Receipt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2023-08-21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2023-06-19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2023-06-12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2023-05-23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2023-05-23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2023-05-20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2023-04-19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2023-04-03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2023-03-15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2023-01-23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117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139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174</w:t>
            </w:r>
          </w:p>
        </w:tc>
      </w:tr>
      <w:tr>
        <w:trPr>
          <w:trHeight w:val="0" w:hRule="atLeast"/>
        </w:trPr>
        <w:tc>
          <w:tcPr>
            <w:tcW w:w="0" w:type="auto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 of Receipt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2023-08-21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2023-06-19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2023-06-12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2023-05-23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2023-05-23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2023-05-20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2023-04-19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2023-04-03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2023-03-15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2023-01-23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63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 Pending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117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139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174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VIII.A. REQUESTS FOR EXPEDITED PROCESSING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425"/>
        <w:gridCol w:w="1425"/>
        <w:gridCol w:w="1425"/>
        <w:gridCol w:w="1425"/>
        <w:gridCol w:w="1425"/>
        <w:gridCol w:w="1425"/>
      </w:tblGrid>
      <w:tr>
        <w:trPr>
          <w:trHeight w:val="0" w:hRule="atLeast"/>
        </w:trPr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Granted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Denied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 to Adjudicate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 to Adjudicate</w:t>
            </w:r>
          </w:p>
        </w:tc>
        <w:tc>
          <w:tcPr>
            <w:tcW w:w="142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Adjudicated Within Ten Calendar Days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VIII.B. Requests for Fee Waiver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Granted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Denied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Median Number of Days to Adjudicate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Average Number of Days to Adjudicate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IX. FOIA Personnel and Costs</w:t>
            </w:r>
          </w:p>
        </w:tc>
      </w:tr>
    </w:tbl>
    <w:p/>
    <w:tbl>
      <w:tblPr>
        <w:tblStyle w:val="TableGridPHPDOCX"/>
        <w:tblW w:w="9135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val="0" w:hRule="atLeast"/>
        </w:trPr>
        <w:tc>
          <w:tcPr>
            <w:tcW w:w="1305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91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PERSONNEL</w:t>
            </w:r>
          </w:p>
        </w:tc>
        <w:tc>
          <w:tcPr>
            <w:tcW w:w="3915" w:type="dxa"/>
            <w:gridSpan w:val="3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COSTS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"Full-Time FOIA Employees"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"Equivalent Full-Time FOIA Employees"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Number of "Full-Time FOIA Staff"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Processing Costs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Litigation-Related Costs</w:t>
            </w:r>
          </w:p>
        </w:tc>
        <w:tc>
          <w:tcPr>
            <w:tcW w:w="130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Costs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0.30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1.30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109899.00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109899.00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0.30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1.30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109899.00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109899.00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X. Fees Collected for Processing Requests</w:t>
            </w:r>
          </w:p>
        </w:tc>
      </w:tr>
    </w:tbl>
    <w:p/>
    <w:tbl>
      <w:tblPr>
        <w:tblStyle w:val="TableGridPHPDOCX"/>
        <w:tblW w:w="513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Total Amount of Fees Collected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Percentage of Total Costs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0.0000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0.0000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XI.A. Number of Times Subsection (C) Used</w:t>
            </w:r>
          </w:p>
        </w:tc>
      </w:tr>
    </w:tbl>
    <w:p/>
    <w:tbl>
      <w:tblPr>
        <w:tblStyle w:val="TableGridPHPDOCX"/>
        <w:tblW w:w="531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965"/>
        <w:gridCol w:w="3345"/>
      </w:tblGrid>
      <w:tr>
        <w:trPr>
          <w:trHeight w:val="0" w:hRule="atLeast"/>
        </w:trPr>
        <w:tc>
          <w:tcPr>
            <w:tcW w:w="196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34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Times Subsection Used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025"/>
      </w:tblGrid>
      <w:tr>
        <w:trPr>
          <w:trHeight w:val="0" w:hRule="atLeast"/>
        </w:trPr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0"/>
                <w:sz w:val="22"/>
                <w:szCs w:val="22"/>
              </w:rPr>
              <w:t xml:space="preserve">XI.B. Number of Subsection (A)(2) Postings</w:t>
            </w:r>
          </w:p>
        </w:tc>
      </w:tr>
    </w:tbl>
    <w:p/>
    <w:tbl>
      <w:tblPr>
        <w:tblStyle w:val="TableGridPHPDOCX"/>
        <w:tblW w:w="513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Records Posted by the FOIA Office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Records Posted by Program Offices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XII.A. Backlogs of FOIA Requests and Administrative Appeals</w:t>
      </w:r>
    </w:p>
    <w:p/>
    <w:tbl>
      <w:tblPr>
        <w:tblStyle w:val="TableGridPHPDOCX"/>
        <w:tblW w:w="513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Requests as of End of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Appeals as of End of Fiscal Year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XII.B. CONSULTATIONS ON FOIA REQUESTS -- RECEIVED, PROCESSED, AND PENDING CONSULTATIONS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Consultations Received from Other Agencies that were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Pending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 the Agency as of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Start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the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Consultations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Received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from Other Agencies During the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Consultations Received from Other Agencies that were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Processed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by the Agency During the Fiscal Year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Consultations Received from Other Agencies that were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Pending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 the Agency as of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End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br/>
              <w:t xml:space="preserve">of the Fiscal Year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XII.C. CONSULTATIONS ON FOIA REQUESTS -- TEN OLDEST CONSULTATIONS RECEIVED FROM OTHER AGENCIES AND PENDING AT THE AGENCY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rPr>
          <w:trHeight w:val="0" w:hRule="atLeast"/>
        </w:trPr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 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10th Oldest Consultation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9th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8th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7th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6th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5th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4th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3rd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2nd</w:t>
            </w:r>
          </w:p>
        </w:tc>
        <w:tc>
          <w:tcPr>
            <w:tcW w:w="6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Oldest Consultation</w:t>
            </w:r>
          </w:p>
        </w:tc>
      </w:tr>
      <w:tr>
        <w:trPr>
          <w:trHeight w:val="0" w:hRule="atLeast"/>
        </w:trPr>
        <w:tc>
          <w:tcPr>
            <w:tcW w:w="0" w:type="auto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Date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N/A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Days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XII.D.(1). COMPARISON OF NUMBERS OF REQUESTS FROM PREVIOUS AND CURRENT ANNUAL REPORT -- REQUESTS RECEIVED AND PROCESSED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RECEIVED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REQUESTS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PROCESSED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Current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Current Annual Report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76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45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99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47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76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XII.D.(2). COMPARISON OF NUMBERS OF REQUESTS FROM PREVIOUS AND CURRENT ANNUAL REPORT -- BACKLOGGED REQUESTS</w:t>
      </w:r>
    </w:p>
    <w:p/>
    <w:tbl>
      <w:tblPr>
        <w:tblStyle w:val="TableGridPHPDOCX"/>
        <w:tblW w:w="546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875"/>
        <w:gridCol w:w="187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Requests as of End of the Fiscal Year from Previous Annual Report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Requests as of End of the Fiscal Year from Current Annual Report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3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26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XII.E.(1). COMPARISON OF NUMBERS OF ADMINISTRATIVE APPEALS FROM PREVIOUS AND CURRENT ANNUAL REPORT -- APPEALS RECEIVED AND PROCESSED</w:t>
      </w:r>
    </w:p>
    <w:p/>
    <w:tbl>
      <w:tblPr>
        <w:tblStyle w:val="TableGridPHPDOCX"/>
        <w:tblW w:w="855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710"/>
        <w:gridCol w:w="1710"/>
        <w:gridCol w:w="1710"/>
        <w:gridCol w:w="1710"/>
      </w:tblGrid>
      <w:tr>
        <w:trPr>
          <w:trHeight w:val="0" w:hRule="atLeast"/>
        </w:trPr>
        <w:tc>
          <w:tcPr>
            <w:tcW w:w="1710" w:type="dxa"/>
            <w:vMerge w:val="restart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RECEIVED</w:t>
            </w:r>
          </w:p>
        </w:tc>
        <w:tc>
          <w:tcPr>
            <w:tcW w:w="3420" w:type="dxa"/>
            <w:gridSpan w:val="2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APPEALS 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  <w:u w:val="single"/>
              </w:rPr>
              <w:t xml:space="preserve">PROCESSED</w:t>
            </w:r>
          </w:p>
        </w:tc>
      </w:tr>
      <w:tr>
        <w:trPr>
          <w:trHeight w:val="0" w:hRule="atLeast"/>
        </w:trPr>
        <w:tc>
          <w:tcPr>
            <w:gridSpan w:val="1"/>
            <w:vMerge w:val="continue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</w:tcPr>
          <w:p/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Received During Fiscal Year from Current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Last Year's Annual Report</w:t>
            </w:r>
          </w:p>
        </w:tc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Processed During Fiscal Year from Current Annual Report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2</w:t>
            </w:r>
          </w:p>
        </w:tc>
      </w:tr>
    </w:tbl>
    <w:p/>
    <w:tbl>
      <w:tblPr>
        <w:tblStyle w:val="NormalTablePHPDOCX"/>
        <w:tblW w:w="8550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60" w:line="214" w:lineRule="auto"/>
        <w:ind w:left="0" w:right="0"/>
        <w:jc w:val="left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XII.E.(2). COMPARISON OF NUMBERS OF ADMINISTRATIVE APPEALS FROM PREVIOUS AND CURRENT ANNUAL REPORT -- BACKLOGGED APPEALS</w:t>
      </w:r>
    </w:p>
    <w:p/>
    <w:tbl>
      <w:tblPr>
        <w:tblStyle w:val="TableGridPHPDOCX"/>
        <w:tblW w:w="546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710"/>
        <w:gridCol w:w="1875"/>
        <w:gridCol w:w="1875"/>
      </w:tblGrid>
      <w:tr>
        <w:trPr>
          <w:trHeight w:val="0" w:hRule="atLeast"/>
        </w:trPr>
        <w:tc>
          <w:tcPr>
            <w:tcW w:w="1710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/ Component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Appeals as of End of the Fiscal Year from Previous Annual Report</w:t>
            </w:r>
          </w:p>
        </w:tc>
        <w:tc>
          <w:tcPr>
            <w:tcW w:w="1875" w:type="dxa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center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Number of Backlogged Appeals as of End of the Fiscal Year from Current Annual Report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FRTIB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  <w:tr>
        <w:trPr>
          <w:trHeight w:val="0" w:hRule="atLeast"/>
        </w:trPr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center"/>
            </w:pP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AGENCY OVERALL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  <w:tc>
          <w:tcPr>
            <w:tcW w:w="0" w:type="auto"/>
            <w:tcBorders>
              <w:top w:val="inset" w:color="0F243E" w:sz="7"/>
              <w:left w:val="inset" w:color="0" w:sz="7"/>
              <w:bottom w:val="inset" w:color="0" w:sz="7"/>
              <w:right w:val="inset" w:color="0" w:sz="7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right"/>
              <w:textAlignment w:val="bottom"/>
            </w:pPr>
            <w:r>
              <w:rPr>
                <w:rFonts w:ascii="Calibri" w:hAnsi="Calibri" w:eastAsia="Calibri" w:cs="Calibri"/>
                <w:color w:val="000000"/>
                <w:position w:val="0"/>
                <w:sz w:val="22"/>
                <w:szCs w:val="22"/>
              </w:rPr>
              <w:t xml:space="preserve">0</w:t>
            </w:r>
          </w:p>
        </w:tc>
      </w:tr>
    </w:tbl>
    <w:p/>
    <w:tbl>
      <w:tblPr>
        <w:tblStyle w:val="NormalTablePHPDOCX"/>
        <w:tblW w:w="8025" w:type="dxa"/>
        <w:tblInd w:w="0" w:type="auto"/>
        <w:tblBorders/>
      </w:tblPr>
      <w:tblGrid>
        <w:gridCol w:w="8550"/>
      </w:tblGrid>
      <w:tr>
        <w:trPr>
          <w:trHeight w:val="0" w:hRule="atLeast"/>
        </w:trPr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>
            <w:pPr>
              <w:widowControl w:val="on"/>
              <w:pBdr/>
              <w:spacing w:before="0" w:after="160" w:line="214" w:lineRule="auto"/>
              <w:ind w:left="0" w:right="0"/>
              <w:jc w:val="left"/>
              <w:textAlignment w:val="bottom"/>
            </w:pPr>
          </w:p>
        </w:tc>
      </w:tr>
    </w:tbl>
    <w:p>
      <w:pPr>
        <w:widowControl w:val="on"/>
        <w:pBdr/>
        <w:spacing w:before="0" w:after="120" w:line="214" w:lineRule="auto"/>
        <w:ind w:left="0" w:right="0"/>
        <w:jc w:val="left"/>
      </w:pPr>
      <w:r>
        <w:rPr>
          <w:rFonts w:ascii="Arial" w:hAnsi="Arial" w:eastAsia="Arial" w:cs="Arial"/>
          <w:i/>
          <w:iCs/>
          <w:caps/>
          <w:color w:val="000000"/>
          <w:sz w:val="18"/>
          <w:szCs w:val="18"/>
        </w:rPr>
        <w:t xml:space="preserve"> </w:t>
      </w:r>
    </w:p>
    <w:sectPr xmlns:w="http://schemas.openxmlformats.org/wordprocessingml/2006/main" w:rsidR="00AC197E" w:rsidRPr="00DF064E" w:rsidSect="000F6147">
      <w:pgSz w:w="15840" w:h="12240" w:orient="landscape" w:code="1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4838508">
    <w:multiLevelType w:val="hybridMultilevel"/>
    <w:lvl w:ilvl="0" w:tplc="82061764">
      <w:start w:val="1"/>
      <w:numFmt w:val="decimal"/>
      <w:lvlText w:val="%1."/>
      <w:lvlJc w:val="left"/>
      <w:pPr>
        <w:ind w:left="720" w:hanging="360"/>
      </w:pPr>
    </w:lvl>
    <w:lvl w:ilvl="1" w:tplc="82061764" w:tentative="1">
      <w:start w:val="1"/>
      <w:numFmt w:val="lowerLetter"/>
      <w:lvlText w:val="%2."/>
      <w:lvlJc w:val="left"/>
      <w:pPr>
        <w:ind w:left="1440" w:hanging="360"/>
      </w:pPr>
    </w:lvl>
    <w:lvl w:ilvl="2" w:tplc="82061764" w:tentative="1">
      <w:start w:val="1"/>
      <w:numFmt w:val="lowerRoman"/>
      <w:lvlText w:val="%3."/>
      <w:lvlJc w:val="right"/>
      <w:pPr>
        <w:ind w:left="2160" w:hanging="180"/>
      </w:pPr>
    </w:lvl>
    <w:lvl w:ilvl="3" w:tplc="82061764" w:tentative="1">
      <w:start w:val="1"/>
      <w:numFmt w:val="decimal"/>
      <w:lvlText w:val="%4."/>
      <w:lvlJc w:val="left"/>
      <w:pPr>
        <w:ind w:left="2880" w:hanging="360"/>
      </w:pPr>
    </w:lvl>
    <w:lvl w:ilvl="4" w:tplc="82061764" w:tentative="1">
      <w:start w:val="1"/>
      <w:numFmt w:val="lowerLetter"/>
      <w:lvlText w:val="%5."/>
      <w:lvlJc w:val="left"/>
      <w:pPr>
        <w:ind w:left="3600" w:hanging="360"/>
      </w:pPr>
    </w:lvl>
    <w:lvl w:ilvl="5" w:tplc="82061764" w:tentative="1">
      <w:start w:val="1"/>
      <w:numFmt w:val="lowerRoman"/>
      <w:lvlText w:val="%6."/>
      <w:lvlJc w:val="right"/>
      <w:pPr>
        <w:ind w:left="4320" w:hanging="180"/>
      </w:pPr>
    </w:lvl>
    <w:lvl w:ilvl="6" w:tplc="82061764" w:tentative="1">
      <w:start w:val="1"/>
      <w:numFmt w:val="decimal"/>
      <w:lvlText w:val="%7."/>
      <w:lvlJc w:val="left"/>
      <w:pPr>
        <w:ind w:left="5040" w:hanging="360"/>
      </w:pPr>
    </w:lvl>
    <w:lvl w:ilvl="7" w:tplc="82061764" w:tentative="1">
      <w:start w:val="1"/>
      <w:numFmt w:val="lowerLetter"/>
      <w:lvlText w:val="%8."/>
      <w:lvlJc w:val="left"/>
      <w:pPr>
        <w:ind w:left="5760" w:hanging="360"/>
      </w:pPr>
    </w:lvl>
    <w:lvl w:ilvl="8" w:tplc="820617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38507">
    <w:multiLevelType w:val="hybridMultilevel"/>
    <w:lvl w:ilvl="0" w:tplc="47550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4838507">
    <w:abstractNumId w:val="84838507"/>
  </w:num>
  <w:num w:numId="84838508">
    <w:abstractNumId w:val="8483850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39836545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