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A64E4E"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 trabalho investiga a viabilidade da utilização</w:t>
      </w:r>
      <w:r w:rsidR="00CB444E">
        <w:rPr>
          <w:rFonts w:ascii="Times New Roman" w:eastAsia="Times New Roman" w:hAnsi="Times New Roman" w:cs="Times New Roman"/>
          <w:sz w:val="24"/>
        </w:rPr>
        <w:t xml:space="preserve"> de fontes de dados abertos para </w:t>
      </w:r>
      <w:r w:rsidR="00B73986">
        <w:rPr>
          <w:rFonts w:ascii="Times New Roman" w:eastAsia="Times New Roman" w:hAnsi="Times New Roman" w:cs="Times New Roman"/>
          <w:sz w:val="24"/>
        </w:rPr>
        <w:t>o mapeamento</w:t>
      </w:r>
      <w:r>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Estando a eficácia das decisões das organizações públicas vinculada às suas publicações, o fluxo de informações estabelecido entre os órgãos da administração pública visando coordenação e cooperação se manifesta nessas publicações e assim, a rede social que sustenta essa comunicação pode ser mapeada por meio da adequada extração e modelagem desses dados. </w:t>
      </w:r>
      <w:r>
        <w:rPr>
          <w:rFonts w:ascii="Times New Roman" w:eastAsia="Times New Roman" w:hAnsi="Times New Roman" w:cs="Times New Roman"/>
          <w:sz w:val="24"/>
        </w:rPr>
        <w:t xml:space="preserve">Apresenta-se uma proposta de </w:t>
      </w:r>
      <w:r w:rsidR="00D537C6">
        <w:rPr>
          <w:rFonts w:ascii="Times New Roman" w:eastAsia="Times New Roman" w:hAnsi="Times New Roman" w:cs="Times New Roman"/>
          <w:sz w:val="24"/>
        </w:rPr>
        <w:t>metodologia</w:t>
      </w:r>
      <w:r>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Pr>
          <w:rFonts w:ascii="Times New Roman" w:eastAsia="Times New Roman" w:hAnsi="Times New Roman" w:cs="Times New Roman"/>
          <w:sz w:val="24"/>
        </w:rPr>
        <w:t xml:space="preserve"> e discute-se, à luz das teorias da Ciência da Informação, 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Análise de Redes sociais, Mineração de dados abertos, comunicação e mediação da informação.</w:t>
      </w:r>
    </w:p>
    <w:p w:rsidR="000001F6" w:rsidRDefault="000001F6" w:rsidP="009F1F89">
      <w:pPr>
        <w:spacing w:after="0" w:line="360" w:lineRule="auto"/>
        <w:ind w:firstLine="709"/>
        <w:jc w:val="left"/>
      </w:pPr>
    </w:p>
    <w:p w:rsidR="00453F9A" w:rsidRDefault="00453F9A">
      <w:r>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3993" w:history="1">
            <w:r w:rsidR="00472BC3" w:rsidRPr="00D1285F">
              <w:rPr>
                <w:rStyle w:val="Hyperlink"/>
                <w:rFonts w:eastAsia="Times New Roman"/>
                <w:noProof/>
              </w:rPr>
              <w:t>1.1.</w:t>
            </w:r>
            <w:r w:rsidR="00472BC3">
              <w:rPr>
                <w:noProof/>
                <w:sz w:val="22"/>
                <w:szCs w:val="22"/>
              </w:rPr>
              <w:tab/>
            </w:r>
            <w:r w:rsidR="00472BC3" w:rsidRPr="00D1285F">
              <w:rPr>
                <w:rStyle w:val="Hyperlink"/>
                <w:rFonts w:eastAsia="Times New Roman"/>
                <w:noProof/>
              </w:rPr>
              <w:t>Justificativa</w:t>
            </w:r>
            <w:r w:rsidR="00472BC3">
              <w:rPr>
                <w:noProof/>
                <w:webHidden/>
              </w:rPr>
              <w:tab/>
            </w:r>
            <w:r w:rsidR="00472BC3">
              <w:rPr>
                <w:noProof/>
                <w:webHidden/>
              </w:rPr>
              <w:fldChar w:fldCharType="begin"/>
            </w:r>
            <w:r w:rsidR="00472BC3">
              <w:rPr>
                <w:noProof/>
                <w:webHidden/>
              </w:rPr>
              <w:instrText xml:space="preserve"> PAGEREF _Toc365923993 \h </w:instrText>
            </w:r>
            <w:r w:rsidR="00472BC3">
              <w:rPr>
                <w:noProof/>
                <w:webHidden/>
              </w:rPr>
            </w:r>
            <w:r w:rsidR="00472BC3">
              <w:rPr>
                <w:noProof/>
                <w:webHidden/>
              </w:rPr>
              <w:fldChar w:fldCharType="separate"/>
            </w:r>
            <w:r w:rsidR="00472BC3">
              <w:rPr>
                <w:noProof/>
                <w:webHidden/>
              </w:rPr>
              <w:t>6</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3994" w:history="1">
            <w:r w:rsidR="00472BC3" w:rsidRPr="00D1285F">
              <w:rPr>
                <w:rStyle w:val="Hyperlink"/>
                <w:rFonts w:eastAsia="Times New Roman"/>
                <w:noProof/>
              </w:rPr>
              <w:t>1.2.</w:t>
            </w:r>
            <w:r w:rsidR="00472BC3">
              <w:rPr>
                <w:noProof/>
                <w:sz w:val="22"/>
                <w:szCs w:val="22"/>
              </w:rPr>
              <w:tab/>
            </w:r>
            <w:r w:rsidR="00472BC3" w:rsidRPr="00D1285F">
              <w:rPr>
                <w:rStyle w:val="Hyperlink"/>
                <w:rFonts w:eastAsia="Times New Roman"/>
                <w:noProof/>
              </w:rPr>
              <w:t>Pergunta da pesquisa</w:t>
            </w:r>
            <w:r w:rsidR="00472BC3">
              <w:rPr>
                <w:noProof/>
                <w:webHidden/>
              </w:rPr>
              <w:tab/>
            </w:r>
            <w:r w:rsidR="00472BC3">
              <w:rPr>
                <w:noProof/>
                <w:webHidden/>
              </w:rPr>
              <w:fldChar w:fldCharType="begin"/>
            </w:r>
            <w:r w:rsidR="00472BC3">
              <w:rPr>
                <w:noProof/>
                <w:webHidden/>
              </w:rPr>
              <w:instrText xml:space="preserve"> PAGEREF _Toc365923994 \h </w:instrText>
            </w:r>
            <w:r w:rsidR="00472BC3">
              <w:rPr>
                <w:noProof/>
                <w:webHidden/>
              </w:rPr>
            </w:r>
            <w:r w:rsidR="00472BC3">
              <w:rPr>
                <w:noProof/>
                <w:webHidden/>
              </w:rPr>
              <w:fldChar w:fldCharType="separate"/>
            </w:r>
            <w:r w:rsidR="00472BC3">
              <w:rPr>
                <w:noProof/>
                <w:webHidden/>
              </w:rPr>
              <w:t>8</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3995" w:history="1">
            <w:r w:rsidR="00472BC3" w:rsidRPr="00D1285F">
              <w:rPr>
                <w:rStyle w:val="Hyperlink"/>
                <w:rFonts w:eastAsia="Times New Roman"/>
                <w:noProof/>
              </w:rPr>
              <w:t>1.3.</w:t>
            </w:r>
            <w:r w:rsidR="00472BC3">
              <w:rPr>
                <w:noProof/>
                <w:sz w:val="22"/>
                <w:szCs w:val="22"/>
              </w:rPr>
              <w:tab/>
            </w:r>
            <w:r w:rsidR="00472BC3" w:rsidRPr="00D1285F">
              <w:rPr>
                <w:rStyle w:val="Hyperlink"/>
                <w:rFonts w:eastAsia="Times New Roman"/>
                <w:noProof/>
              </w:rPr>
              <w:t>Objetivo geral</w:t>
            </w:r>
            <w:r w:rsidR="00472BC3">
              <w:rPr>
                <w:noProof/>
                <w:webHidden/>
              </w:rPr>
              <w:tab/>
            </w:r>
            <w:r w:rsidR="00472BC3">
              <w:rPr>
                <w:noProof/>
                <w:webHidden/>
              </w:rPr>
              <w:fldChar w:fldCharType="begin"/>
            </w:r>
            <w:r w:rsidR="00472BC3">
              <w:rPr>
                <w:noProof/>
                <w:webHidden/>
              </w:rPr>
              <w:instrText xml:space="preserve"> PAGEREF _Toc365923995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3996" w:history="1">
            <w:r w:rsidR="00472BC3" w:rsidRPr="00D1285F">
              <w:rPr>
                <w:rStyle w:val="Hyperlink"/>
                <w:rFonts w:eastAsia="Times New Roman"/>
                <w:noProof/>
              </w:rPr>
              <w:t>1.3.1.</w:t>
            </w:r>
            <w:r w:rsidR="00472BC3">
              <w:rPr>
                <w:noProof/>
                <w:sz w:val="22"/>
                <w:szCs w:val="22"/>
              </w:rPr>
              <w:tab/>
            </w:r>
            <w:r w:rsidR="00472BC3" w:rsidRPr="00D1285F">
              <w:rPr>
                <w:rStyle w:val="Hyperlink"/>
                <w:rFonts w:eastAsia="Times New Roman"/>
                <w:noProof/>
              </w:rPr>
              <w:t>Objetivos específicos</w:t>
            </w:r>
            <w:r w:rsidR="00472BC3">
              <w:rPr>
                <w:noProof/>
                <w:webHidden/>
              </w:rPr>
              <w:tab/>
            </w:r>
            <w:r w:rsidR="00472BC3">
              <w:rPr>
                <w:noProof/>
                <w:webHidden/>
              </w:rPr>
              <w:fldChar w:fldCharType="begin"/>
            </w:r>
            <w:r w:rsidR="00472BC3">
              <w:rPr>
                <w:noProof/>
                <w:webHidden/>
              </w:rPr>
              <w:instrText xml:space="preserve"> PAGEREF _Toc365923996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3997" w:history="1">
            <w:r w:rsidR="00472BC3" w:rsidRPr="00D1285F">
              <w:rPr>
                <w:rStyle w:val="Hyperlink"/>
                <w:rFonts w:eastAsia="Times New Roman"/>
                <w:noProof/>
              </w:rPr>
              <w:t>1.4.</w:t>
            </w:r>
            <w:r w:rsidR="00472BC3">
              <w:rPr>
                <w:noProof/>
                <w:sz w:val="22"/>
                <w:szCs w:val="22"/>
              </w:rPr>
              <w:tab/>
            </w:r>
            <w:r w:rsidR="00472BC3" w:rsidRPr="00D1285F">
              <w:rPr>
                <w:rStyle w:val="Hyperlink"/>
                <w:rFonts w:eastAsia="Times New Roman"/>
                <w:noProof/>
              </w:rPr>
              <w:t>Hipótese</w:t>
            </w:r>
            <w:r w:rsidR="00472BC3">
              <w:rPr>
                <w:noProof/>
                <w:webHidden/>
              </w:rPr>
              <w:tab/>
            </w:r>
            <w:r w:rsidR="00472BC3">
              <w:rPr>
                <w:noProof/>
                <w:webHidden/>
              </w:rPr>
              <w:fldChar w:fldCharType="begin"/>
            </w:r>
            <w:r w:rsidR="00472BC3">
              <w:rPr>
                <w:noProof/>
                <w:webHidden/>
              </w:rPr>
              <w:instrText xml:space="preserve"> PAGEREF _Toc365923997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202458">
          <w:pPr>
            <w:pStyle w:val="Sumrio2"/>
            <w:tabs>
              <w:tab w:val="left" w:pos="660"/>
              <w:tab w:val="right" w:leader="dot" w:pos="8494"/>
            </w:tabs>
            <w:rPr>
              <w:noProof/>
              <w:sz w:val="22"/>
              <w:szCs w:val="22"/>
            </w:rPr>
          </w:pPr>
          <w:hyperlink w:anchor="_Toc365923998" w:history="1">
            <w:r w:rsidR="00472BC3" w:rsidRPr="00D1285F">
              <w:rPr>
                <w:rStyle w:val="Hyperlink"/>
                <w:noProof/>
              </w:rPr>
              <w:t>2.</w:t>
            </w:r>
            <w:r w:rsidR="00472BC3">
              <w:rPr>
                <w:noProof/>
                <w:sz w:val="22"/>
                <w:szCs w:val="22"/>
              </w:rPr>
              <w:tab/>
            </w:r>
            <w:r w:rsidR="00472BC3" w:rsidRPr="00D1285F">
              <w:rPr>
                <w:rStyle w:val="Hyperlink"/>
                <w:rFonts w:eastAsia="Times New Roman"/>
                <w:noProof/>
              </w:rPr>
              <w:t>Comunicação da informação</w:t>
            </w:r>
            <w:r w:rsidR="00472BC3">
              <w:rPr>
                <w:noProof/>
                <w:webHidden/>
              </w:rPr>
              <w:tab/>
            </w:r>
            <w:r w:rsidR="00472BC3">
              <w:rPr>
                <w:noProof/>
                <w:webHidden/>
              </w:rPr>
              <w:fldChar w:fldCharType="begin"/>
            </w:r>
            <w:r w:rsidR="00472BC3">
              <w:rPr>
                <w:noProof/>
                <w:webHidden/>
              </w:rPr>
              <w:instrText xml:space="preserve"> PAGEREF _Toc365923998 \h </w:instrText>
            </w:r>
            <w:r w:rsidR="00472BC3">
              <w:rPr>
                <w:noProof/>
                <w:webHidden/>
              </w:rPr>
            </w:r>
            <w:r w:rsidR="00472BC3">
              <w:rPr>
                <w:noProof/>
                <w:webHidden/>
              </w:rPr>
              <w:fldChar w:fldCharType="separate"/>
            </w:r>
            <w:r w:rsidR="00472BC3">
              <w:rPr>
                <w:noProof/>
                <w:webHidden/>
              </w:rPr>
              <w:t>11</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3999" w:history="1">
            <w:r w:rsidR="00472BC3" w:rsidRPr="00D1285F">
              <w:rPr>
                <w:rStyle w:val="Hyperlink"/>
                <w:rFonts w:eastAsia="Times New Roman"/>
                <w:noProof/>
              </w:rPr>
              <w:t>2.1.</w:t>
            </w:r>
            <w:r w:rsidR="00472BC3">
              <w:rPr>
                <w:noProof/>
                <w:sz w:val="22"/>
                <w:szCs w:val="22"/>
              </w:rPr>
              <w:tab/>
            </w:r>
            <w:r w:rsidR="00472BC3" w:rsidRPr="00D1285F">
              <w:rPr>
                <w:rStyle w:val="Hyperlink"/>
                <w:rFonts w:eastAsia="Cambria"/>
                <w:noProof/>
              </w:rPr>
              <w:t>Comunicação e mediação da informação</w:t>
            </w:r>
            <w:r w:rsidR="00472BC3">
              <w:rPr>
                <w:noProof/>
                <w:webHidden/>
              </w:rPr>
              <w:tab/>
            </w:r>
            <w:r w:rsidR="00472BC3">
              <w:rPr>
                <w:noProof/>
                <w:webHidden/>
              </w:rPr>
              <w:fldChar w:fldCharType="begin"/>
            </w:r>
            <w:r w:rsidR="00472BC3">
              <w:rPr>
                <w:noProof/>
                <w:webHidden/>
              </w:rPr>
              <w:instrText xml:space="preserve"> PAGEREF _Toc365923999 \h </w:instrText>
            </w:r>
            <w:r w:rsidR="00472BC3">
              <w:rPr>
                <w:noProof/>
                <w:webHidden/>
              </w:rPr>
            </w:r>
            <w:r w:rsidR="00472BC3">
              <w:rPr>
                <w:noProof/>
                <w:webHidden/>
              </w:rPr>
              <w:fldChar w:fldCharType="separate"/>
            </w:r>
            <w:r w:rsidR="00472BC3">
              <w:rPr>
                <w:noProof/>
                <w:webHidden/>
              </w:rPr>
              <w:t>12</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00" w:history="1">
            <w:r w:rsidR="00472BC3" w:rsidRPr="00D1285F">
              <w:rPr>
                <w:rStyle w:val="Hyperlink"/>
                <w:rFonts w:eastAsia="Times New Roman"/>
                <w:noProof/>
              </w:rPr>
              <w:t>2.2.</w:t>
            </w:r>
            <w:r w:rsidR="00472BC3">
              <w:rPr>
                <w:noProof/>
                <w:sz w:val="22"/>
                <w:szCs w:val="22"/>
              </w:rPr>
              <w:tab/>
            </w:r>
            <w:r w:rsidR="00472BC3" w:rsidRPr="00D1285F">
              <w:rPr>
                <w:rStyle w:val="Hyperlink"/>
                <w:rFonts w:eastAsia="Cambria"/>
                <w:noProof/>
              </w:rPr>
              <w:t>A Comunicação da informação para negócios</w:t>
            </w:r>
            <w:r w:rsidR="00472BC3">
              <w:rPr>
                <w:noProof/>
                <w:webHidden/>
              </w:rPr>
              <w:tab/>
            </w:r>
            <w:r w:rsidR="00472BC3">
              <w:rPr>
                <w:noProof/>
                <w:webHidden/>
              </w:rPr>
              <w:fldChar w:fldCharType="begin"/>
            </w:r>
            <w:r w:rsidR="00472BC3">
              <w:rPr>
                <w:noProof/>
                <w:webHidden/>
              </w:rPr>
              <w:instrText xml:space="preserve"> PAGEREF _Toc365924000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01" w:history="1">
            <w:r w:rsidR="00472BC3" w:rsidRPr="00D1285F">
              <w:rPr>
                <w:rStyle w:val="Hyperlink"/>
                <w:rFonts w:eastAsia="Times New Roman"/>
                <w:noProof/>
              </w:rPr>
              <w:t>2.3.</w:t>
            </w:r>
            <w:r w:rsidR="00472BC3">
              <w:rPr>
                <w:noProof/>
                <w:sz w:val="22"/>
                <w:szCs w:val="22"/>
              </w:rPr>
              <w:tab/>
            </w:r>
            <w:r w:rsidR="00472BC3" w:rsidRPr="00D1285F">
              <w:rPr>
                <w:rStyle w:val="Hyperlink"/>
                <w:rFonts w:eastAsia="Cambria"/>
                <w:noProof/>
              </w:rPr>
              <w:t>Os processos da comunicação de Le Coadic</w:t>
            </w:r>
            <w:r w:rsidR="00472BC3">
              <w:rPr>
                <w:noProof/>
                <w:webHidden/>
              </w:rPr>
              <w:tab/>
            </w:r>
            <w:r w:rsidR="00472BC3">
              <w:rPr>
                <w:noProof/>
                <w:webHidden/>
              </w:rPr>
              <w:fldChar w:fldCharType="begin"/>
            </w:r>
            <w:r w:rsidR="00472BC3">
              <w:rPr>
                <w:noProof/>
                <w:webHidden/>
              </w:rPr>
              <w:instrText xml:space="preserve"> PAGEREF _Toc365924001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02" w:history="1">
            <w:r w:rsidR="00472BC3" w:rsidRPr="00D1285F">
              <w:rPr>
                <w:rStyle w:val="Hyperlink"/>
                <w:rFonts w:eastAsia="Times New Roman"/>
                <w:noProof/>
              </w:rPr>
              <w:t>2.4.</w:t>
            </w:r>
            <w:r w:rsidR="00472BC3">
              <w:rPr>
                <w:noProof/>
                <w:sz w:val="22"/>
                <w:szCs w:val="22"/>
              </w:rPr>
              <w:tab/>
            </w:r>
            <w:r w:rsidR="00472BC3" w:rsidRPr="00D1285F">
              <w:rPr>
                <w:rStyle w:val="Hyperlink"/>
                <w:rFonts w:eastAsia="Cambria"/>
                <w:noProof/>
              </w:rPr>
              <w:t>Modelo de comunicação helicoidal de Dance</w:t>
            </w:r>
            <w:r w:rsidR="00472BC3">
              <w:rPr>
                <w:noProof/>
                <w:webHidden/>
              </w:rPr>
              <w:tab/>
            </w:r>
            <w:r w:rsidR="00472BC3">
              <w:rPr>
                <w:noProof/>
                <w:webHidden/>
              </w:rPr>
              <w:fldChar w:fldCharType="begin"/>
            </w:r>
            <w:r w:rsidR="00472BC3">
              <w:rPr>
                <w:noProof/>
                <w:webHidden/>
              </w:rPr>
              <w:instrText xml:space="preserve"> PAGEREF _Toc365924002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03" w:history="1">
            <w:r w:rsidR="00472BC3" w:rsidRPr="00D1285F">
              <w:rPr>
                <w:rStyle w:val="Hyperlink"/>
                <w:rFonts w:eastAsia="Times New Roman"/>
                <w:noProof/>
              </w:rPr>
              <w:t>2.5.</w:t>
            </w:r>
            <w:r w:rsidR="00472BC3">
              <w:rPr>
                <w:noProof/>
                <w:sz w:val="22"/>
                <w:szCs w:val="22"/>
              </w:rPr>
              <w:tab/>
            </w:r>
            <w:r w:rsidR="00472BC3" w:rsidRPr="00D1285F">
              <w:rPr>
                <w:rStyle w:val="Hyperlink"/>
                <w:rFonts w:eastAsia="Cambria"/>
                <w:noProof/>
              </w:rPr>
              <w:t>Princípio  da Publicidade, Imprensa oficial e manifestações da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_Toc365924003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04" w:history="1">
            <w:r w:rsidR="00472BC3" w:rsidRPr="00D1285F">
              <w:rPr>
                <w:rStyle w:val="Hyperlink"/>
                <w:rFonts w:eastAsia="Times New Roman"/>
                <w:noProof/>
              </w:rPr>
              <w:t>2.6.</w:t>
            </w:r>
            <w:r w:rsidR="00472BC3">
              <w:rPr>
                <w:noProof/>
                <w:sz w:val="22"/>
                <w:szCs w:val="22"/>
              </w:rPr>
              <w:tab/>
            </w:r>
            <w:r w:rsidR="00472BC3" w:rsidRPr="00D1285F">
              <w:rPr>
                <w:rStyle w:val="Hyperlink"/>
                <w:rFonts w:eastAsia="Cambria"/>
                <w:noProof/>
              </w:rPr>
              <w:t>Modelo de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_Toc365924004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202458">
          <w:pPr>
            <w:pStyle w:val="Sumrio2"/>
            <w:tabs>
              <w:tab w:val="left" w:pos="660"/>
              <w:tab w:val="right" w:leader="dot" w:pos="8494"/>
            </w:tabs>
            <w:rPr>
              <w:noProof/>
              <w:sz w:val="22"/>
              <w:szCs w:val="22"/>
            </w:rPr>
          </w:pPr>
          <w:hyperlink w:anchor="_Toc365924005" w:history="1">
            <w:r w:rsidR="00472BC3" w:rsidRPr="00D1285F">
              <w:rPr>
                <w:rStyle w:val="Hyperlink"/>
                <w:rFonts w:eastAsia="Times New Roman"/>
                <w:noProof/>
              </w:rPr>
              <w:t>3.</w:t>
            </w:r>
            <w:r w:rsidR="00472BC3">
              <w:rPr>
                <w:noProof/>
                <w:sz w:val="22"/>
                <w:szCs w:val="22"/>
              </w:rPr>
              <w:tab/>
            </w:r>
            <w:r w:rsidR="00472BC3" w:rsidRPr="00D1285F">
              <w:rPr>
                <w:rStyle w:val="Hyperlink"/>
                <w:rFonts w:eastAsia="Times New Roman"/>
                <w:noProof/>
              </w:rPr>
              <w:t>Extração de redes sociais a partir de dados abertos</w:t>
            </w:r>
            <w:r w:rsidR="00472BC3">
              <w:rPr>
                <w:noProof/>
                <w:webHidden/>
              </w:rPr>
              <w:tab/>
            </w:r>
            <w:r w:rsidR="00472BC3">
              <w:rPr>
                <w:noProof/>
                <w:webHidden/>
              </w:rPr>
              <w:fldChar w:fldCharType="begin"/>
            </w:r>
            <w:r w:rsidR="00472BC3">
              <w:rPr>
                <w:noProof/>
                <w:webHidden/>
              </w:rPr>
              <w:instrText xml:space="preserve"> PAGEREF _Toc365924005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06" w:history="1">
            <w:r w:rsidR="00472BC3" w:rsidRPr="00D1285F">
              <w:rPr>
                <w:rStyle w:val="Hyperlink"/>
                <w:rFonts w:eastAsia="Times New Roman"/>
                <w:noProof/>
              </w:rPr>
              <w:t>3.1.</w:t>
            </w:r>
            <w:r w:rsidR="00472BC3">
              <w:rPr>
                <w:noProof/>
                <w:sz w:val="22"/>
                <w:szCs w:val="22"/>
              </w:rPr>
              <w:tab/>
            </w:r>
            <w:r w:rsidR="00472BC3" w:rsidRPr="00D1285F">
              <w:rPr>
                <w:rStyle w:val="Hyperlink"/>
                <w:rFonts w:eastAsia="Cambria"/>
                <w:noProof/>
              </w:rPr>
              <w:t>Mineração de dados abertos para construção de redes sociais</w:t>
            </w:r>
            <w:r w:rsidR="00472BC3">
              <w:rPr>
                <w:noProof/>
                <w:webHidden/>
              </w:rPr>
              <w:tab/>
            </w:r>
            <w:r w:rsidR="00472BC3">
              <w:rPr>
                <w:noProof/>
                <w:webHidden/>
              </w:rPr>
              <w:fldChar w:fldCharType="begin"/>
            </w:r>
            <w:r w:rsidR="00472BC3">
              <w:rPr>
                <w:noProof/>
                <w:webHidden/>
              </w:rPr>
              <w:instrText xml:space="preserve"> PAGEREF _Toc365924006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07" w:history="1">
            <w:r w:rsidR="00472BC3" w:rsidRPr="00D1285F">
              <w:rPr>
                <w:rStyle w:val="Hyperlink"/>
                <w:rFonts w:eastAsia="Times New Roman"/>
                <w:noProof/>
              </w:rPr>
              <w:t>3.2.</w:t>
            </w:r>
            <w:r w:rsidR="00472BC3">
              <w:rPr>
                <w:noProof/>
                <w:sz w:val="22"/>
                <w:szCs w:val="22"/>
              </w:rPr>
              <w:tab/>
            </w:r>
            <w:r w:rsidR="00472BC3" w:rsidRPr="00D1285F">
              <w:rPr>
                <w:rStyle w:val="Hyperlink"/>
                <w:rFonts w:eastAsia="Cambria"/>
                <w:noProof/>
              </w:rPr>
              <w:t>Análise Co-Word</w:t>
            </w:r>
            <w:r w:rsidR="00472BC3">
              <w:rPr>
                <w:noProof/>
                <w:webHidden/>
              </w:rPr>
              <w:tab/>
            </w:r>
            <w:r w:rsidR="00472BC3">
              <w:rPr>
                <w:noProof/>
                <w:webHidden/>
              </w:rPr>
              <w:fldChar w:fldCharType="begin"/>
            </w:r>
            <w:r w:rsidR="00472BC3">
              <w:rPr>
                <w:noProof/>
                <w:webHidden/>
              </w:rPr>
              <w:instrText xml:space="preserve"> PAGEREF _Toc365924007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08" w:history="1">
            <w:r w:rsidR="00472BC3" w:rsidRPr="00D1285F">
              <w:rPr>
                <w:rStyle w:val="Hyperlink"/>
                <w:rFonts w:eastAsia="Times New Roman"/>
                <w:noProof/>
              </w:rPr>
              <w:t>3.3.</w:t>
            </w:r>
            <w:r w:rsidR="00472BC3">
              <w:rPr>
                <w:noProof/>
                <w:sz w:val="22"/>
                <w:szCs w:val="22"/>
              </w:rPr>
              <w:tab/>
            </w:r>
            <w:r w:rsidR="00472BC3" w:rsidRPr="00D1285F">
              <w:rPr>
                <w:rStyle w:val="Hyperlink"/>
                <w:rFonts w:eastAsia="Cambria"/>
                <w:noProof/>
              </w:rPr>
              <w:t>Diversidade lexical e carga informacional das portarias</w:t>
            </w:r>
            <w:r w:rsidR="00472BC3">
              <w:rPr>
                <w:noProof/>
                <w:webHidden/>
              </w:rPr>
              <w:tab/>
            </w:r>
            <w:r w:rsidR="00472BC3">
              <w:rPr>
                <w:noProof/>
                <w:webHidden/>
              </w:rPr>
              <w:fldChar w:fldCharType="begin"/>
            </w:r>
            <w:r w:rsidR="00472BC3">
              <w:rPr>
                <w:noProof/>
                <w:webHidden/>
              </w:rPr>
              <w:instrText xml:space="preserve"> PAGEREF _Toc365924008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202458">
          <w:pPr>
            <w:pStyle w:val="Sumrio2"/>
            <w:tabs>
              <w:tab w:val="left" w:pos="660"/>
              <w:tab w:val="right" w:leader="dot" w:pos="8494"/>
            </w:tabs>
            <w:rPr>
              <w:noProof/>
              <w:sz w:val="22"/>
              <w:szCs w:val="22"/>
            </w:rPr>
          </w:pPr>
          <w:hyperlink w:anchor="_Toc365924009" w:history="1">
            <w:r w:rsidR="00472BC3" w:rsidRPr="00D1285F">
              <w:rPr>
                <w:rStyle w:val="Hyperlink"/>
                <w:noProof/>
              </w:rPr>
              <w:t>4.</w:t>
            </w:r>
            <w:r w:rsidR="00472BC3">
              <w:rPr>
                <w:noProof/>
                <w:sz w:val="22"/>
                <w:szCs w:val="22"/>
              </w:rPr>
              <w:tab/>
            </w:r>
            <w:r w:rsidR="00472BC3" w:rsidRPr="00D1285F">
              <w:rPr>
                <w:rStyle w:val="Hyperlink"/>
                <w:rFonts w:eastAsia="Times New Roman"/>
                <w:noProof/>
              </w:rPr>
              <w:t>Base Empírica, Ferramentas e Metodologia</w:t>
            </w:r>
            <w:r w:rsidR="00472BC3">
              <w:rPr>
                <w:noProof/>
                <w:webHidden/>
              </w:rPr>
              <w:tab/>
            </w:r>
            <w:r w:rsidR="00472BC3">
              <w:rPr>
                <w:noProof/>
                <w:webHidden/>
              </w:rPr>
              <w:fldChar w:fldCharType="begin"/>
            </w:r>
            <w:r w:rsidR="00472BC3">
              <w:rPr>
                <w:noProof/>
                <w:webHidden/>
              </w:rPr>
              <w:instrText xml:space="preserve"> PAGEREF _Toc365924009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10" w:history="1">
            <w:r w:rsidR="00472BC3" w:rsidRPr="00D1285F">
              <w:rPr>
                <w:rStyle w:val="Hyperlink"/>
                <w:rFonts w:eastAsia="Times New Roman"/>
                <w:noProof/>
              </w:rPr>
              <w:t>4.1.</w:t>
            </w:r>
            <w:r w:rsidR="00472BC3">
              <w:rPr>
                <w:noProof/>
                <w:sz w:val="22"/>
                <w:szCs w:val="22"/>
              </w:rPr>
              <w:tab/>
            </w:r>
            <w:r w:rsidR="00472BC3" w:rsidRPr="00D1285F">
              <w:rPr>
                <w:rStyle w:val="Hyperlink"/>
                <w:noProof/>
              </w:rPr>
              <w:t>O Diário Oficial da União</w:t>
            </w:r>
            <w:r w:rsidR="00472BC3">
              <w:rPr>
                <w:noProof/>
                <w:webHidden/>
              </w:rPr>
              <w:tab/>
            </w:r>
            <w:r w:rsidR="00472BC3">
              <w:rPr>
                <w:noProof/>
                <w:webHidden/>
              </w:rPr>
              <w:fldChar w:fldCharType="begin"/>
            </w:r>
            <w:r w:rsidR="00472BC3">
              <w:rPr>
                <w:noProof/>
                <w:webHidden/>
              </w:rPr>
              <w:instrText xml:space="preserve"> PAGEREF _Toc365924010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11" w:history="1">
            <w:r w:rsidR="00472BC3" w:rsidRPr="00D1285F">
              <w:rPr>
                <w:rStyle w:val="Hyperlink"/>
                <w:rFonts w:eastAsia="Times New Roman"/>
                <w:noProof/>
              </w:rPr>
              <w:t>4.2.</w:t>
            </w:r>
            <w:r w:rsidR="00472BC3">
              <w:rPr>
                <w:noProof/>
                <w:sz w:val="22"/>
                <w:szCs w:val="22"/>
              </w:rPr>
              <w:tab/>
            </w:r>
            <w:r w:rsidR="00472BC3" w:rsidRPr="00D1285F">
              <w:rPr>
                <w:rStyle w:val="Hyperlink"/>
                <w:noProof/>
              </w:rPr>
              <w:t>Outras fontes de dados abertos sobre organizações públicas brasileiras</w:t>
            </w:r>
            <w:r w:rsidR="00472BC3">
              <w:rPr>
                <w:noProof/>
                <w:webHidden/>
              </w:rPr>
              <w:tab/>
            </w:r>
            <w:r w:rsidR="00472BC3">
              <w:rPr>
                <w:noProof/>
                <w:webHidden/>
              </w:rPr>
              <w:fldChar w:fldCharType="begin"/>
            </w:r>
            <w:r w:rsidR="00472BC3">
              <w:rPr>
                <w:noProof/>
                <w:webHidden/>
              </w:rPr>
              <w:instrText xml:space="preserve"> PAGEREF _Toc365924011 \h </w:instrText>
            </w:r>
            <w:r w:rsidR="00472BC3">
              <w:rPr>
                <w:noProof/>
                <w:webHidden/>
              </w:rPr>
            </w:r>
            <w:r w:rsidR="00472BC3">
              <w:rPr>
                <w:noProof/>
                <w:webHidden/>
              </w:rPr>
              <w:fldChar w:fldCharType="separate"/>
            </w:r>
            <w:r w:rsidR="00472BC3">
              <w:rPr>
                <w:noProof/>
                <w:webHidden/>
              </w:rPr>
              <w:t>21</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12" w:history="1">
            <w:r w:rsidR="00472BC3" w:rsidRPr="00D1285F">
              <w:rPr>
                <w:rStyle w:val="Hyperlink"/>
                <w:rFonts w:eastAsia="Times New Roman"/>
                <w:noProof/>
              </w:rPr>
              <w:t>4.3.</w:t>
            </w:r>
            <w:r w:rsidR="00472BC3">
              <w:rPr>
                <w:noProof/>
                <w:sz w:val="22"/>
                <w:szCs w:val="22"/>
              </w:rPr>
              <w:tab/>
            </w:r>
            <w:r w:rsidR="00472BC3" w:rsidRPr="00D1285F">
              <w:rPr>
                <w:rStyle w:val="Hyperlink"/>
                <w:noProof/>
              </w:rPr>
              <w:t>Extração das redes</w:t>
            </w:r>
            <w:r w:rsidR="00472BC3">
              <w:rPr>
                <w:noProof/>
                <w:webHidden/>
              </w:rPr>
              <w:tab/>
            </w:r>
            <w:r w:rsidR="00472BC3">
              <w:rPr>
                <w:noProof/>
                <w:webHidden/>
              </w:rPr>
              <w:fldChar w:fldCharType="begin"/>
            </w:r>
            <w:r w:rsidR="00472BC3">
              <w:rPr>
                <w:noProof/>
                <w:webHidden/>
              </w:rPr>
              <w:instrText xml:space="preserve"> PAGEREF _Toc365924012 \h </w:instrText>
            </w:r>
            <w:r w:rsidR="00472BC3">
              <w:rPr>
                <w:noProof/>
                <w:webHidden/>
              </w:rPr>
            </w:r>
            <w:r w:rsidR="00472BC3">
              <w:rPr>
                <w:noProof/>
                <w:webHidden/>
              </w:rPr>
              <w:fldChar w:fldCharType="separate"/>
            </w:r>
            <w:r w:rsidR="00472BC3">
              <w:rPr>
                <w:noProof/>
                <w:webHidden/>
              </w:rPr>
              <w:t>23</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13" w:history="1">
            <w:r w:rsidR="00472BC3" w:rsidRPr="00D1285F">
              <w:rPr>
                <w:rStyle w:val="Hyperlink"/>
                <w:rFonts w:eastAsia="Times New Roman"/>
                <w:noProof/>
              </w:rPr>
              <w:t>4.4.</w:t>
            </w:r>
            <w:r w:rsidR="00472BC3">
              <w:rPr>
                <w:noProof/>
                <w:sz w:val="22"/>
                <w:szCs w:val="22"/>
              </w:rPr>
              <w:tab/>
            </w:r>
            <w:r w:rsidR="00472BC3" w:rsidRPr="00D1285F">
              <w:rPr>
                <w:rStyle w:val="Hyperlink"/>
                <w:noProof/>
              </w:rPr>
              <w:t>Análise dos dados</w:t>
            </w:r>
            <w:r w:rsidR="00472BC3">
              <w:rPr>
                <w:noProof/>
                <w:webHidden/>
              </w:rPr>
              <w:tab/>
            </w:r>
            <w:r w:rsidR="00472BC3">
              <w:rPr>
                <w:noProof/>
                <w:webHidden/>
              </w:rPr>
              <w:fldChar w:fldCharType="begin"/>
            </w:r>
            <w:r w:rsidR="00472BC3">
              <w:rPr>
                <w:noProof/>
                <w:webHidden/>
              </w:rPr>
              <w:instrText xml:space="preserve"> PAGEREF _Toc365924013 \h </w:instrText>
            </w:r>
            <w:r w:rsidR="00472BC3">
              <w:rPr>
                <w:noProof/>
                <w:webHidden/>
              </w:rPr>
            </w:r>
            <w:r w:rsidR="00472BC3">
              <w:rPr>
                <w:noProof/>
                <w:webHidden/>
              </w:rPr>
              <w:fldChar w:fldCharType="separate"/>
            </w:r>
            <w:r w:rsidR="00472BC3">
              <w:rPr>
                <w:noProof/>
                <w:webHidden/>
              </w:rPr>
              <w:t>28</w:t>
            </w:r>
            <w:r w:rsidR="00472BC3">
              <w:rPr>
                <w:noProof/>
                <w:webHidden/>
              </w:rPr>
              <w:fldChar w:fldCharType="end"/>
            </w:r>
          </w:hyperlink>
        </w:p>
        <w:p w:rsidR="00472BC3" w:rsidRDefault="00202458">
          <w:pPr>
            <w:pStyle w:val="Sumrio2"/>
            <w:tabs>
              <w:tab w:val="left" w:pos="660"/>
              <w:tab w:val="right" w:leader="dot" w:pos="8494"/>
            </w:tabs>
            <w:rPr>
              <w:noProof/>
              <w:sz w:val="22"/>
              <w:szCs w:val="22"/>
            </w:rPr>
          </w:pPr>
          <w:hyperlink w:anchor="_Toc365924014" w:history="1">
            <w:r w:rsidR="00472BC3" w:rsidRPr="00D1285F">
              <w:rPr>
                <w:rStyle w:val="Hyperlink"/>
                <w:rFonts w:eastAsia="Times New Roman"/>
                <w:noProof/>
              </w:rPr>
              <w:t>5.</w:t>
            </w:r>
            <w:r w:rsidR="00472BC3">
              <w:rPr>
                <w:noProof/>
                <w:sz w:val="22"/>
                <w:szCs w:val="22"/>
              </w:rPr>
              <w:tab/>
            </w:r>
            <w:r w:rsidR="00472BC3" w:rsidRPr="00D1285F">
              <w:rPr>
                <w:rStyle w:val="Hyperlink"/>
                <w:rFonts w:eastAsia="Times New Roman"/>
                <w:noProof/>
              </w:rPr>
              <w:t>Análise de Redes sociais</w:t>
            </w:r>
            <w:r w:rsidR="00472BC3">
              <w:rPr>
                <w:noProof/>
                <w:webHidden/>
              </w:rPr>
              <w:tab/>
            </w:r>
            <w:r w:rsidR="00472BC3">
              <w:rPr>
                <w:noProof/>
                <w:webHidden/>
              </w:rPr>
              <w:fldChar w:fldCharType="begin"/>
            </w:r>
            <w:r w:rsidR="00472BC3">
              <w:rPr>
                <w:noProof/>
                <w:webHidden/>
              </w:rPr>
              <w:instrText xml:space="preserve"> PAGEREF _Toc365924014 \h </w:instrText>
            </w:r>
            <w:r w:rsidR="00472BC3">
              <w:rPr>
                <w:noProof/>
                <w:webHidden/>
              </w:rPr>
            </w:r>
            <w:r w:rsidR="00472BC3">
              <w:rPr>
                <w:noProof/>
                <w:webHidden/>
              </w:rPr>
              <w:fldChar w:fldCharType="separate"/>
            </w:r>
            <w:r w:rsidR="00472BC3">
              <w:rPr>
                <w:noProof/>
                <w:webHidden/>
              </w:rPr>
              <w:t>30</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15" w:history="1">
            <w:r w:rsidR="00472BC3" w:rsidRPr="00D1285F">
              <w:rPr>
                <w:rStyle w:val="Hyperlink"/>
                <w:rFonts w:eastAsia="Times New Roman"/>
                <w:noProof/>
              </w:rPr>
              <w:t>5.1.</w:t>
            </w:r>
            <w:r w:rsidR="00472BC3">
              <w:rPr>
                <w:noProof/>
                <w:sz w:val="22"/>
                <w:szCs w:val="22"/>
              </w:rPr>
              <w:tab/>
            </w:r>
            <w:r w:rsidR="00472BC3" w:rsidRPr="00D1285F">
              <w:rPr>
                <w:rStyle w:val="Hyperlink"/>
                <w:noProof/>
              </w:rPr>
              <w:t>Métricas de coesão</w:t>
            </w:r>
            <w:r w:rsidR="00472BC3">
              <w:rPr>
                <w:noProof/>
                <w:webHidden/>
              </w:rPr>
              <w:tab/>
            </w:r>
            <w:r w:rsidR="00472BC3">
              <w:rPr>
                <w:noProof/>
                <w:webHidden/>
              </w:rPr>
              <w:fldChar w:fldCharType="begin"/>
            </w:r>
            <w:r w:rsidR="00472BC3">
              <w:rPr>
                <w:noProof/>
                <w:webHidden/>
              </w:rPr>
              <w:instrText xml:space="preserve"> PAGEREF _Toc365924015 \h </w:instrText>
            </w:r>
            <w:r w:rsidR="00472BC3">
              <w:rPr>
                <w:noProof/>
                <w:webHidden/>
              </w:rPr>
            </w:r>
            <w:r w:rsidR="00472BC3">
              <w:rPr>
                <w:noProof/>
                <w:webHidden/>
              </w:rPr>
              <w:fldChar w:fldCharType="separate"/>
            </w:r>
            <w:r w:rsidR="00472BC3">
              <w:rPr>
                <w:noProof/>
                <w:webHidden/>
              </w:rPr>
              <w:t>31</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16" w:history="1">
            <w:r w:rsidR="00472BC3" w:rsidRPr="00D1285F">
              <w:rPr>
                <w:rStyle w:val="Hyperlink"/>
                <w:rFonts w:eastAsia="Times New Roman"/>
                <w:noProof/>
              </w:rPr>
              <w:t>5.2.</w:t>
            </w:r>
            <w:r w:rsidR="00472BC3">
              <w:rPr>
                <w:noProof/>
                <w:sz w:val="22"/>
                <w:szCs w:val="22"/>
              </w:rPr>
              <w:tab/>
            </w:r>
            <w:r w:rsidR="00472BC3" w:rsidRPr="00D1285F">
              <w:rPr>
                <w:rStyle w:val="Hyperlink"/>
                <w:noProof/>
              </w:rPr>
              <w:t>Métricas de mediação</w:t>
            </w:r>
            <w:r w:rsidR="00472BC3">
              <w:rPr>
                <w:noProof/>
                <w:webHidden/>
              </w:rPr>
              <w:tab/>
            </w:r>
            <w:r w:rsidR="00472BC3">
              <w:rPr>
                <w:noProof/>
                <w:webHidden/>
              </w:rPr>
              <w:fldChar w:fldCharType="begin"/>
            </w:r>
            <w:r w:rsidR="00472BC3">
              <w:rPr>
                <w:noProof/>
                <w:webHidden/>
              </w:rPr>
              <w:instrText xml:space="preserve"> PAGEREF _Toc365924016 \h </w:instrText>
            </w:r>
            <w:r w:rsidR="00472BC3">
              <w:rPr>
                <w:noProof/>
                <w:webHidden/>
              </w:rPr>
            </w:r>
            <w:r w:rsidR="00472BC3">
              <w:rPr>
                <w:noProof/>
                <w:webHidden/>
              </w:rPr>
              <w:fldChar w:fldCharType="separate"/>
            </w:r>
            <w:r w:rsidR="00472BC3">
              <w:rPr>
                <w:noProof/>
                <w:webHidden/>
              </w:rPr>
              <w:t>32</w:t>
            </w:r>
            <w:r w:rsidR="00472BC3">
              <w:rPr>
                <w:noProof/>
                <w:webHidden/>
              </w:rPr>
              <w:fldChar w:fldCharType="end"/>
            </w:r>
          </w:hyperlink>
        </w:p>
        <w:p w:rsidR="00472BC3" w:rsidRDefault="00202458">
          <w:pPr>
            <w:pStyle w:val="Sumrio2"/>
            <w:tabs>
              <w:tab w:val="left" w:pos="660"/>
              <w:tab w:val="right" w:leader="dot" w:pos="8494"/>
            </w:tabs>
            <w:rPr>
              <w:noProof/>
              <w:sz w:val="22"/>
              <w:szCs w:val="22"/>
            </w:rPr>
          </w:pPr>
          <w:hyperlink w:anchor="_Toc365924017" w:history="1">
            <w:r w:rsidR="00472BC3" w:rsidRPr="00D1285F">
              <w:rPr>
                <w:rStyle w:val="Hyperlink"/>
                <w:rFonts w:eastAsia="Times New Roman"/>
                <w:noProof/>
              </w:rPr>
              <w:t>6.</w:t>
            </w:r>
            <w:r w:rsidR="00472BC3">
              <w:rPr>
                <w:noProof/>
                <w:sz w:val="22"/>
                <w:szCs w:val="22"/>
              </w:rPr>
              <w:tab/>
            </w:r>
            <w:r w:rsidR="00472BC3" w:rsidRPr="00D1285F">
              <w:rPr>
                <w:rStyle w:val="Hyperlink"/>
                <w:rFonts w:eastAsia="Times New Roman"/>
                <w:noProof/>
              </w:rPr>
              <w:t>Resultados e análises preliminares</w:t>
            </w:r>
            <w:r w:rsidR="00472BC3">
              <w:rPr>
                <w:noProof/>
                <w:webHidden/>
              </w:rPr>
              <w:tab/>
            </w:r>
            <w:r w:rsidR="00472BC3">
              <w:rPr>
                <w:noProof/>
                <w:webHidden/>
              </w:rPr>
              <w:fldChar w:fldCharType="begin"/>
            </w:r>
            <w:r w:rsidR="00472BC3">
              <w:rPr>
                <w:noProof/>
                <w:webHidden/>
              </w:rPr>
              <w:instrText xml:space="preserve"> PAGEREF _Toc365924017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18" w:history="1">
            <w:r w:rsidR="00472BC3" w:rsidRPr="00D1285F">
              <w:rPr>
                <w:rStyle w:val="Hyperlink"/>
                <w:rFonts w:eastAsia="Times New Roman"/>
                <w:noProof/>
              </w:rPr>
              <w:t>6.1.</w:t>
            </w:r>
            <w:r w:rsidR="00472BC3">
              <w:rPr>
                <w:noProof/>
                <w:sz w:val="22"/>
                <w:szCs w:val="22"/>
              </w:rPr>
              <w:tab/>
            </w:r>
            <w:r w:rsidR="00472BC3" w:rsidRPr="00D1285F">
              <w:rPr>
                <w:rStyle w:val="Hyperlink"/>
                <w:noProof/>
              </w:rPr>
              <w:t>Visão Geral</w:t>
            </w:r>
            <w:r w:rsidR="00472BC3">
              <w:rPr>
                <w:noProof/>
                <w:webHidden/>
              </w:rPr>
              <w:tab/>
            </w:r>
            <w:r w:rsidR="00472BC3">
              <w:rPr>
                <w:noProof/>
                <w:webHidden/>
              </w:rPr>
              <w:fldChar w:fldCharType="begin"/>
            </w:r>
            <w:r w:rsidR="00472BC3">
              <w:rPr>
                <w:noProof/>
                <w:webHidden/>
              </w:rPr>
              <w:instrText xml:space="preserve"> PAGEREF _Toc365924018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19" w:history="1">
            <w:r w:rsidR="00472BC3" w:rsidRPr="00D1285F">
              <w:rPr>
                <w:rStyle w:val="Hyperlink"/>
                <w:rFonts w:eastAsia="Times New Roman"/>
                <w:noProof/>
              </w:rPr>
              <w:t>6.2.</w:t>
            </w:r>
            <w:r w:rsidR="00472BC3">
              <w:rPr>
                <w:noProof/>
                <w:sz w:val="22"/>
                <w:szCs w:val="22"/>
              </w:rPr>
              <w:tab/>
            </w:r>
            <w:r w:rsidR="00472BC3" w:rsidRPr="00D1285F">
              <w:rPr>
                <w:rStyle w:val="Hyperlink"/>
                <w:noProof/>
              </w:rPr>
              <w:t>Redes por Ministério</w:t>
            </w:r>
            <w:r w:rsidR="00472BC3">
              <w:rPr>
                <w:noProof/>
                <w:webHidden/>
              </w:rPr>
              <w:tab/>
            </w:r>
            <w:r w:rsidR="00472BC3">
              <w:rPr>
                <w:noProof/>
                <w:webHidden/>
              </w:rPr>
              <w:fldChar w:fldCharType="begin"/>
            </w:r>
            <w:r w:rsidR="00472BC3">
              <w:rPr>
                <w:noProof/>
                <w:webHidden/>
              </w:rPr>
              <w:instrText xml:space="preserve"> PAGEREF _Toc365924019 \h </w:instrText>
            </w:r>
            <w:r w:rsidR="00472BC3">
              <w:rPr>
                <w:noProof/>
                <w:webHidden/>
              </w:rPr>
            </w:r>
            <w:r w:rsidR="00472BC3">
              <w:rPr>
                <w:noProof/>
                <w:webHidden/>
              </w:rPr>
              <w:fldChar w:fldCharType="separate"/>
            </w:r>
            <w:r w:rsidR="00472BC3">
              <w:rPr>
                <w:noProof/>
                <w:webHidden/>
              </w:rPr>
              <w:t>35</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20" w:history="1">
            <w:r w:rsidR="00472BC3" w:rsidRPr="00D1285F">
              <w:rPr>
                <w:rStyle w:val="Hyperlink"/>
                <w:rFonts w:eastAsia="Times New Roman"/>
                <w:noProof/>
              </w:rPr>
              <w:t>6.3.</w:t>
            </w:r>
            <w:r w:rsidR="00472BC3">
              <w:rPr>
                <w:noProof/>
                <w:sz w:val="22"/>
                <w:szCs w:val="22"/>
              </w:rPr>
              <w:tab/>
            </w:r>
            <w:r w:rsidR="00472BC3" w:rsidRPr="00D1285F">
              <w:rPr>
                <w:rStyle w:val="Hyperlink"/>
                <w:noProof/>
              </w:rPr>
              <w:t>Redes temáticas</w:t>
            </w:r>
            <w:r w:rsidR="00472BC3">
              <w:rPr>
                <w:noProof/>
                <w:webHidden/>
              </w:rPr>
              <w:tab/>
            </w:r>
            <w:r w:rsidR="00472BC3">
              <w:rPr>
                <w:noProof/>
                <w:webHidden/>
              </w:rPr>
              <w:fldChar w:fldCharType="begin"/>
            </w:r>
            <w:r w:rsidR="00472BC3">
              <w:rPr>
                <w:noProof/>
                <w:webHidden/>
              </w:rPr>
              <w:instrText xml:space="preserve"> PAGEREF _Toc365924020 \h </w:instrText>
            </w:r>
            <w:r w:rsidR="00472BC3">
              <w:rPr>
                <w:noProof/>
                <w:webHidden/>
              </w:rPr>
            </w:r>
            <w:r w:rsidR="00472BC3">
              <w:rPr>
                <w:noProof/>
                <w:webHidden/>
              </w:rPr>
              <w:fldChar w:fldCharType="separate"/>
            </w:r>
            <w:r w:rsidR="00472BC3">
              <w:rPr>
                <w:noProof/>
                <w:webHidden/>
              </w:rPr>
              <w:t>38</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21" w:history="1">
            <w:r w:rsidR="00472BC3" w:rsidRPr="00D1285F">
              <w:rPr>
                <w:rStyle w:val="Hyperlink"/>
                <w:rFonts w:eastAsia="Times New Roman"/>
                <w:noProof/>
              </w:rPr>
              <w:t>6.4.</w:t>
            </w:r>
            <w:r w:rsidR="00472BC3">
              <w:rPr>
                <w:noProof/>
                <w:sz w:val="22"/>
                <w:szCs w:val="22"/>
              </w:rPr>
              <w:tab/>
            </w:r>
            <w:r w:rsidR="00472BC3" w:rsidRPr="00D1285F">
              <w:rPr>
                <w:rStyle w:val="Hyperlink"/>
                <w:noProof/>
              </w:rPr>
              <w:t>Difusão</w:t>
            </w:r>
            <w:r w:rsidR="00472BC3">
              <w:rPr>
                <w:noProof/>
                <w:webHidden/>
              </w:rPr>
              <w:tab/>
            </w:r>
            <w:r w:rsidR="00472BC3">
              <w:rPr>
                <w:noProof/>
                <w:webHidden/>
              </w:rPr>
              <w:fldChar w:fldCharType="begin"/>
            </w:r>
            <w:r w:rsidR="00472BC3">
              <w:rPr>
                <w:noProof/>
                <w:webHidden/>
              </w:rPr>
              <w:instrText xml:space="preserve"> PAGEREF _Toc365924021 \h </w:instrText>
            </w:r>
            <w:r w:rsidR="00472BC3">
              <w:rPr>
                <w:noProof/>
                <w:webHidden/>
              </w:rPr>
            </w:r>
            <w:r w:rsidR="00472BC3">
              <w:rPr>
                <w:noProof/>
                <w:webHidden/>
              </w:rPr>
              <w:fldChar w:fldCharType="separate"/>
            </w:r>
            <w:r w:rsidR="00472BC3">
              <w:rPr>
                <w:noProof/>
                <w:webHidden/>
              </w:rPr>
              <w:t>39</w:t>
            </w:r>
            <w:r w:rsidR="00472BC3">
              <w:rPr>
                <w:noProof/>
                <w:webHidden/>
              </w:rPr>
              <w:fldChar w:fldCharType="end"/>
            </w:r>
          </w:hyperlink>
        </w:p>
        <w:p w:rsidR="00472BC3" w:rsidRDefault="00202458">
          <w:pPr>
            <w:pStyle w:val="Sumrio2"/>
            <w:tabs>
              <w:tab w:val="left" w:pos="660"/>
              <w:tab w:val="right" w:leader="dot" w:pos="8494"/>
            </w:tabs>
            <w:rPr>
              <w:noProof/>
              <w:sz w:val="22"/>
              <w:szCs w:val="22"/>
            </w:rPr>
          </w:pPr>
          <w:hyperlink w:anchor="_Toc365924022" w:history="1">
            <w:r w:rsidR="00472BC3" w:rsidRPr="00D1285F">
              <w:rPr>
                <w:rStyle w:val="Hyperlink"/>
                <w:noProof/>
              </w:rPr>
              <w:t>2.</w:t>
            </w:r>
            <w:r w:rsidR="00472BC3">
              <w:rPr>
                <w:noProof/>
                <w:sz w:val="22"/>
                <w:szCs w:val="22"/>
              </w:rPr>
              <w:tab/>
            </w:r>
            <w:r w:rsidR="00472BC3" w:rsidRPr="00D1285F">
              <w:rPr>
                <w:rStyle w:val="Hyperlink"/>
                <w:rFonts w:eastAsia="Times New Roman"/>
                <w:noProof/>
              </w:rPr>
              <w:t>Riscos e restrições</w:t>
            </w:r>
            <w:r w:rsidR="00472BC3">
              <w:rPr>
                <w:noProof/>
                <w:webHidden/>
              </w:rPr>
              <w:tab/>
            </w:r>
            <w:r w:rsidR="00472BC3">
              <w:rPr>
                <w:noProof/>
                <w:webHidden/>
              </w:rPr>
              <w:fldChar w:fldCharType="begin"/>
            </w:r>
            <w:r w:rsidR="00472BC3">
              <w:rPr>
                <w:noProof/>
                <w:webHidden/>
              </w:rPr>
              <w:instrText xml:space="preserve"> PAGEREF _Toc365924022 \h </w:instrText>
            </w:r>
            <w:r w:rsidR="00472BC3">
              <w:rPr>
                <w:noProof/>
                <w:webHidden/>
              </w:rPr>
            </w:r>
            <w:r w:rsidR="00472BC3">
              <w:rPr>
                <w:noProof/>
                <w:webHidden/>
              </w:rPr>
              <w:fldChar w:fldCharType="separate"/>
            </w:r>
            <w:r w:rsidR="00472BC3">
              <w:rPr>
                <w:noProof/>
                <w:webHidden/>
              </w:rPr>
              <w:t>42</w:t>
            </w:r>
            <w:r w:rsidR="00472BC3">
              <w:rPr>
                <w:noProof/>
                <w:webHidden/>
              </w:rPr>
              <w:fldChar w:fldCharType="end"/>
            </w:r>
          </w:hyperlink>
        </w:p>
        <w:p w:rsidR="00472BC3" w:rsidRDefault="00202458">
          <w:pPr>
            <w:pStyle w:val="Sumrio2"/>
            <w:tabs>
              <w:tab w:val="left" w:pos="660"/>
              <w:tab w:val="right" w:leader="dot" w:pos="8494"/>
            </w:tabs>
            <w:rPr>
              <w:noProof/>
              <w:sz w:val="22"/>
              <w:szCs w:val="22"/>
            </w:rPr>
          </w:pPr>
          <w:hyperlink w:anchor="_Toc365924023" w:history="1">
            <w:r w:rsidR="00472BC3" w:rsidRPr="00D1285F">
              <w:rPr>
                <w:rStyle w:val="Hyperlink"/>
                <w:noProof/>
              </w:rPr>
              <w:t>3.</w:t>
            </w:r>
            <w:r w:rsidR="00472BC3">
              <w:rPr>
                <w:noProof/>
                <w:sz w:val="22"/>
                <w:szCs w:val="22"/>
              </w:rPr>
              <w:tab/>
            </w:r>
            <w:r w:rsidR="00472BC3" w:rsidRPr="00D1285F">
              <w:rPr>
                <w:rStyle w:val="Hyperlink"/>
                <w:rFonts w:eastAsia="Times New Roman"/>
                <w:noProof/>
              </w:rPr>
              <w:t>Cronograma proposto</w:t>
            </w:r>
            <w:r w:rsidR="00472BC3">
              <w:rPr>
                <w:noProof/>
                <w:webHidden/>
              </w:rPr>
              <w:tab/>
            </w:r>
            <w:r w:rsidR="00472BC3">
              <w:rPr>
                <w:noProof/>
                <w:webHidden/>
              </w:rPr>
              <w:fldChar w:fldCharType="begin"/>
            </w:r>
            <w:r w:rsidR="00472BC3">
              <w:rPr>
                <w:noProof/>
                <w:webHidden/>
              </w:rPr>
              <w:instrText xml:space="preserve"> PAGEREF _Toc365924023 \h </w:instrText>
            </w:r>
            <w:r w:rsidR="00472BC3">
              <w:rPr>
                <w:noProof/>
                <w:webHidden/>
              </w:rPr>
            </w:r>
            <w:r w:rsidR="00472BC3">
              <w:rPr>
                <w:noProof/>
                <w:webHidden/>
              </w:rPr>
              <w:fldChar w:fldCharType="separate"/>
            </w:r>
            <w:r w:rsidR="00472BC3">
              <w:rPr>
                <w:noProof/>
                <w:webHidden/>
              </w:rPr>
              <w:t>44</w:t>
            </w:r>
            <w:r w:rsidR="00472BC3">
              <w:rPr>
                <w:noProof/>
                <w:webHidden/>
              </w:rPr>
              <w:fldChar w:fldCharType="end"/>
            </w:r>
          </w:hyperlink>
        </w:p>
        <w:p w:rsidR="00472BC3" w:rsidRDefault="00202458">
          <w:pPr>
            <w:pStyle w:val="Sumrio2"/>
            <w:tabs>
              <w:tab w:val="right" w:leader="dot" w:pos="8494"/>
            </w:tabs>
            <w:rPr>
              <w:noProof/>
              <w:sz w:val="22"/>
              <w:szCs w:val="22"/>
            </w:rPr>
          </w:pPr>
          <w:hyperlink w:anchor="_Toc365924024" w:history="1">
            <w:r w:rsidR="00472BC3" w:rsidRPr="00D1285F">
              <w:rPr>
                <w:rStyle w:val="Hyperlink"/>
                <w:rFonts w:eastAsia="Times New Roman"/>
                <w:noProof/>
              </w:rPr>
              <w:t>Referencias</w:t>
            </w:r>
            <w:r w:rsidR="00472BC3">
              <w:rPr>
                <w:noProof/>
                <w:webHidden/>
              </w:rPr>
              <w:tab/>
            </w:r>
            <w:r w:rsidR="00472BC3">
              <w:rPr>
                <w:noProof/>
                <w:webHidden/>
              </w:rPr>
              <w:fldChar w:fldCharType="begin"/>
            </w:r>
            <w:r w:rsidR="00472BC3">
              <w:rPr>
                <w:noProof/>
                <w:webHidden/>
              </w:rPr>
              <w:instrText xml:space="preserve"> PAGEREF _Toc365924024 \h </w:instrText>
            </w:r>
            <w:r w:rsidR="00472BC3">
              <w:rPr>
                <w:noProof/>
                <w:webHidden/>
              </w:rPr>
            </w:r>
            <w:r w:rsidR="00472BC3">
              <w:rPr>
                <w:noProof/>
                <w:webHidden/>
              </w:rPr>
              <w:fldChar w:fldCharType="separate"/>
            </w:r>
            <w:r w:rsidR="00472BC3">
              <w:rPr>
                <w:noProof/>
                <w:webHidden/>
              </w:rPr>
              <w:t>45</w:t>
            </w:r>
            <w:r w:rsidR="00472BC3">
              <w:rPr>
                <w:noProof/>
                <w:webHidden/>
              </w:rPr>
              <w:fldChar w:fldCharType="end"/>
            </w:r>
          </w:hyperlink>
        </w:p>
        <w:p w:rsidR="00453F9A" w:rsidRDefault="00453F9A">
          <w:r>
            <w:rPr>
              <w:b/>
              <w:bCs/>
            </w:rPr>
            <w:fldChar w:fldCharType="end"/>
          </w:r>
        </w:p>
      </w:sdtContent>
    </w:sdt>
    <w:p w:rsidR="00453F9A" w:rsidRDefault="00453F9A">
      <w:r>
        <w:lastRenderedPageBreak/>
        <w:br w:type="page"/>
      </w:r>
    </w:p>
    <w:p w:rsidR="000001F6" w:rsidRDefault="000001F6" w:rsidP="009F1F89">
      <w:pPr>
        <w:spacing w:after="0" w:line="360" w:lineRule="auto"/>
        <w:ind w:firstLine="709"/>
        <w:jc w:val="left"/>
      </w:pPr>
    </w:p>
    <w:p w:rsidR="000A74BD" w:rsidRDefault="000A74BD" w:rsidP="009F1F89">
      <w:pPr>
        <w:spacing w:after="0" w:line="360" w:lineRule="auto"/>
        <w:ind w:firstLine="709"/>
        <w:jc w:val="left"/>
      </w:pPr>
    </w:p>
    <w:p w:rsidR="004B3457" w:rsidRPr="00315BB0" w:rsidRDefault="00143008" w:rsidP="00315BB0">
      <w:pPr>
        <w:pStyle w:val="Ttulo2"/>
        <w:numPr>
          <w:ilvl w:val="0"/>
          <w:numId w:val="3"/>
        </w:numPr>
      </w:pPr>
      <w:bookmarkStart w:id="0" w:name="_Toc365923992"/>
      <w:r w:rsidRPr="00315BB0">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Por força do princípio da publicidade, consagrado na Constituição Federal de 1988 (C.F.88), em seu artigo 37, as atividades desempenhadas pelos organismos públicos e seus agentes devem ser publicadas. Essa publicação “abrange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Pr>
          <w:rFonts w:ascii="Times New Roman" w:eastAsia="Times New Roman" w:hAnsi="Times New Roman" w:cs="Times New Roman"/>
          <w:sz w:val="24"/>
        </w:rPr>
        <w:t xml:space="preserve"> 2013).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pPr>
      <w:r>
        <w:rPr>
          <w:rFonts w:ascii="Times New Roman" w:eastAsia="Times New Roman" w:hAnsi="Times New Roman" w:cs="Times New Roman"/>
          <w:sz w:val="24"/>
        </w:rPr>
        <w:t xml:space="preserve">Assim, todas as decisões da administração publica brasileira, desde a promulgação de leis até a aquisição de insumos militares, passando por contratação de pessoal e destinação de recursos, e os atos necessários para coordenar os diversos órgãos visando cumprir decisões, </w:t>
      </w:r>
      <w:proofErr w:type="gramStart"/>
      <w:r>
        <w:rPr>
          <w:rFonts w:ascii="Times New Roman" w:eastAsia="Times New Roman" w:hAnsi="Times New Roman" w:cs="Times New Roman"/>
          <w:sz w:val="24"/>
        </w:rPr>
        <w:t>implementar</w:t>
      </w:r>
      <w:proofErr w:type="gramEnd"/>
      <w:r>
        <w:rPr>
          <w:rFonts w:ascii="Times New Roman" w:eastAsia="Times New Roman" w:hAnsi="Times New Roman" w:cs="Times New Roman"/>
          <w:sz w:val="24"/>
        </w:rPr>
        <w:t xml:space="preserve"> projetos e executar estratégias, estão disponíveis para acesso livre e irrestrito não somente por cidadãos brasileiros, como assegura a C.F.88, mas por qualquer individuo ou entidade no planeta </w:t>
      </w:r>
      <w:r w:rsidR="00393D1D">
        <w:rPr>
          <w:rFonts w:ascii="Times New Roman" w:eastAsia="Times New Roman" w:hAnsi="Times New Roman" w:cs="Times New Roman"/>
          <w:sz w:val="24"/>
        </w:rPr>
        <w:t xml:space="preserve">que esteja conectado à internet, já que o D.O.U. </w:t>
      </w:r>
      <w:proofErr w:type="gramStart"/>
      <w:r w:rsidR="00393D1D">
        <w:rPr>
          <w:rFonts w:ascii="Times New Roman" w:eastAsia="Times New Roman" w:hAnsi="Times New Roman" w:cs="Times New Roman"/>
          <w:sz w:val="24"/>
        </w:rPr>
        <w:t>é</w:t>
      </w:r>
      <w:proofErr w:type="gramEnd"/>
      <w:r w:rsidR="00393D1D">
        <w:rPr>
          <w:rFonts w:ascii="Times New Roman" w:eastAsia="Times New Roman" w:hAnsi="Times New Roman" w:cs="Times New Roman"/>
          <w:sz w:val="24"/>
        </w:rPr>
        <w:t xml:space="preserve"> publicado eletronicamente além da edição impressa vendida em bancas de jornal.</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Toda essa massa de dados abertos e de acesso facilitado pode conter indicações sobre o funcionamento interno da administração publica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O trabalho investiga comunicação e mediação da informação em organizações públicas brasileiras por meio da análise do conteúdo das publicações do Diário Oficial da União (D.O.U.)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 xml:space="preserve">Uma vez que se extraia de fontes de dados abertos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redes sociais formadas pelos órgãos públicos brasileiros, pode ser possível visualizar estruturas de </w:t>
      </w:r>
      <w:r>
        <w:rPr>
          <w:rFonts w:ascii="Times New Roman" w:eastAsia="Times New Roman" w:hAnsi="Times New Roman" w:cs="Times New Roman"/>
          <w:sz w:val="24"/>
        </w:rPr>
        <w:lastRenderedPageBreak/>
        <w:t>funcionamento que extrapolam a hierarquia formal, relações de cooperação, grupos coesos, entidades chave no processo de mediação da informação, padrões de difusão da informação entre outras características importantes da administração pública, úteis para a implementação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65923993"/>
      <w:r w:rsidR="00143008">
        <w:rPr>
          <w:rFonts w:eastAsia="Times New Roman"/>
        </w:rPr>
        <w:t>Justificativa</w:t>
      </w:r>
      <w:bookmarkEnd w:id="1"/>
    </w:p>
    <w:p w:rsidR="004B3457" w:rsidRDefault="004B3457"/>
    <w:p w:rsidR="004B3457" w:rsidRDefault="00143008">
      <w:pPr>
        <w:spacing w:after="0" w:line="360" w:lineRule="auto"/>
        <w:ind w:firstLine="709"/>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w:t>
      </w:r>
      <w:r w:rsidR="00135040">
        <w:rPr>
          <w:rFonts w:ascii="Times New Roman" w:eastAsia="Times New Roman" w:hAnsi="Times New Roman" w:cs="Times New Roman"/>
          <w:sz w:val="24"/>
        </w:rPr>
        <w:t>se soma</w:t>
      </w:r>
      <w:r>
        <w:rPr>
          <w:rFonts w:ascii="Times New Roman" w:eastAsia="Times New Roman" w:hAnsi="Times New Roman" w:cs="Times New Roman"/>
          <w:sz w:val="24"/>
        </w:rPr>
        <w:t xml:space="preserve">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facilidades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4B3457" w:rsidRDefault="00143008">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desses dados. Muitos disponibilizam um catálogo com os aplicativos desenvolvidos pelos cidadãos com suas </w:t>
      </w:r>
      <w:r w:rsidR="00135040">
        <w:rPr>
          <w:rFonts w:ascii="Times New Roman" w:eastAsia="Times New Roman" w:hAnsi="Times New Roman" w:cs="Times New Roman"/>
          <w:sz w:val="24"/>
        </w:rPr>
        <w:t>abordagens</w:t>
      </w:r>
      <w:r>
        <w:rPr>
          <w:rFonts w:ascii="Times New Roman" w:eastAsia="Times New Roman" w:hAnsi="Times New Roman" w:cs="Times New Roman"/>
          <w:sz w:val="24"/>
        </w:rPr>
        <w:t xml:space="preserve"> e recortes dos dados, que vão desde o perfil de votação de parlamentares até destinação de recursos orçamentários.</w:t>
      </w:r>
    </w:p>
    <w:p w:rsidR="004B3457" w:rsidRDefault="00143008">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acesso à informação determina a “observância da publicidade como preceito geral e do sigilo como exceção”, o que, na prática, torna pública toda informação não classificada como reservada, secreta ou ultrassecreta.</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No caso de informações classificadas, a Lei de acesso à informação determina, em seu artigo 23, inciso V, que serão classificadas “informações cuja divulgação ou acesso irrestrito possam: prejudicar ou causar risco a planos ou operações estratégicos das Forças Armadas”. Entretanto, as compras do exercito são publicadas no D.O.U. 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743C4E" w:rsidRDefault="0030703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 2012). Sob esse aspecto, podemos assumir que, embora as classificações previstas pela Lei de Acesso à Informação possam ser suficientes para garantir a segurança das informações, um mecanismo de defesa adequado deverá necessariamente ser implementado com uma postura mais holística e abrangente, que considere aspectos menos explícitos do sistema em questão. </w:t>
      </w:r>
      <w:bookmarkStart w:id="2" w:name="h.gjdgxs" w:colFirst="0" w:colLast="0"/>
      <w:bookmarkEnd w:id="2"/>
    </w:p>
    <w:p w:rsidR="004B3457" w:rsidRDefault="00743C4E">
      <w:pPr>
        <w:spacing w:after="0" w:line="360" w:lineRule="auto"/>
        <w:ind w:firstLine="709"/>
      </w:pPr>
      <w:r>
        <w:rPr>
          <w:rFonts w:ascii="Times New Roman" w:eastAsia="Times New Roman" w:hAnsi="Times New Roman" w:cs="Times New Roman"/>
          <w:sz w:val="24"/>
        </w:rPr>
        <w:t>Nesse sentido, o</w:t>
      </w:r>
      <w:r w:rsidR="00143008">
        <w:rPr>
          <w:rFonts w:ascii="Times New Roman" w:eastAsia="Times New Roman" w:hAnsi="Times New Roman" w:cs="Times New Roman"/>
          <w:sz w:val="24"/>
        </w:rPr>
        <w:t xml:space="preserve"> estudo desses dados abertos por meio da 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pPr>
        <w:spacing w:after="0" w:line="360" w:lineRule="auto"/>
        <w:ind w:left="1416" w:firstLine="1"/>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Pr>
          <w:rFonts w:ascii="Times New Roman" w:eastAsia="Times New Roman" w:hAnsi="Times New Roman" w:cs="Times New Roman"/>
        </w:rPr>
        <w:t>Cross e Parker (2004, p7, tradução do autor)</w:t>
      </w: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coordenação, e consequente fluxo de informação, resulta em um arranjo em uma rede de </w:t>
      </w:r>
      <w:r>
        <w:rPr>
          <w:rFonts w:ascii="Times New Roman" w:eastAsia="Times New Roman" w:hAnsi="Times New Roman" w:cs="Times New Roman"/>
          <w:sz w:val="24"/>
        </w:rPr>
        <w:lastRenderedPageBreak/>
        <w:t xml:space="preserve">comunicação (informal e posteriormente formal, como exposto acima) que reflete mais as necessidades de cooperação do que relações hierárquicas. </w:t>
      </w:r>
    </w:p>
    <w:p w:rsidR="004B3457" w:rsidRDefault="00143008">
      <w:pPr>
        <w:spacing w:after="0" w:line="360" w:lineRule="auto"/>
        <w:ind w:left="1416"/>
      </w:pPr>
      <w:r>
        <w:rPr>
          <w:rFonts w:ascii="Times New Roman" w:eastAsia="Times New Roman" w:hAnsi="Times New Roman" w:cs="Times New Roman"/>
        </w:rPr>
        <w:t>“Muitas redes se iniciam a partir de situações de mobilização mais amplas. Criam-se, nas redes, formas institucionais próprias associadas aos direitos, responsabilidades e tomadas de decisão.” (MARTELETO, 2004)</w:t>
      </w:r>
    </w:p>
    <w:p w:rsidR="004B3457" w:rsidRDefault="00143008">
      <w:pPr>
        <w:spacing w:after="0" w:line="360" w:lineRule="auto"/>
      </w:pPr>
      <w:r>
        <w:rPr>
          <w:rFonts w:ascii="Times New Roman" w:eastAsia="Times New Roman" w:hAnsi="Times New Roman" w:cs="Times New Roman"/>
        </w:rPr>
        <w:tab/>
      </w: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pPr>
        <w:spacing w:after="0" w:line="360" w:lineRule="auto"/>
        <w:ind w:left="1416"/>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proofErr w:type="spellStart"/>
      <w:r>
        <w:rPr>
          <w:rFonts w:ascii="Times New Roman" w:eastAsia="Times New Roman" w:hAnsi="Times New Roman" w:cs="Times New Roman"/>
        </w:rPr>
        <w:t>Sugahara</w:t>
      </w:r>
      <w:proofErr w:type="spellEnd"/>
      <w:r>
        <w:rPr>
          <w:rFonts w:ascii="Times New Roman" w:eastAsia="Times New Roman" w:hAnsi="Times New Roman" w:cs="Times New Roman"/>
        </w:rPr>
        <w:t xml:space="preserve"> e Vergueiro, 2010)</w:t>
      </w: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(Marques 2004)</w:t>
      </w:r>
    </w:p>
    <w:p w:rsidR="004B3457" w:rsidRPr="002B60FC"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as organizações publicas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710FF9" w:rsidRDefault="00710F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65923994"/>
      <w:r w:rsidR="00143008" w:rsidRPr="00315BB0">
        <w:rPr>
          <w:rFonts w:eastAsia="Times New Roman"/>
        </w:rPr>
        <w:t>Pergunta da pesquisa</w:t>
      </w:r>
      <w:bookmarkEnd w:id="3"/>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65923995"/>
      <w:r w:rsidR="00143008" w:rsidRPr="00315BB0">
        <w:rPr>
          <w:rFonts w:eastAsia="Times New Roman"/>
        </w:rPr>
        <w:t>Objetivo geral</w:t>
      </w:r>
      <w:bookmarkEnd w:id="4"/>
    </w:p>
    <w:p w:rsidR="004B3457" w:rsidRDefault="004B3457">
      <w:pPr>
        <w:ind w:firstLine="708"/>
      </w:pPr>
    </w:p>
    <w:p w:rsidR="004B3457" w:rsidRPr="003E1138"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5" w:name="_Toc365923996"/>
      <w:r w:rsidR="00143008" w:rsidRPr="00315BB0">
        <w:rPr>
          <w:rFonts w:eastAsia="Times New Roman"/>
        </w:rPr>
        <w:t>Objetivos específicos</w:t>
      </w:r>
      <w:bookmarkEnd w:id="5"/>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6" w:name="_Toc365923997"/>
      <w:r>
        <w:rPr>
          <w:rFonts w:eastAsia="Times New Roman"/>
        </w:rPr>
        <w:t>Hipótese</w:t>
      </w:r>
      <w:bookmarkEnd w:id="6"/>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interações entre organizações públicas, o fluxo de informação e recursos entre elas, ocorre de maneira informal no dia a dia desses órgãos no desempenho de suas missões institucionais. Essas interações subsidiam e influenciam os processo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Para que surtam efeitos, entretanto, é preciso que essas decisões sejam publicadas, caso contrario não teriam nenhum significado prático. Assim, podemos esperar que todas as decisões publicadas tenham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Isso posto, os resultados vislumbrados por essa pesquisa podem contribuir no sentido de verificar a viabilidade de se conhecer as estruturas da comunicação e 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hierárquicas ou não, entre as organizações publicas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D449FE" w:rsidP="00D449FE">
      <w:pPr>
        <w:spacing w:after="0" w:line="360" w:lineRule="auto"/>
        <w:ind w:firstLine="708"/>
        <w:rPr>
          <w:rFonts w:ascii="Times New Roman" w:eastAsia="Times New Roman" w:hAnsi="Times New Roman" w:cs="Times New Roman"/>
          <w:sz w:val="24"/>
        </w:rPr>
      </w:pPr>
      <w:r w:rsidRPr="00D449FE">
        <w:rPr>
          <w:rFonts w:ascii="Times New Roman" w:eastAsia="Times New Roman" w:hAnsi="Times New Roman" w:cs="Times New Roman"/>
          <w:sz w:val="24"/>
        </w:rPr>
        <w:t>Este tra</w:t>
      </w:r>
      <w:r>
        <w:rPr>
          <w:rFonts w:ascii="Times New Roman" w:eastAsia="Times New Roman" w:hAnsi="Times New Roman" w:cs="Times New Roman"/>
          <w:sz w:val="24"/>
        </w:rPr>
        <w:t>balho esta organizado em seções da seguinte maneira:</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Seção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Seção 2 – Comunicação da Informação – Discute os principais conceitos e teorias relacionados à comunicação da Informação usados no trabalho. Apresenta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w:t>
      </w:r>
      <w:r>
        <w:rPr>
          <w:rFonts w:ascii="Times New Roman" w:eastAsia="Times New Roman" w:hAnsi="Times New Roman" w:cs="Times New Roman"/>
          <w:sz w:val="24"/>
        </w:rPr>
        <w:lastRenderedPageBreak/>
        <w:t>(1967) e discute a publicidade dos atos da administração pública e sua relação com a comunicação entre organizações. Apoiado nesse arcabouço teórico esboça um modelo de comunicação entre organizações públicas brasileiras.</w:t>
      </w:r>
    </w:p>
    <w:p w:rsidR="00910979"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3 –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a partir de fontes de dados abertas – Expõe alguns trabalhos da autores que mostraram a viabilidade de se extrair redes sociais da mineração de dados abertos, apresenta a técnica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p>
    <w:p w:rsidR="009D2157" w:rsidRDefault="009D2157"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4 – Base Empírica, Ferramentas e Metodologia - 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5 – Análise de Rede Sociais – Apresenta os principais conceitos e métricas oferecidas pela Análise de redes Sociais que foram usados na análise da comunicação entre as organizações públicas brasileiras neste trabalho.</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6 – Análise dos dados e discussão dos resultados – Discute os resultados das aplicações das técnicas da Análise de Redes Sociais diversas redes extraídas.</w:t>
      </w:r>
    </w:p>
    <w:p w:rsidR="0070475D" w:rsidRPr="00D449FE"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7 – Apresenta conclusões do estudo frente a seus objetivos, as contribuições da pesquisa e sugestões para trabalhos futuros</w:t>
      </w:r>
      <w:r w:rsidR="0081314B">
        <w:rPr>
          <w:rFonts w:ascii="Times New Roman" w:eastAsia="Times New Roman" w:hAnsi="Times New Roman" w:cs="Times New Roman"/>
          <w:sz w:val="24"/>
        </w:rPr>
        <w:t>.</w:t>
      </w:r>
    </w:p>
    <w:p w:rsidR="004B3457" w:rsidRDefault="004B3457"/>
    <w:p w:rsidR="004B3457" w:rsidRDefault="00453F9A" w:rsidP="00453F9A">
      <w:pPr>
        <w:pStyle w:val="Ttulo2"/>
        <w:numPr>
          <w:ilvl w:val="0"/>
          <w:numId w:val="3"/>
        </w:numPr>
        <w:spacing w:before="200" w:after="0" w:line="271" w:lineRule="auto"/>
      </w:pPr>
      <w:bookmarkStart w:id="7" w:name="_Toc365923998"/>
      <w:r>
        <w:rPr>
          <w:rFonts w:eastAsia="Times New Roman"/>
        </w:rPr>
        <w:t>Comunicação da informação</w:t>
      </w:r>
      <w:bookmarkEnd w:id="7"/>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organizações apresentam uma diversidade de constituição, finalidade e modo de atuação, mas, ao mesmo tempo são submetidas a forças de nivelamento e homogeneização do comportamento. Daí surge a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lastRenderedPageBreak/>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fenômeno que supostamente ocorre entre organizações publicas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principal referencia em cibernética.  “A comunicação é definida como a ação de fazer participar um sistema situado em dado ponto R das experiências e estímulos do meio de um outro sistema situado em outro local e em outro tempo, utilizando os elementos de conhecimento que possuem em comum. A ecologia da 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lastRenderedPageBreak/>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tais evidencias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que em suas palavras é: “Um sistema operacionalmente fechado e estruturalmente acoplado ao meio”. “Tais sistemas regulam as relações sociais como variações e circulação de sentido.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143008" w:rsidP="00315BB0">
      <w:pPr>
        <w:pStyle w:val="Ttulo3"/>
        <w:numPr>
          <w:ilvl w:val="1"/>
          <w:numId w:val="3"/>
        </w:numPr>
      </w:pPr>
      <w:bookmarkStart w:id="8" w:name="_Toc365923999"/>
      <w:r>
        <w:rPr>
          <w:rFonts w:eastAsia="Cambria"/>
        </w:rPr>
        <w:t>Comunicação e mediação da informação</w:t>
      </w:r>
      <w:bookmarkEnd w:id="8"/>
    </w:p>
    <w:p w:rsidR="004B3457" w:rsidRDefault="004B3457" w:rsidP="003D30F7">
      <w:pPr>
        <w:ind w:left="360"/>
      </w:pPr>
    </w:p>
    <w:p w:rsidR="003D30F7" w:rsidRDefault="003D30F7" w:rsidP="003D30F7">
      <w:pPr>
        <w:spacing w:after="0" w:line="360" w:lineRule="auto"/>
        <w:ind w:firstLine="708"/>
        <w:rPr>
          <w:rFonts w:ascii="Times New Roman" w:eastAsia="Times New Roman" w:hAnsi="Times New Roman" w:cs="Times New Roman"/>
          <w:sz w:val="24"/>
        </w:rPr>
      </w:pPr>
      <w:proofErr w:type="spellStart"/>
      <w:r w:rsidRPr="003D30F7">
        <w:rPr>
          <w:rFonts w:ascii="Times New Roman" w:eastAsia="Times New Roman" w:hAnsi="Times New Roman" w:cs="Times New Roman"/>
          <w:sz w:val="24"/>
        </w:rPr>
        <w:t>Borko</w:t>
      </w:r>
      <w:proofErr w:type="spellEnd"/>
      <w:r>
        <w:rPr>
          <w:rFonts w:ascii="Times New Roman" w:eastAsia="Times New Roman" w:hAnsi="Times New Roman" w:cs="Times New Roman"/>
          <w:sz w:val="24"/>
        </w:rPr>
        <w:t xml:space="preserve"> (1967), em uma das primeiras tentativas de se definir a </w:t>
      </w:r>
      <w:r w:rsidR="00123676">
        <w:rPr>
          <w:rFonts w:ascii="Times New Roman" w:eastAsia="Times New Roman" w:hAnsi="Times New Roman" w:cs="Times New Roman"/>
          <w:sz w:val="24"/>
        </w:rPr>
        <w:t>Ciência</w:t>
      </w:r>
      <w:r>
        <w:rPr>
          <w:rFonts w:ascii="Times New Roman" w:eastAsia="Times New Roman" w:hAnsi="Times New Roman" w:cs="Times New Roman"/>
          <w:sz w:val="24"/>
        </w:rPr>
        <w:t xml:space="preserve"> da Informação expôs que essa ciência é:</w:t>
      </w:r>
    </w:p>
    <w:p w:rsidR="003D30F7" w:rsidRPr="00B241C4" w:rsidRDefault="003D30F7" w:rsidP="00B241C4">
      <w:pPr>
        <w:spacing w:after="0" w:line="360" w:lineRule="auto"/>
        <w:ind w:left="1440" w:firstLine="735"/>
        <w:rPr>
          <w:rFonts w:ascii="Times New Roman" w:eastAsia="Times New Roman" w:hAnsi="Times New Roman" w:cs="Times New Roman"/>
        </w:rPr>
      </w:pPr>
      <w:r w:rsidRPr="00B241C4">
        <w:rPr>
          <w:rFonts w:ascii="Times New Roman" w:eastAsia="Times New Roman" w:hAnsi="Times New Roman" w:cs="Times New Roman"/>
        </w:rPr>
        <w:t>“</w:t>
      </w:r>
      <w:r w:rsidR="00123676">
        <w:rPr>
          <w:rFonts w:ascii="Times New Roman" w:eastAsia="Times New Roman" w:hAnsi="Times New Roman" w:cs="Times New Roman"/>
        </w:rPr>
        <w:t xml:space="preserve">(...) </w:t>
      </w:r>
      <w:r w:rsidRPr="00B241C4">
        <w:rPr>
          <w:rFonts w:ascii="Times New Roman" w:eastAsia="Times New Roman" w:hAnsi="Times New Roman" w:cs="Times New Roman"/>
        </w:rPr>
        <w:t>a disciplina que investiga as propriedades e o comportamento da informação, as forças que governam o seu fluxo, e os meios para processamento visando otimização da acessibilidade e usabilidade.”. (BORKO 1967)</w:t>
      </w:r>
    </w:p>
    <w:p w:rsidR="003D30F7" w:rsidRDefault="003D30F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trabalho apresenta forte sintonia com esse conceito, ao discutir a relação entre publicações e a troca de informação entre organizações (comportamento), a configuração em rede das trocas de informação entre as organizações (forças e fluxos) e a viabilidade de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a partir de dados abertos (meios para processamento).</w:t>
      </w:r>
    </w:p>
    <w:p w:rsidR="00123676" w:rsidRDefault="00BC0E98"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Posteriormente</w:t>
      </w:r>
      <w:r w:rsidR="000C31A1">
        <w:rPr>
          <w:rFonts w:ascii="Times New Roman" w:eastAsia="Times New Roman" w:hAnsi="Times New Roman" w:cs="Times New Roman"/>
          <w:sz w:val="24"/>
        </w:rPr>
        <w:t xml:space="preserve">, </w:t>
      </w:r>
      <w:proofErr w:type="spellStart"/>
      <w:r w:rsidR="000C31A1">
        <w:rPr>
          <w:rFonts w:ascii="Times New Roman" w:eastAsia="Times New Roman" w:hAnsi="Times New Roman" w:cs="Times New Roman"/>
          <w:sz w:val="24"/>
        </w:rPr>
        <w:t>Saracevic</w:t>
      </w:r>
      <w:proofErr w:type="spellEnd"/>
      <w:r w:rsidR="000C31A1">
        <w:rPr>
          <w:rFonts w:ascii="Times New Roman" w:eastAsia="Times New Roman" w:hAnsi="Times New Roman" w:cs="Times New Roman"/>
          <w:sz w:val="24"/>
        </w:rPr>
        <w:t xml:space="preserve"> (1996) discorre sobre </w:t>
      </w:r>
      <w:r w:rsidR="0018533B">
        <w:rPr>
          <w:rFonts w:ascii="Times New Roman" w:eastAsia="Times New Roman" w:hAnsi="Times New Roman" w:cs="Times New Roman"/>
          <w:sz w:val="24"/>
        </w:rPr>
        <w:t>a</w:t>
      </w:r>
      <w:r w:rsidR="000C31A1">
        <w:rPr>
          <w:rFonts w:ascii="Times New Roman" w:eastAsia="Times New Roman" w:hAnsi="Times New Roman" w:cs="Times New Roman"/>
          <w:sz w:val="24"/>
        </w:rPr>
        <w:t xml:space="preserve"> comunicaç</w:t>
      </w:r>
      <w:r w:rsidR="0018533B">
        <w:rPr>
          <w:rFonts w:ascii="Times New Roman" w:eastAsia="Times New Roman" w:hAnsi="Times New Roman" w:cs="Times New Roman"/>
          <w:sz w:val="24"/>
        </w:rPr>
        <w:t xml:space="preserve">ão como um dentre quatro campos que mantêm relações interdisciplinares e ajudam a moldar a Ciência da Informação. </w:t>
      </w:r>
      <w:r w:rsidR="00D5228A">
        <w:rPr>
          <w:rFonts w:ascii="Times New Roman" w:eastAsia="Times New Roman" w:hAnsi="Times New Roman" w:cs="Times New Roman"/>
          <w:sz w:val="24"/>
        </w:rPr>
        <w:t xml:space="preserve">Esse autor defende que os estudos da comunicação em CI devem compreender a informação como um fenômeno e a comunicação como um processo e, </w:t>
      </w:r>
      <w:r w:rsidR="00D5228A">
        <w:rPr>
          <w:rFonts w:ascii="Times New Roman" w:eastAsia="Times New Roman" w:hAnsi="Times New Roman" w:cs="Times New Roman"/>
          <w:sz w:val="24"/>
        </w:rPr>
        <w:lastRenderedPageBreak/>
        <w:t xml:space="preserve">dessa forma, estuda-los em conjunto. </w:t>
      </w:r>
      <w:r w:rsidR="00B6167C">
        <w:rPr>
          <w:rFonts w:ascii="Times New Roman" w:eastAsia="Times New Roman" w:hAnsi="Times New Roman" w:cs="Times New Roman"/>
          <w:sz w:val="24"/>
        </w:rPr>
        <w:t xml:space="preserve">Esse mesmo autor sugere a definição de uma ecologia informacional, que teria origem na evolução da comunicação do conhecimento. </w:t>
      </w:r>
    </w:p>
    <w:p w:rsidR="00B6167C" w:rsidRPr="000361A0" w:rsidRDefault="00B6167C" w:rsidP="000361A0">
      <w:pPr>
        <w:spacing w:after="0" w:line="360" w:lineRule="auto"/>
        <w:ind w:left="1440" w:firstLine="723"/>
        <w:rPr>
          <w:rFonts w:ascii="Times New Roman" w:eastAsia="Times New Roman" w:hAnsi="Times New Roman" w:cs="Times New Roman"/>
        </w:rPr>
      </w:pPr>
      <w:r w:rsidRPr="000361A0">
        <w:rPr>
          <w:rFonts w:ascii="Times New Roman" w:eastAsia="Times New Roman" w:hAnsi="Times New Roman" w:cs="Times New Roman"/>
        </w:rPr>
        <w:t>“Ecologia informacional envolve: os produtores de</w:t>
      </w:r>
      <w:r w:rsidR="000361A0">
        <w:rPr>
          <w:rFonts w:ascii="Times New Roman" w:eastAsia="Times New Roman" w:hAnsi="Times New Roman" w:cs="Times New Roman"/>
        </w:rPr>
        <w:t xml:space="preserve"> </w:t>
      </w:r>
      <w:r w:rsidRPr="000361A0">
        <w:rPr>
          <w:rFonts w:ascii="Times New Roman" w:eastAsia="Times New Roman" w:hAnsi="Times New Roman" w:cs="Times New Roman"/>
        </w:rPr>
        <w:t xml:space="preserve">conhecimento (autores, inventores, pesquisadores, coletores...) e as instituições onde trabalham ou residem; os financiadores dessas instituições e trabalhos; os editores (em qualquer media), incluindo seus próprios mecanismos de seleção, editoração, julgamento, avaliação, publicação...; os canais de divulgação; os </w:t>
      </w:r>
      <w:proofErr w:type="spellStart"/>
      <w:r w:rsidRPr="000361A0">
        <w:rPr>
          <w:rFonts w:ascii="Times New Roman" w:eastAsia="Times New Roman" w:hAnsi="Times New Roman" w:cs="Times New Roman"/>
        </w:rPr>
        <w:t>reelaboradores</w:t>
      </w:r>
      <w:proofErr w:type="spellEnd"/>
      <w:r w:rsidRPr="000361A0">
        <w:rPr>
          <w:rFonts w:ascii="Times New Roman" w:eastAsia="Times New Roman" w:hAnsi="Times New Roman" w:cs="Times New Roman"/>
        </w:rPr>
        <w:t xml:space="preserve"> (por exemplo, produtores de bases de dados, em qualquer media também) incluindo seus mecanismos próprios de seleção, tratamento, disseminação...; as bibliotecas e serviços de informação, também com seus mecanismos; os usuários e suas instituições fechando a cadeia ecológica.</w:t>
      </w:r>
      <w:r w:rsidR="000361A0" w:rsidRPr="000361A0">
        <w:rPr>
          <w:rFonts w:ascii="Times New Roman" w:eastAsia="Times New Roman" w:hAnsi="Times New Roman" w:cs="Times New Roman"/>
        </w:rPr>
        <w:t xml:space="preserve"> (SARACEVIC 1996)</w:t>
      </w:r>
    </w:p>
    <w:p w:rsidR="000361A0" w:rsidRDefault="000361A0"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da presente pesquisa a ecologia informacional é identificada e </w:t>
      </w:r>
      <w:r w:rsidR="00D46844">
        <w:rPr>
          <w:rFonts w:ascii="Times New Roman" w:eastAsia="Times New Roman" w:hAnsi="Times New Roman" w:cs="Times New Roman"/>
          <w:sz w:val="24"/>
        </w:rPr>
        <w:t xml:space="preserve">se manifesta </w:t>
      </w:r>
      <w:r>
        <w:rPr>
          <w:rFonts w:ascii="Times New Roman" w:eastAsia="Times New Roman" w:hAnsi="Times New Roman" w:cs="Times New Roman"/>
          <w:sz w:val="24"/>
        </w:rPr>
        <w:t>na base empírica utilizada na figura nas pessoas identificada</w:t>
      </w:r>
      <w:r w:rsidR="000D15B2">
        <w:rPr>
          <w:rFonts w:ascii="Times New Roman" w:eastAsia="Times New Roman" w:hAnsi="Times New Roman" w:cs="Times New Roman"/>
          <w:sz w:val="24"/>
        </w:rPr>
        <w:t>s nas portarias, instituições pú</w:t>
      </w:r>
      <w:r>
        <w:rPr>
          <w:rFonts w:ascii="Times New Roman" w:eastAsia="Times New Roman" w:hAnsi="Times New Roman" w:cs="Times New Roman"/>
          <w:sz w:val="24"/>
        </w:rPr>
        <w:t>blicas a elas associadas, o Diário oficial da União como canal de publicação, a disseminação da informação através da análise da difusão promovida pela Análise de redes sociais, e os próprios órgãos públicos e ministérios agindo como produtores e consumidores de informação dentro da “cadeia ecológica”, ou rede social.</w:t>
      </w:r>
    </w:p>
    <w:p w:rsidR="00A94A62" w:rsidRDefault="00021D3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Ampliando a noção de que a ciência da informação tem uma abrangência consideravelmente grande,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(2007) propõe o mapa do conhecimento da Ciência da Informação. </w:t>
      </w:r>
      <w:r w:rsidR="00C603BA">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r w:rsidR="00C603BA">
        <w:rPr>
          <w:rFonts w:ascii="Times New Roman" w:eastAsia="Times New Roman" w:hAnsi="Times New Roman" w:cs="Times New Roman"/>
          <w:sz w:val="24"/>
        </w:rPr>
        <w:t>Zins</w:t>
      </w:r>
      <w:proofErr w:type="spellEnd"/>
      <w:r w:rsidR="00C603BA">
        <w:rPr>
          <w:rFonts w:ascii="Times New Roman" w:eastAsia="Times New Roman" w:hAnsi="Times New Roman" w:cs="Times New Roman"/>
          <w:sz w:val="24"/>
        </w:rPr>
        <w:t xml:space="preserve">(2007) define os elementos que atuam entre as fontes de informação e os usuários, destinatários da informação: </w:t>
      </w:r>
      <w:r w:rsidR="00C603BA" w:rsidRPr="00C603BA">
        <w:rPr>
          <w:rFonts w:ascii="Times New Roman" w:eastAsia="Times New Roman" w:hAnsi="Times New Roman" w:cs="Times New Roman"/>
          <w:sz w:val="24"/>
        </w:rPr>
        <w:t>Tra</w:t>
      </w:r>
      <w:r w:rsidR="0016098A">
        <w:rPr>
          <w:rFonts w:ascii="Times New Roman" w:eastAsia="Times New Roman" w:hAnsi="Times New Roman" w:cs="Times New Roman"/>
          <w:sz w:val="24"/>
        </w:rPr>
        <w:t>balhadores do Conhecimento</w:t>
      </w:r>
      <w:r w:rsidR="00C603BA">
        <w:rPr>
          <w:rFonts w:ascii="Times New Roman" w:eastAsia="Times New Roman" w:hAnsi="Times New Roman" w:cs="Times New Roman"/>
          <w:sz w:val="24"/>
        </w:rPr>
        <w:t>, Aplicações, Operações e Processos, Tecnologias, Ambientes,</w:t>
      </w:r>
      <w:r w:rsidR="00C603BA" w:rsidRPr="00C603BA">
        <w:rPr>
          <w:rFonts w:ascii="Times New Roman" w:eastAsia="Times New Roman" w:hAnsi="Times New Roman" w:cs="Times New Roman"/>
          <w:sz w:val="24"/>
        </w:rPr>
        <w:t xml:space="preserve"> Organizações</w:t>
      </w:r>
      <w:r w:rsidR="0016098A">
        <w:rPr>
          <w:rFonts w:ascii="Times New Roman" w:eastAsia="Times New Roman" w:hAnsi="Times New Roman" w:cs="Times New Roman"/>
          <w:sz w:val="24"/>
        </w:rPr>
        <w:t>. Esses elementos são a base da comunicação da informação e estão presentes na comunicação entre organizações públicas na figura dos servidores e agentes executando suas atividades diárias sendo regidos pelas leis e regulamentos, tomando decisões e publicando-as.</w:t>
      </w:r>
    </w:p>
    <w:p w:rsidR="00D46844" w:rsidRDefault="00D46844"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Autores fazem distinção </w:t>
      </w:r>
      <w:r w:rsidR="003A53AD">
        <w:rPr>
          <w:rFonts w:ascii="Times New Roman" w:eastAsia="Times New Roman" w:hAnsi="Times New Roman" w:cs="Times New Roman"/>
          <w:sz w:val="24"/>
        </w:rPr>
        <w:t xml:space="preserve">entre mediação e intermediação. Mediação diz respeito a um processo que conta com a intervenção humana para aproximar um sujeito de uma informação. </w:t>
      </w:r>
      <w:r w:rsidR="00C1594D">
        <w:rPr>
          <w:rFonts w:ascii="Times New Roman" w:eastAsia="Times New Roman" w:hAnsi="Times New Roman" w:cs="Times New Roman"/>
          <w:sz w:val="24"/>
        </w:rPr>
        <w:t>Na mediação o sujeito mediador acaba por interferir no processo de acesso do usuário à informação. O intermediário, por sua vez, é um ator que tem um papel mais simples, fazendo as vezes de um conector entre a informação e o usuário, desempenhando uma tarefa que poderia ocorrer sem a intervenção humana. Ambos são exemplos de interações. (SOUTO, 2008)</w:t>
      </w:r>
      <w:r w:rsidR="000D15B2">
        <w:rPr>
          <w:rFonts w:ascii="Times New Roman" w:eastAsia="Times New Roman" w:hAnsi="Times New Roman" w:cs="Times New Roman"/>
          <w:sz w:val="24"/>
        </w:rPr>
        <w:t xml:space="preserve">. </w:t>
      </w:r>
      <w:r w:rsidR="00BE57C0">
        <w:rPr>
          <w:rFonts w:ascii="Times New Roman" w:eastAsia="Times New Roman" w:hAnsi="Times New Roman" w:cs="Times New Roman"/>
          <w:sz w:val="24"/>
        </w:rPr>
        <w:t xml:space="preserve">Em alguns casos, como o de cooperação </w:t>
      </w:r>
      <w:r w:rsidR="00BE57C0">
        <w:rPr>
          <w:rFonts w:ascii="Times New Roman" w:eastAsia="Times New Roman" w:hAnsi="Times New Roman" w:cs="Times New Roman"/>
          <w:sz w:val="24"/>
        </w:rPr>
        <w:lastRenderedPageBreak/>
        <w:t>técnica, temos uma relação de mediação entre os órgãos. Interações como transferência de recursos, parecem estar melhor enquadradas como intermediação.</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9" w:name="_Toc365924000"/>
      <w:r w:rsidRPr="004F26F0">
        <w:rPr>
          <w:rFonts w:eastAsia="Cambria"/>
        </w:rPr>
        <w:t>A Comunicação da informação para negócios</w:t>
      </w:r>
      <w:bookmarkEnd w:id="9"/>
    </w:p>
    <w:p w:rsidR="004F26F0" w:rsidRDefault="004F26F0"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0" w:name="_Toc365924001"/>
      <w:r w:rsidRPr="004F26F0">
        <w:rPr>
          <w:rFonts w:eastAsia="Cambria"/>
        </w:rPr>
        <w:t xml:space="preserve">Os processos da comunicação de Le </w:t>
      </w:r>
      <w:proofErr w:type="spellStart"/>
      <w:r w:rsidRPr="004F26F0">
        <w:rPr>
          <w:rFonts w:eastAsia="Cambria"/>
        </w:rPr>
        <w:t>Coadic</w:t>
      </w:r>
      <w:bookmarkEnd w:id="10"/>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Analogamente à teoria apresentada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implementação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r>
        <w:t>LeCoadic</w:t>
      </w:r>
      <w:proofErr w:type="spell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p37) onde o autor apresenta e confronta os elementos formais e informais da comunicação. Na Tabela, inseriu-se duas colunas para oferecer exemplos de cada elemento proposto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e as negociações e posterior publicação no D.O.U. parece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w:t>
      </w:r>
      <w:r>
        <w:rPr>
          <w:rFonts w:ascii="Times New Roman" w:eastAsia="Times New Roman" w:hAnsi="Times New Roman" w:cs="Times New Roman"/>
          <w:sz w:val="24"/>
        </w:rPr>
        <w:lastRenderedPageBreak/>
        <w:t xml:space="preserve">teoria de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avares (2011) vão ao encontro da hipótese desse trabalho, qual seja, as publicações no Diário Oficial da União são o componente formal de uma comunicação que acontece de maneira informal e prévia entre as organizações públicas. Essa comunicação informal que precede a formal acontece visando a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1 mostra como a comunicação entre organizações públicas pode ser modelada à luz da teoria proposta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37209B" w:rsidRPr="0037209B" w:rsidRDefault="0037209B" w:rsidP="0037209B">
      <w:pPr>
        <w:spacing w:after="0" w:line="360" w:lineRule="auto"/>
        <w:ind w:firstLine="708"/>
        <w:rPr>
          <w:rFonts w:ascii="Times New Roman" w:eastAsia="Times New Roman" w:hAnsi="Times New Roman" w:cs="Times New Roman"/>
          <w:sz w:val="24"/>
        </w:rPr>
      </w:pPr>
    </w:p>
    <w:p w:rsidR="004B3457" w:rsidRPr="00D131E3" w:rsidRDefault="00143008" w:rsidP="00D131E3">
      <w:pPr>
        <w:spacing w:after="0" w:line="360" w:lineRule="auto"/>
        <w:ind w:firstLine="708"/>
        <w:rPr>
          <w:rFonts w:ascii="Times New Roman" w:eastAsia="Times New Roman" w:hAnsi="Times New Roman" w:cs="Times New Roman"/>
          <w:b/>
          <w:sz w:val="24"/>
        </w:rPr>
      </w:pPr>
      <w:r w:rsidRPr="00D131E3">
        <w:rPr>
          <w:rFonts w:ascii="Times New Roman" w:eastAsia="Times New Roman" w:hAnsi="Times New Roman" w:cs="Times New Roman"/>
          <w:b/>
          <w:sz w:val="24"/>
        </w:rPr>
        <w:t>Comunicação e mediação da informação entre organizações</w:t>
      </w:r>
    </w:p>
    <w:p w:rsidR="004B3457" w:rsidRDefault="004B3457">
      <w:pPr>
        <w:spacing w:after="0" w:line="360" w:lineRule="auto"/>
        <w:ind w:firstLine="709"/>
      </w:pPr>
    </w:p>
    <w:p w:rsidR="004B3457" w:rsidRDefault="00143008">
      <w:pPr>
        <w:spacing w:after="0" w:line="360" w:lineRule="auto"/>
        <w:ind w:firstLine="708"/>
      </w:pPr>
      <w:r>
        <w:rPr>
          <w:rFonts w:ascii="Times New Roman" w:eastAsia="Times New Roman" w:hAnsi="Times New Roman" w:cs="Times New Roman"/>
          <w:sz w:val="24"/>
        </w:rPr>
        <w:t>Costa e Pinheiro (2007), ao estudar o compartilhamento de informação e conhecimento em aglomerações produtivas argumenta que “A necessidade de cooperação tem deslocado a análise da empresa individual para as redes de relacionamentos que a envolve.”. Nesse trabalho os autores identificaram, usando ARS, alguns elementos na rede que funcionavam como peças fundamentais na mediação entre as empresas locais estudadas e o ambiente competitivo.</w:t>
      </w:r>
    </w:p>
    <w:p w:rsidR="004B3457" w:rsidRDefault="004B3457"/>
    <w:p w:rsidR="004F26F0" w:rsidRPr="004F26F0" w:rsidRDefault="004F26F0" w:rsidP="004F26F0">
      <w:pPr>
        <w:pStyle w:val="Ttulo3"/>
        <w:numPr>
          <w:ilvl w:val="1"/>
          <w:numId w:val="3"/>
        </w:numPr>
        <w:rPr>
          <w:rFonts w:eastAsia="Cambria"/>
        </w:rPr>
      </w:pPr>
      <w:bookmarkStart w:id="11" w:name="_Toc365924002"/>
      <w:r w:rsidRPr="004F26F0">
        <w:rPr>
          <w:rFonts w:eastAsia="Cambria"/>
        </w:rPr>
        <w:t>Modelo de comunicação helicoidal de Dance</w:t>
      </w:r>
      <w:bookmarkEnd w:id="11"/>
    </w:p>
    <w:p w:rsidR="004F26F0" w:rsidRDefault="004F26F0"/>
    <w:p w:rsidR="00C62C8D" w:rsidRDefault="001A5F1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quarenta anos são usados atualmente.”. O autor conclui o argumento sugerindo que esse fato se deve à eficiência desses modelos em evidenciar os principais elementos do processo de comunicação.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lastRenderedPageBreak/>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Dentre os modelos lineares, o modelo de maior destaque foi proposto por Shannon (Shannon e Weaver apud </w:t>
      </w:r>
      <w:proofErr w:type="spellStart"/>
      <w:r w:rsidR="00FA2837">
        <w:rPr>
          <w:rFonts w:ascii="Times New Roman" w:eastAsia="Times New Roman" w:hAnsi="Times New Roman" w:cs="Times New Roman"/>
          <w:sz w:val="24"/>
        </w:rPr>
        <w:t>McQuail</w:t>
      </w:r>
      <w:proofErr w:type="spellEnd"/>
      <w:r w:rsidR="00FA2837">
        <w:rPr>
          <w:rFonts w:ascii="Times New Roman" w:eastAsia="Times New Roman" w:hAnsi="Times New Roman" w:cs="Times New Roman"/>
          <w:sz w:val="24"/>
        </w:rPr>
        <w:t xml:space="preserve"> e </w:t>
      </w:r>
      <w:proofErr w:type="spellStart"/>
      <w:r w:rsidR="00FA2837">
        <w:rPr>
          <w:rFonts w:ascii="Times New Roman" w:eastAsia="Times New Roman" w:hAnsi="Times New Roman" w:cs="Times New Roman"/>
          <w:sz w:val="24"/>
        </w:rPr>
        <w:t>Windhal</w:t>
      </w:r>
      <w:proofErr w:type="spellEnd"/>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 XXXX),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apud </w:t>
      </w:r>
      <w:proofErr w:type="spellStart"/>
      <w:r w:rsidR="00BE2B48">
        <w:rPr>
          <w:rFonts w:ascii="Times New Roman" w:eastAsia="Times New Roman" w:hAnsi="Times New Roman" w:cs="Times New Roman"/>
          <w:sz w:val="24"/>
        </w:rPr>
        <w:t>McQuail</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Windhal</w:t>
      </w:r>
      <w:proofErr w:type="spellEnd"/>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Dance, em seu trabalho de 1967, argumenta que a comunicação deve ser encarada como um processo, e como tal, o elemento da retroalimentação (feedback)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w:t>
      </w:r>
      <w:r>
        <w:rPr>
          <w:rFonts w:ascii="Times New Roman" w:eastAsia="Times New Roman" w:hAnsi="Times New Roman" w:cs="Times New Roman"/>
          <w:sz w:val="24"/>
        </w:rPr>
        <w:lastRenderedPageBreak/>
        <w:t xml:space="preserve">alteram durante esse processo, ou seja, que os estados em que se encontram são os mesmos ao final do processo. Nas palavras de Dance: </w:t>
      </w:r>
    </w:p>
    <w:p w:rsidR="007400A6" w:rsidRDefault="007400A6" w:rsidP="007400A6">
      <w:pPr>
        <w:spacing w:after="0" w:line="360" w:lineRule="auto"/>
        <w:ind w:left="72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desse modelo circular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 pois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DF1188">
      <w:pPr>
        <w:spacing w:after="0" w:line="360" w:lineRule="auto"/>
        <w:ind w:left="72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 Em qualquer momento que se queira, a hélice é um testemunho geométrico do conceito de que a comunicação, embora se desloque para diante, está no mesmo momento voltando para si própria e sendo afetada por seu comportamento passado, pois a próxima curva é fundamentalmente afetada pela curva de que surgiu” (DANCE 1967 p. 373)</w:t>
      </w:r>
    </w:p>
    <w:p w:rsidR="001A5F12" w:rsidRDefault="001A5F12"/>
    <w:p w:rsidR="001A5F12" w:rsidRDefault="00425E80" w:rsidP="00207AD6">
      <w:pPr>
        <w:jc w:val="center"/>
      </w:pPr>
      <w:r>
        <w:rPr>
          <w:noProof/>
        </w:rPr>
        <w:drawing>
          <wp:inline distT="0" distB="0" distL="0" distR="0">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207AD6" w:rsidRDefault="00207AD6" w:rsidP="00207AD6">
      <w:pPr>
        <w:jc w:val="center"/>
      </w:pPr>
      <w:r>
        <w:t xml:space="preserve">Figura XX - </w:t>
      </w:r>
      <w:r w:rsidRPr="00207AD6">
        <w:t>uma espiral helicoidal como representação da comunicação humana”. (DANCE 1967. p.374)</w:t>
      </w:r>
    </w:p>
    <w:p w:rsidR="00207AD6" w:rsidRDefault="00207AD6" w:rsidP="00207AD6">
      <w:pPr>
        <w:jc w:val="center"/>
      </w:pPr>
    </w:p>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(XXXX)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estar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agentes públicos, no qual as negociações e atos complexos demandam uma intensa troca de informações anterior à publicação de uma tomada de decisão.</w:t>
      </w:r>
    </w:p>
    <w:p w:rsidR="00207AD6" w:rsidRDefault="00207AD6"/>
    <w:p w:rsidR="00207AD6" w:rsidRDefault="00207AD6"/>
    <w:p w:rsidR="00207AD6" w:rsidRDefault="00207AD6"/>
    <w:p w:rsidR="004F26F0" w:rsidRPr="00D131E3" w:rsidRDefault="00472BC3" w:rsidP="00D131E3">
      <w:pPr>
        <w:pStyle w:val="Ttulo3"/>
        <w:numPr>
          <w:ilvl w:val="1"/>
          <w:numId w:val="3"/>
        </w:numPr>
        <w:rPr>
          <w:rFonts w:eastAsia="Cambria"/>
        </w:rPr>
      </w:pPr>
      <w:bookmarkStart w:id="12" w:name="_Toc365924003"/>
      <w:r>
        <w:rPr>
          <w:rFonts w:eastAsia="Cambria"/>
        </w:rPr>
        <w:t xml:space="preserve">Princípio  da </w:t>
      </w:r>
      <w:r w:rsidR="00D131E3" w:rsidRPr="00D131E3">
        <w:rPr>
          <w:rFonts w:eastAsia="Cambria"/>
        </w:rPr>
        <w:t>Publicidade, Imprensa oficial e manifestações da comunicação entre organizações públicas</w:t>
      </w:r>
      <w:bookmarkEnd w:id="12"/>
    </w:p>
    <w:p w:rsidR="004F26F0" w:rsidRDefault="004F26F0"/>
    <w:p w:rsidR="00D131E3" w:rsidRDefault="00D131E3" w:rsidP="00D131E3">
      <w:pPr>
        <w:pStyle w:val="Ttulo3"/>
        <w:numPr>
          <w:ilvl w:val="1"/>
          <w:numId w:val="3"/>
        </w:numPr>
        <w:rPr>
          <w:rFonts w:eastAsia="Cambria"/>
        </w:rPr>
      </w:pPr>
      <w:bookmarkStart w:id="13" w:name="_Toc365924004"/>
      <w:r w:rsidRPr="00D131E3">
        <w:rPr>
          <w:rFonts w:eastAsia="Cambria"/>
        </w:rPr>
        <w:t>Modelo de comunicação entre organizações públicas</w:t>
      </w:r>
      <w:bookmarkEnd w:id="13"/>
      <w:r w:rsidRPr="00D131E3">
        <w:rPr>
          <w:rFonts w:eastAsia="Cambria"/>
        </w:rPr>
        <w:t xml:space="preserve"> </w:t>
      </w:r>
    </w:p>
    <w:p w:rsidR="001A5F12" w:rsidRDefault="001A5F12" w:rsidP="001A5F12"/>
    <w:p w:rsidR="001A5F12" w:rsidRDefault="001A5F12" w:rsidP="001A5F12">
      <w:r>
        <w:t>Modelos são descrições gráficas conscientemente simplificadas de um pedaço da realidade (</w:t>
      </w:r>
      <w:proofErr w:type="spellStart"/>
      <w:r>
        <w:t>McQuail</w:t>
      </w:r>
      <w:proofErr w:type="spellEnd"/>
      <w:r>
        <w:t xml:space="preserve"> e </w:t>
      </w:r>
      <w:proofErr w:type="spellStart"/>
      <w:r>
        <w:t>windhal</w:t>
      </w:r>
      <w:proofErr w:type="spellEnd"/>
      <w:r>
        <w:t xml:space="preserve"> – communication </w:t>
      </w:r>
      <w:proofErr w:type="spellStart"/>
      <w:r>
        <w:t>models</w:t>
      </w:r>
      <w:proofErr w:type="spellEnd"/>
      <w:r>
        <w:t>)</w:t>
      </w:r>
    </w:p>
    <w:p w:rsidR="001A5F12" w:rsidRPr="001A5F12" w:rsidRDefault="001A5F12" w:rsidP="001A5F12"/>
    <w:p w:rsidR="00AD0060" w:rsidRPr="00D131E3" w:rsidRDefault="00AD0060" w:rsidP="00AD0060">
      <w:pPr>
        <w:pStyle w:val="Ttulo2"/>
        <w:numPr>
          <w:ilvl w:val="0"/>
          <w:numId w:val="3"/>
        </w:numPr>
        <w:rPr>
          <w:rFonts w:eastAsia="Times New Roman"/>
        </w:rPr>
      </w:pPr>
      <w:bookmarkStart w:id="14" w:name="_Toc365924014"/>
      <w:bookmarkStart w:id="15" w:name="_Toc365924005"/>
      <w:r w:rsidRPr="00D131E3">
        <w:rPr>
          <w:rFonts w:eastAsia="Times New Roman"/>
        </w:rPr>
        <w:t>Análise de Redes sociais</w:t>
      </w:r>
      <w:bookmarkEnd w:id="14"/>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pPr>
      <w:r>
        <w:rPr>
          <w:rFonts w:ascii="Times New Roman" w:eastAsia="Times New Roman" w:hAnsi="Times New Roman" w:cs="Times New Roman"/>
          <w:sz w:val="24"/>
        </w:rPr>
        <w:lastRenderedPageBreak/>
        <w:tab/>
        <w:t>As relações sociais podem ser consideradas canais de transporte apara informação, serviço e bens entre pessoas e entre organizações. A análise de redes sociais permite que se identifique as características dessas relações que facilitem ou dificultem esse transporte e como esse fenômeno ocorre em uma determinada rede. Dentre as características de uma rede relevantes para essa análise, pode-se identificar dois grandes grupos: Métricas de coesão e métricas de mediação.</w:t>
      </w:r>
    </w:p>
    <w:p w:rsidR="00AD0060" w:rsidRDefault="00AD0060" w:rsidP="00AD0060">
      <w:pPr>
        <w:spacing w:after="0" w:line="360" w:lineRule="auto"/>
        <w:ind w:firstLine="708"/>
      </w:pPr>
    </w:p>
    <w:p w:rsidR="00AD0060" w:rsidRPr="003F34CC" w:rsidRDefault="00AD0060" w:rsidP="00AD0060">
      <w:pPr>
        <w:pStyle w:val="Ttulo3"/>
        <w:numPr>
          <w:ilvl w:val="1"/>
          <w:numId w:val="3"/>
        </w:numPr>
      </w:pPr>
      <w:bookmarkStart w:id="16" w:name="_Toc365924013"/>
      <w:bookmarkStart w:id="17" w:name="_Toc365924015"/>
      <w:r w:rsidRPr="003F34CC">
        <w:t xml:space="preserve">Análise </w:t>
      </w:r>
      <w:r>
        <w:t xml:space="preserve">Exploratória </w:t>
      </w:r>
      <w:r w:rsidRPr="003F34CC">
        <w:t>dos dados</w:t>
      </w:r>
      <w:bookmarkEnd w:id="16"/>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5). </w:t>
      </w:r>
    </w:p>
    <w:p w:rsidR="00AD0060" w:rsidRDefault="00AD0060" w:rsidP="00AD0060">
      <w:pPr>
        <w:spacing w:after="0" w:line="360" w:lineRule="auto"/>
        <w:ind w:firstLine="708"/>
        <w:rPr>
          <w:rFonts w:ascii="Times New Roman" w:eastAsia="Times New Roman" w:hAnsi="Times New Roman" w:cs="Times New Roman"/>
          <w:sz w:val="24"/>
        </w:rPr>
      </w:pPr>
    </w:p>
    <w:p w:rsidR="00AD0060" w:rsidRPr="001664E7" w:rsidRDefault="00AD0060" w:rsidP="00AD0060">
      <w:pPr>
        <w:pStyle w:val="PargrafodaLista"/>
        <w:numPr>
          <w:ilvl w:val="1"/>
          <w:numId w:val="8"/>
        </w:numPr>
        <w:spacing w:before="240" w:after="0"/>
        <w:contextualSpacing w:val="0"/>
        <w:jc w:val="left"/>
        <w:outlineLvl w:val="3"/>
        <w:rPr>
          <w:rFonts w:eastAsia="Times New Roman"/>
          <w:smallCaps/>
          <w:vanish/>
          <w:spacing w:val="10"/>
          <w:sz w:val="22"/>
          <w:szCs w:val="22"/>
        </w:rPr>
      </w:pPr>
    </w:p>
    <w:p w:rsidR="00AD0060" w:rsidRPr="00054087" w:rsidRDefault="00AD0060" w:rsidP="00AD0060">
      <w:pPr>
        <w:pStyle w:val="Ttulo3"/>
        <w:numPr>
          <w:ilvl w:val="2"/>
          <w:numId w:val="3"/>
        </w:numPr>
      </w:pPr>
      <w:r w:rsidRPr="00054087">
        <w:t>Pesquisa descritiva e análise exploratória</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pode considerar esse trabalho uma pesquisa exploratória clássica pois essas visam estudar um fenômeno sobre o qual há pouca informação, é normalmente aplicada a campos ainda pouco explorados pela ciência e é fortemente baseada em estudos de caso e entrevistas com o objetivo de entender melhor o fenômeno de interesse.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presente pesquisa estudamos o fenômeno da comunicação e mediação da informação entre organizações e agentes públicos. Além das referencias sobre o tema que sustentaram as discussões deste trabalho, pode-se facilmente constatar que o número de textos que exploram o tema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xml:space="preserve">” no repositório institucional da Universidade de Brasília retornou 3436 ocorrências (em consulta submetida em 07/09/2013) o que já parece suficiente para impedir que escritos sobre o tema sejam considerados “pouco </w:t>
      </w:r>
      <w:r>
        <w:rPr>
          <w:rFonts w:ascii="Times New Roman" w:eastAsia="Times New Roman" w:hAnsi="Times New Roman" w:cs="Times New Roman"/>
          <w:sz w:val="24"/>
        </w:rPr>
        <w:lastRenderedPageBreak/>
        <w:t>explorados” como Gil sugere que devam ser os temas abordados pelas pesquisas exploratórias.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sidRPr="001E7113">
        <w:rPr>
          <w:rFonts w:ascii="Times New Roman" w:eastAsia="Times New Roman" w:hAnsi="Times New Roman" w:cs="Times New Roman"/>
        </w:rPr>
        <w:tab/>
      </w: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AD0060" w:rsidRPr="001E7113" w:rsidRDefault="00AD0060" w:rsidP="00AD0060">
      <w:pPr>
        <w:spacing w:after="0" w:line="360" w:lineRule="auto"/>
        <w:ind w:left="1440" w:firstLine="708"/>
        <w:rPr>
          <w:rFonts w:ascii="Times New Roman" w:eastAsia="Times New Roman" w:hAnsi="Times New Roman" w:cs="Times New Roman"/>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faz nesse trabalho (extrair dados de fontes abertas tais como o Diário Oficial da União para investigar a comunicação e mediação da informação entre organizações públicas)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AD0060" w:rsidRDefault="00AD0060" w:rsidP="00AD0060">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w:t>
      </w:r>
      <w:r w:rsidRPr="00870431">
        <w:rPr>
          <w:rFonts w:ascii="Times New Roman" w:eastAsia="Times New Roman" w:hAnsi="Times New Roman" w:cs="Times New Roman"/>
        </w:rPr>
        <w:t>há pesquisas que, embora definidas como descritivas a partir de seus objetivos, acabam servindo mais para proporcionar uma nova visão do problema, o que as aproxima das pesquisas exploratórias.</w:t>
      </w:r>
      <w:r>
        <w:rPr>
          <w:rFonts w:ascii="Times New Roman" w:eastAsia="Times New Roman" w:hAnsi="Times New Roman" w:cs="Times New Roman"/>
        </w:rPr>
        <w:t>” (Gil 2008 p. 28)</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Também se classifica como Exploratória a metodologia de análise das redes sociais mapeadas desenvolvida neste trabalho.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análise exploratória de redes sociais é uma técnica que permite que se estude redes sociais visando a identificação e interpretação de padrões estruturais das relações sociais entre os indivíduos da rede sem uma rigidez metodológica significativa e sem hipóteses claras previamente estabelecidas.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B42F8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toma-se decisões referentes ao </w:t>
      </w:r>
      <w:r w:rsidR="00447F28">
        <w:rPr>
          <w:rFonts w:ascii="Times New Roman" w:eastAsia="Times New Roman" w:hAnsi="Times New Roman" w:cs="Times New Roman"/>
          <w:sz w:val="24"/>
        </w:rPr>
        <w:t xml:space="preserve">objeto de estudo da análise, ou seja, a própria rede a ser mapeada. Deve-se eleger critérios para a inclusão ou exclusão de </w:t>
      </w:r>
      <w:r w:rsidR="00447F28">
        <w:rPr>
          <w:rFonts w:ascii="Times New Roman" w:eastAsia="Times New Roman" w:hAnsi="Times New Roman" w:cs="Times New Roman"/>
          <w:sz w:val="24"/>
        </w:rPr>
        <w:lastRenderedPageBreak/>
        <w:t xml:space="preserve">atores na rede bem como os fatores que determinam o mapeamento de uma conexão entre um par de atores. </w:t>
      </w:r>
    </w:p>
    <w:p w:rsidR="00AD0060" w:rsidRDefault="00B42F8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w:t>
      </w:r>
      <w:r w:rsidR="00896DBF">
        <w:rPr>
          <w:rFonts w:ascii="Times New Roman" w:eastAsia="Times New Roman" w:hAnsi="Times New Roman" w:cs="Times New Roman"/>
          <w:sz w:val="24"/>
        </w:rPr>
        <w:t>Também</w:t>
      </w:r>
      <w:r>
        <w:rPr>
          <w:rFonts w:ascii="Times New Roman" w:eastAsia="Times New Roman" w:hAnsi="Times New Roman" w:cs="Times New Roman"/>
          <w:sz w:val="24"/>
        </w:rPr>
        <w:t xml:space="preserve"> podem ser usados rec</w:t>
      </w:r>
      <w:r w:rsidR="00896DBF">
        <w:rPr>
          <w:rFonts w:ascii="Times New Roman" w:eastAsia="Times New Roman" w:hAnsi="Times New Roman" w:cs="Times New Roman"/>
          <w:sz w:val="24"/>
        </w:rPr>
        <w:t>ursos como o agrupamento de um subconjunto de atores em um único vértice e a transformação de conexões direcionadas em não-direcionadas e vice versa.</w:t>
      </w:r>
    </w:p>
    <w:p w:rsidR="00E52FB8" w:rsidRDefault="00E52FB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 mas à rede como um todo. Nessa etapa já é possível extrair algumas conclusões acerca das hipóteses levantadas no estudo da rede.</w:t>
      </w:r>
    </w:p>
    <w:p w:rsidR="00E240DB" w:rsidRDefault="00E52FB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ultima etapa da análise exploratória de redes sociais é a inspeção visual. Nooy, Mrvar e Batagelj (2005 p. 14) argumentam que “o olho humano é treinado para reconhecer padrões. Assim a visualização da rede ajuda a rastrear e apresentar padrões das conexões”.</w:t>
      </w:r>
      <w:r w:rsidR="001B59C3">
        <w:rPr>
          <w:rFonts w:ascii="Times New Roman" w:eastAsia="Times New Roman" w:hAnsi="Times New Roman" w:cs="Times New Roman"/>
          <w:sz w:val="24"/>
        </w:rPr>
        <w:t xml:space="preserve"> A dificuldade que pode existir em analisar os valores numéricos extraídos na etapa anterior justificam a utilização da inspeção visual. </w:t>
      </w:r>
    </w:p>
    <w:p w:rsidR="00E52FB8" w:rsidRDefault="00243267" w:rsidP="00E240D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w:t>
      </w:r>
      <w:r w:rsidR="001072C4">
        <w:rPr>
          <w:rFonts w:ascii="Times New Roman" w:eastAsia="Times New Roman" w:hAnsi="Times New Roman" w:cs="Times New Roman"/>
          <w:sz w:val="24"/>
        </w:rPr>
        <w:t xml:space="preserve"> Além disso, hipóteses e impressões surgidas nessa etapa podem orientar a condução de uma nova bateria de cálculos estruturais, refinando a análise e fazendo-a caminhar em direção a uma conclusão.</w:t>
      </w:r>
    </w:p>
    <w:p w:rsidR="001072C4" w:rsidRDefault="005B15EC" w:rsidP="00C063A1">
      <w:pPr>
        <w:spacing w:after="0" w:line="360" w:lineRule="auto"/>
        <w:ind w:hanging="426"/>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47AA3F13" wp14:editId="6942A22D">
            <wp:extent cx="5905330" cy="192405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9186" cy="1928565"/>
                    </a:xfrm>
                    <a:prstGeom prst="rect">
                      <a:avLst/>
                    </a:prstGeom>
                    <a:noFill/>
                  </pic:spPr>
                </pic:pic>
              </a:graphicData>
            </a:graphic>
          </wp:inline>
        </w:drawing>
      </w:r>
    </w:p>
    <w:p w:rsidR="00C063A1" w:rsidRPr="005B15EC" w:rsidRDefault="00C063A1" w:rsidP="00C063A1">
      <w:pPr>
        <w:spacing w:after="0" w:line="360" w:lineRule="auto"/>
        <w:ind w:hanging="426"/>
        <w:jc w:val="center"/>
        <w:rPr>
          <w:rFonts w:ascii="Times New Roman" w:eastAsia="Times New Roman" w:hAnsi="Times New Roman" w:cs="Times New Roman"/>
        </w:rPr>
      </w:pPr>
      <w:r w:rsidRPr="005B15EC">
        <w:rPr>
          <w:rFonts w:ascii="Times New Roman" w:eastAsia="Times New Roman" w:hAnsi="Times New Roman" w:cs="Times New Roman"/>
        </w:rPr>
        <w:t>Figura X – Ilustra o processo de análise exploratória de redes sociais</w:t>
      </w:r>
    </w:p>
    <w:p w:rsidR="001072C4" w:rsidRDefault="001072C4" w:rsidP="00AD0060">
      <w:pPr>
        <w:spacing w:after="0" w:line="360" w:lineRule="auto"/>
        <w:ind w:firstLine="708"/>
        <w:rPr>
          <w:rFonts w:ascii="Times New Roman" w:eastAsia="Times New Roman" w:hAnsi="Times New Roman" w:cs="Times New Roman"/>
          <w:sz w:val="24"/>
        </w:rPr>
      </w:pPr>
    </w:p>
    <w:p w:rsidR="00E240DB" w:rsidRDefault="00E240DB" w:rsidP="00E24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podemos entender a análise exploratória de redes sociais como um processo circular, na qual as etapas são executadas sem rigidez metodológica e podem ser revisitadas, servindo de feedback umas às outras no processo de construção e verificação de hipóteses acerca da rede estudada. A Figura X ilustra esse processo.</w:t>
      </w:r>
    </w:p>
    <w:p w:rsidR="00AD0060" w:rsidRPr="001E04D1"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5F08D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//TODO: Esse texto não deve estar aqui.</w:t>
      </w:r>
    </w:p>
    <w:p w:rsidR="00AD0060" w:rsidRDefault="00AD0060" w:rsidP="00AD0060">
      <w:pPr>
        <w:spacing w:after="0" w:line="360" w:lineRule="auto"/>
        <w:ind w:firstLine="708"/>
        <w:rPr>
          <w:rFonts w:ascii="Times New Roman" w:eastAsia="Times New Roman" w:hAnsi="Times New Roman" w:cs="Times New Roman"/>
          <w:sz w:val="24"/>
        </w:rPr>
      </w:pPr>
    </w:p>
    <w:p w:rsidR="00AD0060" w:rsidRPr="003F34CC"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A proposta dessa pesquisa é analisar os dados coletados na forma de redes longitudinais. As redes extraídas dos dados coletados possuem a informação temporal e serão analisadas usando o software </w:t>
      </w:r>
      <w:proofErr w:type="spellStart"/>
      <w:r w:rsidRPr="003F34CC">
        <w:rPr>
          <w:rFonts w:ascii="Times New Roman" w:eastAsia="Times New Roman" w:hAnsi="Times New Roman" w:cs="Times New Roman"/>
          <w:sz w:val="24"/>
        </w:rPr>
        <w:t>Pajek</w:t>
      </w:r>
      <w:proofErr w:type="spellEnd"/>
      <w:r w:rsidRPr="003F34CC">
        <w:rPr>
          <w:rFonts w:ascii="Times New Roman" w:eastAsia="Times New Roman" w:hAnsi="Times New Roman" w:cs="Times New Roman"/>
          <w:sz w:val="24"/>
        </w:rPr>
        <w:t xml:space="preserve">.  O </w:t>
      </w:r>
      <w:proofErr w:type="spellStart"/>
      <w:r w:rsidRPr="003F34CC">
        <w:rPr>
          <w:rFonts w:ascii="Times New Roman" w:eastAsia="Times New Roman" w:hAnsi="Times New Roman" w:cs="Times New Roman"/>
          <w:sz w:val="24"/>
        </w:rPr>
        <w:t>pajek</w:t>
      </w:r>
      <w:proofErr w:type="spellEnd"/>
      <w:r w:rsidRPr="003F34CC">
        <w:rPr>
          <w:rFonts w:ascii="Times New Roman" w:eastAsia="Times New Roman" w:hAnsi="Times New Roman" w:cs="Times New Roman"/>
          <w:sz w:val="24"/>
        </w:rPr>
        <w:t xml:space="preserve"> é um software que auxilia na análise de redes sociais e possui, entre outras, a funcionalidade de visualização e outras operações de redes longitudinais. Esse aspecto é fundamental para observar a dinâmica das r</w:t>
      </w:r>
      <w:r>
        <w:rPr>
          <w:rFonts w:ascii="Times New Roman" w:eastAsia="Times New Roman" w:hAnsi="Times New Roman" w:cs="Times New Roman"/>
          <w:sz w:val="24"/>
        </w:rPr>
        <w:t>elações entre as organizações pú</w:t>
      </w:r>
      <w:r w:rsidRPr="003F34CC">
        <w:rPr>
          <w:rFonts w:ascii="Times New Roman" w:eastAsia="Times New Roman" w:hAnsi="Times New Roman" w:cs="Times New Roman"/>
          <w:sz w:val="24"/>
        </w:rPr>
        <w:t xml:space="preserve">blicas estudadas. </w:t>
      </w:r>
    </w:p>
    <w:p w:rsidR="00AD0060" w:rsidRPr="003F34CC"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Esse software também será usado para a extração das métricas de coesão e de mediação que servirão para o estudo das redes. Essas métricas serão usadas para investigar a interação entre os órgãos e identificar os padrões de comunicação e mediação da informação nesse cenário.</w:t>
      </w:r>
    </w:p>
    <w:p w:rsidR="00AD0060"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 xml:space="preserve">Esses procedimentos podem ser realizados com a rede disposta de forma que cada vértice represente uma organização, mas também se aplicam à rede simplificada, na qual são agrupados os vértices em clusters ou sub-redes. Esse agrupamento pode simplificar o estudo e trazer novas revelações sobre a comunicação da informação nesse ambiente.  </w:t>
      </w:r>
      <w:proofErr w:type="spellStart"/>
      <w:r w:rsidRPr="003F34CC">
        <w:rPr>
          <w:rFonts w:ascii="Times New Roman" w:eastAsia="Times New Roman" w:hAnsi="Times New Roman" w:cs="Times New Roman"/>
          <w:sz w:val="24"/>
        </w:rPr>
        <w:t>Albagli</w:t>
      </w:r>
      <w:proofErr w:type="spellEnd"/>
      <w:r w:rsidRPr="003F34CC">
        <w:rPr>
          <w:rFonts w:ascii="Times New Roman" w:eastAsia="Times New Roman" w:hAnsi="Times New Roman" w:cs="Times New Roman"/>
          <w:sz w:val="24"/>
        </w:rPr>
        <w:t xml:space="preserve"> e Maciel (2004, p. 11) advertem que “as interações não devem ser estudadas apenas entre os agentes de uma mesma rede, mas sobretudo entre redes”. </w:t>
      </w:r>
      <w:r>
        <w:rPr>
          <w:rFonts w:ascii="Times New Roman" w:eastAsia="Times New Roman" w:hAnsi="Times New Roman" w:cs="Times New Roman"/>
          <w:sz w:val="24"/>
        </w:rPr>
        <w:lastRenderedPageBreak/>
        <w:t xml:space="preserve">Assim, por exemplo, </w:t>
      </w:r>
      <w:r w:rsidRPr="003F34CC">
        <w:rPr>
          <w:rFonts w:ascii="Times New Roman" w:eastAsia="Times New Roman" w:hAnsi="Times New Roman" w:cs="Times New Roman"/>
          <w:sz w:val="24"/>
        </w:rPr>
        <w:t xml:space="preserve">o estudo da comunicação entre as sub-redes de universidades, sub-redes de embaixadas e de organizações militares, pode revelar informações que talvez não fossem detectadas se o estudo fosse concentrado nos vértices individualmente.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Outro recorte a ser feito nas redes consiste em construir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cada ministério aos quais os órgãos identificados estão vinculados. Isso vai possibilitar uma visão da comunicação e mediação da informação internamente em cada órgão autônomo.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também será feito a partir de redes temáticas. Para extrair tais redes serão consideradas apenas as portarias que mencionem termos </w:t>
      </w:r>
      <w:proofErr w:type="spell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definidos. Essa metodologia de análise e processamento de texto para extração de informação é útil para diminuir o escopo e direcionar a investigação. Sobre ela, </w:t>
      </w:r>
      <w:proofErr w:type="spellStart"/>
      <w:r>
        <w:rPr>
          <w:rFonts w:ascii="Times New Roman" w:eastAsia="Times New Roman" w:hAnsi="Times New Roman" w:cs="Times New Roman"/>
          <w:sz w:val="24"/>
        </w:rPr>
        <w:t>Schiessl</w:t>
      </w:r>
      <w:proofErr w:type="spellEnd"/>
      <w:r>
        <w:rPr>
          <w:rFonts w:ascii="Times New Roman" w:eastAsia="Times New Roman" w:hAnsi="Times New Roman" w:cs="Times New Roman"/>
          <w:sz w:val="24"/>
        </w:rPr>
        <w:t xml:space="preserve"> (2007) considera:</w:t>
      </w:r>
    </w:p>
    <w:p w:rsidR="00AD0060" w:rsidRPr="00594D3F" w:rsidRDefault="00AD0060" w:rsidP="00AD0060">
      <w:pPr>
        <w:spacing w:after="0" w:line="360" w:lineRule="auto"/>
        <w:ind w:left="1428" w:firstLine="708"/>
        <w:rPr>
          <w:rFonts w:ascii="Times New Roman" w:eastAsia="Times New Roman" w:hAnsi="Times New Roman" w:cs="Times New Roman"/>
        </w:rPr>
      </w:pPr>
      <w:r>
        <w:rPr>
          <w:rFonts w:ascii="Times New Roman" w:eastAsia="Times New Roman" w:hAnsi="Times New Roman" w:cs="Times New Roman"/>
        </w:rPr>
        <w:t>“</w:t>
      </w:r>
      <w:r w:rsidRPr="00594D3F">
        <w:rPr>
          <w:rFonts w:ascii="Times New Roman" w:eastAsia="Times New Roman" w:hAnsi="Times New Roman" w:cs="Times New Roman"/>
        </w:rPr>
        <w:t>No momento em que se transforma o texto em termos individuais ou compostos observa-se que alguns aparecem muitas vezes, outros medianamente e outros raramente.</w:t>
      </w:r>
      <w:r>
        <w:rPr>
          <w:rFonts w:ascii="Times New Roman" w:eastAsia="Times New Roman" w:hAnsi="Times New Roman" w:cs="Times New Roman"/>
        </w:rPr>
        <w:t xml:space="preserve"> </w:t>
      </w:r>
      <w:r w:rsidRPr="00594D3F">
        <w:rPr>
          <w:rFonts w:ascii="Times New Roman" w:eastAsia="Times New Roman" w:hAnsi="Times New Roman" w:cs="Times New Roman"/>
        </w:rPr>
        <w:t>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w:t>
      </w:r>
      <w:r>
        <w:rPr>
          <w:rFonts w:ascii="Times New Roman" w:eastAsia="Times New Roman" w:hAnsi="Times New Roman" w:cs="Times New Roman"/>
        </w:rPr>
        <w:t>”</w:t>
      </w:r>
      <w:r w:rsidRPr="00594D3F">
        <w:rPr>
          <w:rFonts w:ascii="Times New Roman" w:eastAsia="Times New Roman" w:hAnsi="Times New Roman" w:cs="Times New Roman"/>
        </w:rPr>
        <w:t xml:space="preserve"> (SCHIESSL 2007)</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se supõe que as publicações do DOU refletem o resultado da comunicação entre os órgãos acerca das politicas públicas por eles conduzida, elegeu-se o Plano Plurianual (PPA 2012) como fonte de palavras chave para a mapeamento das redes temáticas. O PPA 2012 define “Onze</w:t>
      </w:r>
      <w:r w:rsidRPr="00E91502">
        <w:rPr>
          <w:rFonts w:ascii="Times New Roman" w:eastAsia="Times New Roman" w:hAnsi="Times New Roman" w:cs="Times New Roman"/>
          <w:sz w:val="24"/>
        </w:rPr>
        <w:t xml:space="preserve"> </w:t>
      </w:r>
      <w:proofErr w:type="spellStart"/>
      <w:r w:rsidRPr="00E91502">
        <w:rPr>
          <w:rFonts w:ascii="Times New Roman" w:eastAsia="Times New Roman" w:hAnsi="Times New Roman" w:cs="Times New Roman"/>
          <w:sz w:val="24"/>
        </w:rPr>
        <w:t>Macrodesafios</w:t>
      </w:r>
      <w:proofErr w:type="spellEnd"/>
      <w:r w:rsidRPr="00E91502">
        <w:rPr>
          <w:rFonts w:ascii="Times New Roman" w:eastAsia="Times New Roman" w:hAnsi="Times New Roman" w:cs="Times New Roman"/>
          <w:sz w:val="24"/>
        </w:rPr>
        <w:t xml:space="preserve"> que orientarão as políticas públicas federais nos próximos 4 anos, consubstanciadas nos programas governamentais.</w:t>
      </w:r>
      <w:r>
        <w:rPr>
          <w:rFonts w:ascii="Times New Roman" w:eastAsia="Times New Roman" w:hAnsi="Times New Roman" w:cs="Times New Roman"/>
          <w:sz w:val="24"/>
        </w:rPr>
        <w:t xml:space="preserve">” (MPOG 2012, p 77). Esses </w:t>
      </w:r>
      <w:proofErr w:type="spellStart"/>
      <w:r>
        <w:rPr>
          <w:rFonts w:ascii="Times New Roman" w:eastAsia="Times New Roman" w:hAnsi="Times New Roman" w:cs="Times New Roman"/>
          <w:sz w:val="24"/>
        </w:rPr>
        <w:t>macrodesafios</w:t>
      </w:r>
      <w:proofErr w:type="spellEnd"/>
      <w:r>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implementação das politicas referentes à atuação visando o enfrentamento desses </w:t>
      </w:r>
      <w:proofErr w:type="spellStart"/>
      <w:r>
        <w:rPr>
          <w:rFonts w:ascii="Times New Roman" w:eastAsia="Times New Roman" w:hAnsi="Times New Roman" w:cs="Times New Roman"/>
          <w:sz w:val="24"/>
        </w:rPr>
        <w:t>macrodesafios</w:t>
      </w:r>
      <w:proofErr w:type="spellEnd"/>
      <w:r>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no que diz respeito às redes, a análise dos dados compreende:</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Análise global (todas as ligações) e temática (somente ligações relacionadas a um tema) da rede de organizações públicas completa e reduzida por meio da eliminação de ligações pouco frequentes e vértices com pouca interação.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r>
      <w:r>
        <w:rPr>
          <w:rFonts w:ascii="Times New Roman" w:eastAsia="Times New Roman" w:hAnsi="Times New Roman" w:cs="Times New Roman"/>
          <w:sz w:val="24"/>
        </w:rPr>
        <w:tab/>
        <w:t>Análise das redes de cada ministério com os mesmos recortes mencionados no item anterior (global x temática, completa x reduzida).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Análise da rede encolhida (comando </w:t>
      </w:r>
      <w:proofErr w:type="spellStart"/>
      <w:r>
        <w:rPr>
          <w:rFonts w:ascii="Times New Roman" w:eastAsia="Times New Roman" w:hAnsi="Times New Roman" w:cs="Times New Roman"/>
          <w:sz w:val="24"/>
        </w:rPr>
        <w:t>shrink</w:t>
      </w:r>
      <w:proofErr w:type="spell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por ministérios visando estudar os padrões de comunicação entre os órgãos autônomos da administração publica brasileira.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Análise das redes formadas por pessoas, em confronto com os padrões encontrados na análise das redes dos ministérios.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Nessas análises serão avaliadas, no que couber, as seguintes métricas: Densidade, grau médio, centralização, centralidade dos indivíduos, ocorrência de cliques, cores. Além disso, identificar-se-á os papeis de mediação desempenhados pelos indivíduos na rede e investigar-se-á o fenômeno da difusão na rede.</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AD0060" w:rsidRPr="003858D7" w:rsidRDefault="00AD0060" w:rsidP="00AD0060">
      <w:pPr>
        <w:pStyle w:val="Ttulo3"/>
        <w:numPr>
          <w:ilvl w:val="1"/>
          <w:numId w:val="3"/>
        </w:numPr>
      </w:pPr>
      <w:r w:rsidRPr="003858D7">
        <w:t>Métricas de coesão</w:t>
      </w:r>
      <w:bookmarkEnd w:id="17"/>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métricas de coesão são úteis para distinguir grupos de indivíduos (nesse contexto o termo ‘individuo’ remete às organizações publicas estudadas) que compartilham características e trabalham em um nível de cooperação mais intensa do que o restante da rede. WASSERMAN e FAUST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Pr>
          <w:rFonts w:ascii="Times New Roman" w:eastAsia="Times New Roman" w:hAnsi="Times New Roman" w:cs="Times New Roman"/>
          <w:sz w:val="24"/>
        </w:rPr>
        <w:t>componentes,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densidade reflete o quão conectados estão os elementos de uma rede. Espera-se encontrar, em um grupo mais coeso, um maior número de conexões entre os indivíduos.</w:t>
      </w:r>
    </w:p>
    <w:p w:rsidR="00AD0060" w:rsidRPr="00FF5D21" w:rsidRDefault="00AD0060" w:rsidP="00AD0060">
      <w:pPr>
        <w:spacing w:after="0" w:line="360" w:lineRule="auto"/>
        <w:ind w:left="1440" w:firstLine="360"/>
        <w:rPr>
          <w:rFonts w:ascii="Times New Roman" w:eastAsia="Times New Roman" w:hAnsi="Times New Roman" w:cs="Times New Roman"/>
          <w:sz w:val="24"/>
        </w:rPr>
      </w:pPr>
      <w:r w:rsidRPr="004674A9">
        <w:rPr>
          <w:rFonts w:ascii="Times New Roman" w:eastAsia="Times New Roman" w:hAnsi="Times New Roman" w:cs="Times New Roman"/>
        </w:rPr>
        <w:t xml:space="preserve"> “Intuitivamente, coesão significa que a rede social possui muitas ligações. Mais ligações entre pessoas levam a uma estrutura mais apertada, que é, presumidamente, mais coesa. Em análise de redes sociais, a densidade de uma rede captura essa ideia.”</w:t>
      </w:r>
      <w:r w:rsidRPr="00FF5D21">
        <w:rPr>
          <w:rFonts w:ascii="Times New Roman" w:eastAsia="Times New Roman" w:hAnsi="Times New Roman" w:cs="Times New Roman"/>
        </w:rPr>
        <w:t>. (NOOY, MRVAR E BATAGELJ, 2005, p. 62)</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traçar um caminho entre quaisquer pares desses vértices. Pode-se esperar que </w:t>
      </w:r>
      <w:r>
        <w:rPr>
          <w:rFonts w:ascii="Times New Roman" w:eastAsia="Times New Roman" w:hAnsi="Times New Roman" w:cs="Times New Roman"/>
          <w:sz w:val="24"/>
        </w:rPr>
        <w:lastRenderedPageBreak/>
        <w:t>os componentes formem ‘ilhas’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Cliques são 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202458" w:rsidRPr="00202458" w:rsidRDefault="00202458" w:rsidP="00202458">
      <w:pPr>
        <w:pStyle w:val="Ttulo3"/>
        <w:numPr>
          <w:ilvl w:val="2"/>
          <w:numId w:val="3"/>
        </w:numPr>
      </w:pPr>
      <w:r w:rsidRPr="00202458">
        <w:t>Redes de Ego e suporte social</w:t>
      </w:r>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6112AB" w:rsidP="00AD0060">
      <w:pPr>
        <w:spacing w:after="0" w:line="360" w:lineRule="auto"/>
        <w:ind w:firstLine="708"/>
        <w:rPr>
          <w:rFonts w:ascii="Times New Roman" w:eastAsia="Times New Roman" w:hAnsi="Times New Roman" w:cs="Times New Roman"/>
          <w:sz w:val="24"/>
        </w:rPr>
      </w:pP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This means that the support people send and receive can be studied within the</w:t>
      </w:r>
    </w:p>
    <w:p w:rsidR="006112AB" w:rsidRDefault="006112AB" w:rsidP="006112AB">
      <w:pPr>
        <w:spacing w:after="0" w:line="360" w:lineRule="auto"/>
        <w:ind w:firstLine="708"/>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context</w:t>
      </w:r>
      <w:proofErr w:type="gramEnd"/>
      <w:r w:rsidRPr="006112AB">
        <w:rPr>
          <w:rFonts w:ascii="Times New Roman" w:hAnsi="Times New Roman" w:cs="Times New Roman"/>
          <w:sz w:val="22"/>
          <w:szCs w:val="22"/>
          <w:lang w:val="en-US"/>
        </w:rPr>
        <w:t xml:space="preserve"> of all the tangible and intangible things they exchange with others.</w:t>
      </w:r>
    </w:p>
    <w:p w:rsidR="006112AB" w:rsidRPr="006112AB" w:rsidRDefault="006112AB" w:rsidP="006112AB">
      <w:pPr>
        <w:autoSpaceDE w:val="0"/>
        <w:autoSpaceDN w:val="0"/>
        <w:adjustRightInd w:val="0"/>
        <w:spacing w:after="0" w:line="240" w:lineRule="auto"/>
        <w:jc w:val="left"/>
        <w:rPr>
          <w:rFonts w:ascii="Times New Roman" w:hAnsi="Times New Roman" w:cs="Times New Roman"/>
          <w:b/>
          <w:bCs/>
          <w:i/>
          <w:iCs/>
          <w:sz w:val="22"/>
          <w:szCs w:val="22"/>
          <w:lang w:val="en-US"/>
        </w:rPr>
      </w:pPr>
      <w:r w:rsidRPr="006112AB">
        <w:rPr>
          <w:rFonts w:ascii="Times New Roman" w:hAnsi="Times New Roman" w:cs="Times New Roman"/>
          <w:b/>
          <w:bCs/>
          <w:i/>
          <w:iCs/>
          <w:sz w:val="22"/>
          <w:szCs w:val="22"/>
          <w:lang w:val="en-US"/>
        </w:rPr>
        <w:t>It situates support within a network rather than treating it as only the property of a tie between</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b/>
          <w:bCs/>
          <w:i/>
          <w:iCs/>
          <w:sz w:val="22"/>
          <w:szCs w:val="22"/>
          <w:lang w:val="en-US"/>
        </w:rPr>
        <w:t>two</w:t>
      </w:r>
      <w:proofErr w:type="gramEnd"/>
      <w:r w:rsidRPr="006112AB">
        <w:rPr>
          <w:rFonts w:ascii="Times New Roman" w:hAnsi="Times New Roman" w:cs="Times New Roman"/>
          <w:b/>
          <w:bCs/>
          <w:i/>
          <w:iCs/>
          <w:sz w:val="22"/>
          <w:szCs w:val="22"/>
          <w:lang w:val="en-US"/>
        </w:rPr>
        <w:t xml:space="preserve"> persons. </w:t>
      </w:r>
      <w:r w:rsidRPr="006112AB">
        <w:rPr>
          <w:rFonts w:ascii="Times New Roman" w:hAnsi="Times New Roman" w:cs="Times New Roman"/>
          <w:sz w:val="22"/>
          <w:szCs w:val="22"/>
          <w:lang w:val="en-US"/>
        </w:rPr>
        <w:t>This allows the study of social support as phenomena embedded within the power,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influence</w:t>
      </w:r>
      <w:proofErr w:type="gramEnd"/>
      <w:r w:rsidRPr="006112AB">
        <w:rPr>
          <w:rFonts w:ascii="Times New Roman" w:hAnsi="Times New Roman" w:cs="Times New Roman"/>
          <w:sz w:val="22"/>
          <w:szCs w:val="22"/>
          <w:lang w:val="en-US"/>
        </w:rPr>
        <w:t xml:space="preserve"> and communication channels of the social network, rather than as phenomena dependent on the</w:t>
      </w:r>
    </w:p>
    <w:p w:rsidR="006112AB" w:rsidRPr="006112AB" w:rsidRDefault="006112AB" w:rsidP="006112AB">
      <w:pPr>
        <w:spacing w:after="0" w:line="360" w:lineRule="auto"/>
        <w:ind w:firstLine="708"/>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interpersonal</w:t>
      </w:r>
      <w:proofErr w:type="gramEnd"/>
      <w:r w:rsidRPr="006112AB">
        <w:rPr>
          <w:rFonts w:ascii="Times New Roman" w:hAnsi="Times New Roman" w:cs="Times New Roman"/>
          <w:sz w:val="22"/>
          <w:szCs w:val="22"/>
          <w:lang w:val="en-US"/>
        </w:rPr>
        <w:t xml:space="preserve"> attraction of two persons who may or may not like each other</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eastAsia="Times New Roman" w:hAnsi="Times New Roman" w:cs="Times New Roman"/>
          <w:sz w:val="24"/>
          <w:lang w:val="en-US"/>
        </w:rPr>
        <w:t>“</w:t>
      </w:r>
      <w:r w:rsidRPr="00202458">
        <w:rPr>
          <w:rFonts w:ascii="Times New Roman" w:hAnsi="Times New Roman" w:cs="Times New Roman"/>
          <w:sz w:val="22"/>
          <w:szCs w:val="22"/>
          <w:lang w:val="en-US"/>
        </w:rPr>
        <w:t>Presumably, larger networks are more gregarious, more communicative and, hence, more</w:t>
      </w:r>
    </w:p>
    <w:p w:rsidR="00202458" w:rsidRDefault="00202458" w:rsidP="00202458">
      <w:pPr>
        <w:spacing w:after="0" w:line="360" w:lineRule="auto"/>
        <w:ind w:firstLine="708"/>
        <w:rPr>
          <w:rFonts w:ascii="Times New Roman" w:hAnsi="Times New Roman" w:cs="Times New Roman"/>
          <w:b/>
          <w:bCs/>
          <w:sz w:val="22"/>
          <w:szCs w:val="22"/>
        </w:rPr>
      </w:pPr>
      <w:proofErr w:type="spellStart"/>
      <w:proofErr w:type="gramStart"/>
      <w:r>
        <w:rPr>
          <w:rFonts w:ascii="Times New Roman" w:hAnsi="Times New Roman" w:cs="Times New Roman"/>
          <w:sz w:val="22"/>
          <w:szCs w:val="22"/>
        </w:rPr>
        <w:t>supportive</w:t>
      </w:r>
      <w:proofErr w:type="spellEnd"/>
      <w:proofErr w:type="gramEnd"/>
      <w:r>
        <w:rPr>
          <w:rFonts w:ascii="Times New Roman" w:hAnsi="Times New Roman" w:cs="Times New Roman"/>
          <w:sz w:val="22"/>
          <w:szCs w:val="22"/>
        </w:rPr>
        <w:t>.” (</w:t>
      </w:r>
      <w:proofErr w:type="spellStart"/>
      <w:r>
        <w:rPr>
          <w:rFonts w:ascii="Times New Roman" w:hAnsi="Times New Roman" w:cs="Times New Roman"/>
          <w:b/>
          <w:bCs/>
          <w:sz w:val="22"/>
          <w:szCs w:val="22"/>
        </w:rPr>
        <w:t>Wellman</w:t>
      </w:r>
      <w:proofErr w:type="spellEnd"/>
      <w:r>
        <w:rPr>
          <w:rFonts w:ascii="Times New Roman" w:hAnsi="Times New Roman" w:cs="Times New Roman"/>
          <w:b/>
          <w:bCs/>
          <w:sz w:val="22"/>
          <w:szCs w:val="22"/>
        </w:rPr>
        <w:t xml:space="preserve"> 1991)</w:t>
      </w:r>
    </w:p>
    <w:p w:rsidR="00202458" w:rsidRDefault="00202458" w:rsidP="00202458">
      <w:pPr>
        <w:spacing w:after="0" w:line="360" w:lineRule="auto"/>
        <w:ind w:firstLine="708"/>
        <w:rPr>
          <w:rFonts w:ascii="Times New Roman" w:hAnsi="Times New Roman" w:cs="Times New Roman"/>
          <w:b/>
          <w:bCs/>
          <w:sz w:val="22"/>
          <w:szCs w:val="22"/>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Personal relationship analysts argue that the strength of a tie is associated with the support that</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network</w:t>
      </w:r>
      <w:proofErr w:type="gramEnd"/>
      <w:r w:rsidRPr="00202458">
        <w:rPr>
          <w:rFonts w:ascii="Times New Roman" w:hAnsi="Times New Roman" w:cs="Times New Roman"/>
          <w:sz w:val="22"/>
          <w:szCs w:val="22"/>
          <w:lang w:val="en-US"/>
        </w:rPr>
        <w:t xml:space="preserve"> members give one another (Wiseman 1986; Duck 1986; Perlman and Fehr 1987). Intimates may</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feel</w:t>
      </w:r>
      <w:proofErr w:type="gramEnd"/>
      <w:r w:rsidRPr="00202458">
        <w:rPr>
          <w:rFonts w:ascii="Times New Roman" w:hAnsi="Times New Roman" w:cs="Times New Roman"/>
          <w:sz w:val="22"/>
          <w:szCs w:val="22"/>
          <w:lang w:val="en-US"/>
        </w:rPr>
        <w:t xml:space="preserve"> an urge, obligation or pressure to help each other. Reciprocally, recipients may come to regard as</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intimates</w:t>
      </w:r>
      <w:proofErr w:type="gramEnd"/>
      <w:r w:rsidRPr="00202458">
        <w:rPr>
          <w:rFonts w:ascii="Times New Roman" w:hAnsi="Times New Roman" w:cs="Times New Roman"/>
          <w:sz w:val="22"/>
          <w:szCs w:val="22"/>
          <w:lang w:val="en-US"/>
        </w:rPr>
        <w:t xml:space="preserve"> those network members who routinely help them (</w:t>
      </w:r>
      <w:proofErr w:type="spellStart"/>
      <w:r w:rsidRPr="00202458">
        <w:rPr>
          <w:rFonts w:ascii="Times New Roman" w:hAnsi="Times New Roman" w:cs="Times New Roman"/>
          <w:sz w:val="22"/>
          <w:szCs w:val="22"/>
          <w:lang w:val="en-US"/>
        </w:rPr>
        <w:t>Kadushin</w:t>
      </w:r>
      <w:proofErr w:type="spellEnd"/>
      <w:r w:rsidRPr="00202458">
        <w:rPr>
          <w:rFonts w:ascii="Times New Roman" w:hAnsi="Times New Roman" w:cs="Times New Roman"/>
          <w:sz w:val="22"/>
          <w:szCs w:val="22"/>
          <w:lang w:val="en-US"/>
        </w:rPr>
        <w:t xml:space="preserve"> 1981). Indeed, many of the</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roofErr w:type="gramStart"/>
      <w:r w:rsidRPr="00202458">
        <w:rPr>
          <w:rFonts w:ascii="Times New Roman" w:hAnsi="Times New Roman" w:cs="Times New Roman"/>
          <w:sz w:val="22"/>
          <w:szCs w:val="22"/>
          <w:lang w:val="en-US"/>
        </w:rPr>
        <w:t>respondents</w:t>
      </w:r>
      <w:proofErr w:type="gramEnd"/>
      <w:r w:rsidRPr="00202458">
        <w:rPr>
          <w:rFonts w:ascii="Times New Roman" w:hAnsi="Times New Roman" w:cs="Times New Roman"/>
          <w:sz w:val="22"/>
          <w:szCs w:val="22"/>
          <w:lang w:val="en-US"/>
        </w:rPr>
        <w:t xml:space="preserve"> in the second East York study partially define intimacy in terms of exchanging social</w:t>
      </w:r>
      <w:r>
        <w:rPr>
          <w:rFonts w:ascii="Times New Roman" w:hAnsi="Times New Roman" w:cs="Times New Roman"/>
          <w:sz w:val="22"/>
          <w:szCs w:val="22"/>
          <w:lang w:val="en-US"/>
        </w:rPr>
        <w:t xml:space="preserve"> </w:t>
      </w:r>
      <w:r w:rsidRPr="00202458">
        <w:rPr>
          <w:rFonts w:ascii="Times New Roman" w:hAnsi="Times New Roman" w:cs="Times New Roman"/>
          <w:sz w:val="22"/>
          <w:szCs w:val="22"/>
          <w:lang w:val="en-US"/>
        </w:rPr>
        <w:t>support (</w:t>
      </w:r>
      <w:r w:rsidRPr="00202458">
        <w:rPr>
          <w:rFonts w:ascii="Times New Roman" w:hAnsi="Times New Roman" w:cs="Times New Roman"/>
          <w:b/>
          <w:bCs/>
          <w:sz w:val="22"/>
          <w:szCs w:val="22"/>
          <w:lang w:val="en-US"/>
        </w:rPr>
        <w:t>Wellman 1991)</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Despite the clear relationship between tie strength and social support, it is not synonymous with</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social</w:t>
      </w:r>
      <w:proofErr w:type="gramEnd"/>
      <w:r w:rsidRPr="00202458">
        <w:rPr>
          <w:rFonts w:ascii="Times New Roman" w:hAnsi="Times New Roman" w:cs="Times New Roman"/>
          <w:sz w:val="22"/>
          <w:szCs w:val="22"/>
          <w:lang w:val="en-US"/>
        </w:rPr>
        <w:t xml:space="preserve"> support. The regression coefficients between strength and support are not so high as to suggest an</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underlying</w:t>
      </w:r>
      <w:proofErr w:type="gramEnd"/>
      <w:r w:rsidRPr="00202458">
        <w:rPr>
          <w:rFonts w:ascii="Times New Roman" w:hAnsi="Times New Roman" w:cs="Times New Roman"/>
          <w:sz w:val="22"/>
          <w:szCs w:val="22"/>
          <w:lang w:val="en-US"/>
        </w:rPr>
        <w:t xml:space="preserve"> identity, and the differentiated nature of support means that some strong relationships are</w:t>
      </w:r>
    </w:p>
    <w:p w:rsid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supportive</w:t>
      </w:r>
      <w:proofErr w:type="gramEnd"/>
      <w:r w:rsidRPr="00202458">
        <w:rPr>
          <w:rFonts w:ascii="Times New Roman" w:hAnsi="Times New Roman" w:cs="Times New Roman"/>
          <w:sz w:val="22"/>
          <w:szCs w:val="22"/>
          <w:lang w:val="en-US"/>
        </w:rPr>
        <w:t xml:space="preserve"> in one way but not in another.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Hence when friends are not helpful, the relationship often</w:t>
      </w:r>
    </w:p>
    <w:p w:rsidR="006112AB" w:rsidRPr="006112AB" w:rsidRDefault="006112AB" w:rsidP="006112AB">
      <w:pPr>
        <w:autoSpaceDE w:val="0"/>
        <w:autoSpaceDN w:val="0"/>
        <w:adjustRightInd w:val="0"/>
        <w:spacing w:after="0" w:line="240" w:lineRule="auto"/>
        <w:jc w:val="left"/>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ends</w:t>
      </w:r>
      <w:proofErr w:type="gramEnd"/>
      <w:r w:rsidRPr="006112AB">
        <w:rPr>
          <w:rFonts w:ascii="Times New Roman" w:hAnsi="Times New Roman" w:cs="Times New Roman"/>
          <w:sz w:val="22"/>
          <w:szCs w:val="22"/>
          <w:lang w:val="en-US"/>
        </w:rPr>
        <w:t xml:space="preserve"> for lack of group support.</w:t>
      </w:r>
    </w:p>
    <w:p w:rsidR="00202458" w:rsidRPr="00202458" w:rsidRDefault="00202458" w:rsidP="00AD0060">
      <w:pPr>
        <w:spacing w:after="0" w:line="360" w:lineRule="auto"/>
        <w:ind w:firstLine="708"/>
        <w:rPr>
          <w:rFonts w:ascii="Times New Roman" w:eastAsia="Times New Roman" w:hAnsi="Times New Roman" w:cs="Times New Roman"/>
          <w:sz w:val="24"/>
          <w:lang w:val="en-US"/>
        </w:rPr>
      </w:pPr>
    </w:p>
    <w:p w:rsidR="00AD0060" w:rsidRPr="003858D7" w:rsidRDefault="00AD0060" w:rsidP="00AD0060">
      <w:pPr>
        <w:pStyle w:val="Ttulo3"/>
        <w:numPr>
          <w:ilvl w:val="1"/>
          <w:numId w:val="3"/>
        </w:numPr>
      </w:pPr>
      <w:bookmarkStart w:id="18" w:name="_Toc365924016"/>
      <w:r w:rsidRPr="003858D7">
        <w:t>Métricas de mediação</w:t>
      </w:r>
      <w:bookmarkEnd w:id="18"/>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 e FAUST 1994, p. 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centralidade</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Pr>
          <w:rFonts w:ascii="Times New Roman" w:eastAsia="Times New Roman" w:hAnsi="Times New Roman" w:cs="Times New Roman"/>
          <w:sz w:val="24"/>
        </w:rPr>
        <w:t>A centralidade pode considerar o grau dos vértices, a distância entre os vértices ou os caminhos dos quais o vértice participa.</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Intermediação e pontes</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r w:rsidRPr="0087476B">
        <w:rPr>
          <w:rFonts w:ascii="Times New Roman" w:eastAsia="Times New Roman" w:hAnsi="Times New Roman" w:cs="Times New Roman"/>
        </w:rPr>
        <w:t xml:space="preserve">“Uma pessoa com muitos contatos tem mais chances de conseguir ajuda ou informação. Entretanto o tipo de conexão é relevante. O argumento geral é que ligações fortes (frequentes/intensas) com pessoas que são relacionadas entre si levam a informações menos úteis </w:t>
      </w:r>
      <w:r w:rsidRPr="0087476B">
        <w:rPr>
          <w:rFonts w:ascii="Times New Roman" w:eastAsia="Times New Roman" w:hAnsi="Times New Roman" w:cs="Times New Roman"/>
        </w:rPr>
        <w:lastRenderedPageBreak/>
        <w:t>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AD0060" w:rsidRDefault="00AD0060" w:rsidP="00AD0060">
      <w:pPr>
        <w:spacing w:after="0" w:line="360" w:lineRule="auto"/>
        <w:ind w:left="708" w:firstLine="720"/>
        <w:rPr>
          <w:rFonts w:ascii="Times New Roman" w:eastAsia="Times New Roman" w:hAnsi="Times New Roman" w:cs="Times New Roman"/>
          <w:sz w:val="24"/>
        </w:rPr>
      </w:pPr>
    </w:p>
    <w:p w:rsidR="00880B97" w:rsidRDefault="00880B97" w:rsidP="00AD0060">
      <w:pPr>
        <w:spacing w:after="0" w:line="360" w:lineRule="auto"/>
        <w:ind w:left="708" w:firstLine="720"/>
        <w:rPr>
          <w:rFonts w:ascii="Times New Roman" w:eastAsia="Times New Roman" w:hAnsi="Times New Roman" w:cs="Times New Roman"/>
          <w:sz w:val="24"/>
        </w:rPr>
      </w:pPr>
    </w:p>
    <w:p w:rsidR="00880B97" w:rsidRDefault="00880B97"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r>
        <w:t>Métricas para estudo da d</w:t>
      </w:r>
      <w:r w:rsidRPr="00880B97">
        <w:t xml:space="preserve">ifusão </w:t>
      </w:r>
      <w:r>
        <w:t>em</w:t>
      </w:r>
      <w:r w:rsidRPr="00880B97">
        <w:t xml:space="preserve"> redes sociais</w:t>
      </w:r>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devem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Pr>
          <w:rFonts w:ascii="Times New Roman" w:eastAsia="Times New Roman" w:hAnsi="Times New Roman" w:cs="Times New Roman"/>
          <w:sz w:val="24"/>
        </w:rPr>
        <w:t>Diffusion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lastRenderedPageBreak/>
        <w:t>“Difusão é o processo pelo qual uma inovação é comunicada por meio de certos canais ao longo do tempo entre os membros de um sistema social. (...)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r w:rsidRPr="004830A4">
        <w:rPr>
          <w:rFonts w:ascii="Times New Roman" w:eastAsia="Times New Roman" w:hAnsi="Times New Roman" w:cs="Times New Roman"/>
        </w:rPr>
        <w:t>)</w:t>
      </w:r>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 deve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como sinônimo do fluxo de inovações em uma rede social. Os autores argumentam que, inicialmente, uma inovação é adotada por um grupo pequeno de pessoas que passa a crescer relativamente rápido até que um grande numero de pessoas adotam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A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JACKSON, 2010). A Figura XX</w:t>
      </w:r>
      <w:r w:rsidR="005A4CCC">
        <w:rPr>
          <w:rFonts w:ascii="Times New Roman" w:eastAsia="Times New Roman" w:hAnsi="Times New Roman" w:cs="Times New Roman"/>
          <w:sz w:val="24"/>
        </w:rPr>
        <w:t xml:space="preserve"> abaixo, extraída do trabalho de Nooy, Mrvar e </w:t>
      </w:r>
      <w:r w:rsidR="005A4CCC">
        <w:rPr>
          <w:rFonts w:ascii="Times New Roman" w:eastAsia="Times New Roman" w:hAnsi="Times New Roman" w:cs="Times New Roman"/>
          <w:sz w:val="24"/>
        </w:rPr>
        <w:lastRenderedPageBreak/>
        <w:t>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5A4CCC" w:rsidRDefault="005A4CCC" w:rsidP="005A4CCC">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72A547FC" wp14:editId="49C77DD1">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Pr="008317B9" w:rsidRDefault="005A4CCC" w:rsidP="005A4CCC">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r w:rsidRPr="008317B9">
        <w:rPr>
          <w:rFonts w:ascii="Times New Roman" w:eastAsia="Times New Roman" w:hAnsi="Times New Roman" w:cs="Times New Roman"/>
        </w:rPr>
        <w:t xml:space="preserve">  </w:t>
      </w: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numero de pessoas. Na figura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calculo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w:t>
      </w:r>
      <w:r>
        <w:rPr>
          <w:rFonts w:ascii="Times New Roman" w:eastAsia="Times New Roman" w:hAnsi="Times New Roman" w:cs="Times New Roman"/>
          <w:sz w:val="24"/>
        </w:rPr>
        <w:lastRenderedPageBreak/>
        <w:t xml:space="preserve">cinco categorias conforme a figura abaixo: </w:t>
      </w:r>
      <w:proofErr w:type="spellStart"/>
      <w:r>
        <w:rPr>
          <w:rFonts w:ascii="Times New Roman" w:eastAsia="Times New Roman" w:hAnsi="Times New Roman" w:cs="Times New Roman"/>
          <w:sz w:val="24"/>
        </w:rPr>
        <w:t>Innovators</w:t>
      </w:r>
      <w:proofErr w:type="spellEnd"/>
      <w:r>
        <w:rPr>
          <w:rFonts w:ascii="Times New Roman" w:eastAsia="Times New Roman" w:hAnsi="Times New Roman" w:cs="Times New Roman"/>
          <w:sz w:val="24"/>
        </w:rPr>
        <w:t xml:space="preserve"> - 2,5% primeiros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Adopters</w:t>
      </w:r>
      <w:proofErr w:type="spellEnd"/>
      <w:r>
        <w:rPr>
          <w:rFonts w:ascii="Times New Roman" w:eastAsia="Times New Roman" w:hAnsi="Times New Roman" w:cs="Times New Roman"/>
          <w:sz w:val="24"/>
        </w:rPr>
        <w:t xml:space="preserve"> - 13,5% seguintes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Late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e </w:t>
      </w:r>
      <w:proofErr w:type="spellStart"/>
      <w:r>
        <w:rPr>
          <w:rFonts w:ascii="Times New Roman" w:eastAsia="Times New Roman" w:hAnsi="Times New Roman" w:cs="Times New Roman"/>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Pr="00786DEF" w:rsidRDefault="00F4518C" w:rsidP="004830A4">
      <w:pPr>
        <w:spacing w:after="0" w:line="360" w:lineRule="auto"/>
        <w:ind w:firstLine="708"/>
        <w:rPr>
          <w:rFonts w:ascii="Times New Roman" w:eastAsia="Times New Roman" w:hAnsi="Times New Roman" w:cs="Times New Roman"/>
        </w:rPr>
      </w:pPr>
      <w:r w:rsidRPr="00786DEF">
        <w:rPr>
          <w:rFonts w:ascii="Times New Roman" w:eastAsia="Times New Roman" w:hAnsi="Times New Roman" w:cs="Times New Roman"/>
        </w:rPr>
        <w:t xml:space="preserve">Figura XX – Categorização dos indivíduos com base </w:t>
      </w:r>
      <w:r w:rsidR="00786DEF" w:rsidRPr="00786DEF">
        <w:rPr>
          <w:rFonts w:ascii="Times New Roman" w:eastAsia="Times New Roman" w:hAnsi="Times New Roman" w:cs="Times New Roman"/>
        </w:rPr>
        <w:t>no tempo de adoção da inovação</w:t>
      </w:r>
      <w:r w:rsidR="00786DEF">
        <w:rPr>
          <w:rFonts w:ascii="Times New Roman" w:eastAsia="Times New Roman" w:hAnsi="Times New Roman" w:cs="Times New Roman"/>
        </w:rPr>
        <w:t xml:space="preserve">. </w:t>
      </w:r>
      <w:r w:rsidR="00786DEF" w:rsidRPr="00786DEF">
        <w:rPr>
          <w:rFonts w:ascii="Times New Roman" w:eastAsia="Times New Roman" w:hAnsi="Times New Roman" w:cs="Times New Roman"/>
        </w:rPr>
        <w:t>ROGERS (1995, p. 247)</w:t>
      </w:r>
    </w:p>
    <w:p w:rsidR="00554612" w:rsidRDefault="00554612" w:rsidP="004830A4">
      <w:pPr>
        <w:spacing w:after="0" w:line="360" w:lineRule="auto"/>
        <w:ind w:firstLine="708"/>
        <w:rPr>
          <w:rFonts w:ascii="Times New Roman" w:eastAsia="Times New Roman" w:hAnsi="Times New Roman" w:cs="Times New Roman"/>
          <w:sz w:val="24"/>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compõem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p>
    <w:p w:rsidR="003858D7" w:rsidRPr="003858D7" w:rsidRDefault="00B73986" w:rsidP="003858D7">
      <w:pPr>
        <w:pStyle w:val="Ttulo2"/>
        <w:numPr>
          <w:ilvl w:val="0"/>
          <w:numId w:val="3"/>
        </w:numPr>
        <w:spacing w:before="200" w:after="0" w:line="271" w:lineRule="auto"/>
        <w:rPr>
          <w:rFonts w:eastAsia="Times New Roman"/>
        </w:rPr>
      </w:pPr>
      <w:r>
        <w:rPr>
          <w:rFonts w:eastAsia="Times New Roman"/>
        </w:rPr>
        <w:lastRenderedPageBreak/>
        <w:t>Identificação</w:t>
      </w:r>
      <w:r w:rsidR="003858D7" w:rsidRPr="003858D7">
        <w:rPr>
          <w:rFonts w:eastAsia="Times New Roman"/>
        </w:rPr>
        <w:t xml:space="preserve"> de redes sociais a partir de dados abertos</w:t>
      </w:r>
      <w:bookmarkEnd w:id="15"/>
    </w:p>
    <w:p w:rsidR="003858D7" w:rsidRPr="00E8049D" w:rsidRDefault="003858D7" w:rsidP="00E8049D">
      <w:pPr>
        <w:spacing w:after="0" w:line="360" w:lineRule="auto"/>
        <w:ind w:firstLine="708"/>
        <w:rPr>
          <w:rFonts w:ascii="Times New Roman" w:eastAsia="Times New Roman" w:hAnsi="Times New Roman" w:cs="Times New Roman"/>
          <w:sz w:val="24"/>
        </w:rPr>
      </w:pPr>
    </w:p>
    <w:p w:rsidR="004B3457" w:rsidRDefault="00143008" w:rsidP="00315BB0">
      <w:pPr>
        <w:pStyle w:val="Ttulo3"/>
        <w:numPr>
          <w:ilvl w:val="1"/>
          <w:numId w:val="3"/>
        </w:numPr>
      </w:pPr>
      <w:bookmarkStart w:id="19" w:name="_Toc365924006"/>
      <w:r>
        <w:rPr>
          <w:rFonts w:eastAsia="Cambria"/>
        </w:rPr>
        <w:t>Mineração de dados abertos para construção de redes sociais</w:t>
      </w:r>
      <w:bookmarkEnd w:id="19"/>
    </w:p>
    <w:p w:rsidR="00953FA0" w:rsidRDefault="00953FA0" w:rsidP="004A24ED">
      <w:pPr>
        <w:spacing w:after="0" w:line="360" w:lineRule="auto"/>
        <w:ind w:firstLine="708"/>
        <w:rPr>
          <w:rFonts w:ascii="Times New Roman" w:eastAsia="Times New Roman" w:hAnsi="Times New Roman" w:cs="Times New Roman"/>
          <w:sz w:val="24"/>
        </w:rPr>
      </w:pPr>
    </w:p>
    <w:p w:rsidR="004B3457" w:rsidRPr="004A24ED" w:rsidRDefault="00143008" w:rsidP="004A24E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Alguns autores têm usado dados públicos para a construção de redes sociais. A grande contribuição desse tipo de trabalho é a demonstração da viabilidade de coleta de dados para </w:t>
      </w:r>
      <w:r w:rsidR="00B73986">
        <w:rPr>
          <w:rFonts w:ascii="Times New Roman" w:eastAsia="Times New Roman" w:hAnsi="Times New Roman" w:cs="Times New Roman"/>
          <w:sz w:val="24"/>
        </w:rPr>
        <w:t>mapeamento</w:t>
      </w:r>
      <w:r>
        <w:rPr>
          <w:rFonts w:ascii="Times New Roman" w:eastAsia="Times New Roman" w:hAnsi="Times New Roman" w:cs="Times New Roman"/>
          <w:sz w:val="24"/>
        </w:rPr>
        <w:t xml:space="preserve"> de redes sociais sem a necessidade de procedimentos </w:t>
      </w:r>
      <w:r w:rsidR="00D404F7">
        <w:rPr>
          <w:rFonts w:ascii="Times New Roman" w:eastAsia="Times New Roman" w:hAnsi="Times New Roman" w:cs="Times New Roman"/>
          <w:sz w:val="24"/>
        </w:rPr>
        <w:t>clássicos</w:t>
      </w:r>
      <w:r>
        <w:rPr>
          <w:rFonts w:ascii="Times New Roman" w:eastAsia="Times New Roman" w:hAnsi="Times New Roman" w:cs="Times New Roman"/>
          <w:sz w:val="24"/>
        </w:rPr>
        <w:t xml:space="preserve"> de coleta como entrevistas ou observação de campo.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 exemplo de trabalho nesse sentido foi desenvolvido por KREBS (2002). Ao estudar a rede social dos sequestradores dos aviões do atentado de 11 de setembro nos Estados Unidos, o autor recorreu aos artigos publicados pela imprensa e a “procedimentos </w:t>
      </w:r>
      <w:r w:rsidR="00D404F7">
        <w:rPr>
          <w:rFonts w:ascii="Times New Roman" w:eastAsia="Times New Roman" w:hAnsi="Times New Roman" w:cs="Times New Roman"/>
          <w:sz w:val="24"/>
        </w:rPr>
        <w:t>jurídicos</w:t>
      </w:r>
      <w:r>
        <w:rPr>
          <w:rFonts w:ascii="Times New Roman" w:eastAsia="Times New Roman" w:hAnsi="Times New Roman" w:cs="Times New Roman"/>
          <w:sz w:val="24"/>
        </w:rPr>
        <w:t xml:space="preserve">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Aparentemente inspirado no trabalho de KREBS, o trabalho desenvolvido RODRIGUEZ(2004) estudou a rede social de terroristas responsável pelo atentado de 11 de Março na Espanha. A ponderação feita pelo autor no que diz respeito a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Como ultimo exemplo de estudo nesse formato, pode-se citar o trabalho de SAGEMAN(2007) que estudou, exclusivamente através de fontes de dados abertas, o movimento </w:t>
      </w:r>
      <w:r w:rsidR="00D404F7">
        <w:rPr>
          <w:rFonts w:ascii="Times New Roman" w:eastAsia="Times New Roman" w:hAnsi="Times New Roman" w:cs="Times New Roman"/>
          <w:sz w:val="24"/>
        </w:rPr>
        <w:t>islâmico</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Salafi</w:t>
      </w:r>
      <w:proofErr w:type="spellEnd"/>
      <w:r>
        <w:rPr>
          <w:rFonts w:ascii="Times New Roman" w:eastAsia="Times New Roman" w:hAnsi="Times New Roman" w:cs="Times New Roman"/>
          <w:sz w:val="24"/>
        </w:rPr>
        <w:t xml:space="preserve"> Jihad, usando redes sociais. Na seção onde aborda os problemas enfrentados na coleta dos dados, o autor expõe a impossibilidade da </w:t>
      </w:r>
      <w:r w:rsidR="00D404F7">
        <w:rPr>
          <w:rFonts w:ascii="Times New Roman" w:eastAsia="Times New Roman" w:hAnsi="Times New Roman" w:cs="Times New Roman"/>
          <w:sz w:val="24"/>
        </w:rPr>
        <w:t>mínima</w:t>
      </w:r>
      <w:r>
        <w:rPr>
          <w:rFonts w:ascii="Times New Roman" w:eastAsia="Times New Roman" w:hAnsi="Times New Roman" w:cs="Times New Roman"/>
          <w:sz w:val="24"/>
        </w:rPr>
        <w:t xml:space="preserve"> validação dos modelos devido à lealdade dos eventuais entrevistados, sugere que a classificação da confiabilidade das fontes de informação sensibilizem o peso das ligações </w:t>
      </w:r>
      <w:r w:rsidR="00D404F7">
        <w:rPr>
          <w:rFonts w:ascii="Times New Roman" w:eastAsia="Times New Roman" w:hAnsi="Times New Roman" w:cs="Times New Roman"/>
          <w:sz w:val="24"/>
        </w:rPr>
        <w:t>extraídas</w:t>
      </w:r>
      <w:r>
        <w:rPr>
          <w:rFonts w:ascii="Times New Roman" w:eastAsia="Times New Roman" w:hAnsi="Times New Roman" w:cs="Times New Roman"/>
          <w:sz w:val="24"/>
        </w:rPr>
        <w:t xml:space="preserve"> para a rede e a falta de simetria entre a publicidade de eventos “opostos”, que, na rede, deveriam ter a mesma </w:t>
      </w:r>
      <w:r w:rsidR="00D404F7">
        <w:rPr>
          <w:rFonts w:ascii="Times New Roman" w:eastAsia="Times New Roman" w:hAnsi="Times New Roman" w:cs="Times New Roman"/>
          <w:sz w:val="24"/>
        </w:rPr>
        <w:t>relevância</w:t>
      </w:r>
      <w:r>
        <w:rPr>
          <w:rFonts w:ascii="Times New Roman" w:eastAsia="Times New Roman" w:hAnsi="Times New Roman" w:cs="Times New Roman"/>
          <w:sz w:val="24"/>
        </w:rPr>
        <w:t>. (A captura de um suspeito recebe mais atenção do que a eventual constatação de sua inocência e</w:t>
      </w:r>
      <w:r w:rsidR="00FA6F24">
        <w:rPr>
          <w:rFonts w:ascii="Times New Roman" w:eastAsia="Times New Roman" w:hAnsi="Times New Roman" w:cs="Times New Roman"/>
          <w:sz w:val="24"/>
        </w:rPr>
        <w:t xml:space="preserve"> posterior liberação). (SAGEMAN, </w:t>
      </w:r>
      <w:r>
        <w:rPr>
          <w:rFonts w:ascii="Times New Roman" w:eastAsia="Times New Roman" w:hAnsi="Times New Roman" w:cs="Times New Roman"/>
          <w:sz w:val="24"/>
        </w:rPr>
        <w:t xml:space="preserve">2007, </w:t>
      </w:r>
      <w:proofErr w:type="spellStart"/>
      <w:r>
        <w:rPr>
          <w:rFonts w:ascii="Times New Roman" w:eastAsia="Times New Roman" w:hAnsi="Times New Roman" w:cs="Times New Roman"/>
          <w:sz w:val="24"/>
        </w:rPr>
        <w:t>Cap</w:t>
      </w:r>
      <w:proofErr w:type="spellEnd"/>
      <w:r>
        <w:rPr>
          <w:rFonts w:ascii="Times New Roman" w:eastAsia="Times New Roman" w:hAnsi="Times New Roman" w:cs="Times New Roman"/>
          <w:sz w:val="24"/>
        </w:rPr>
        <w:t xml:space="preserve"> 3 p. 64 - 70)</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Resumidamente o que se vê nas obras desses autores é a preocupação com a confiabilidade e completeza dos dados coletados. O primeiro aspecto atinge parcialmente a presente pesquisa pois, nesse caso, lida-se com publicações da imprensa oficial, e não da imprensa comum, o que garante a veracidade dos dados, mas a falta de meios de validação é observada. O segundo aspecto é relevante pois aborda a perda de informações no processamento ou simplesmente a não captura da informação durante a coleta dos dados, que, no caso desse trabalho, é mitigada pelo aprimoramento da extração por meio do emprego de  esforços de engenharia textual.</w:t>
      </w:r>
    </w:p>
    <w:p w:rsidR="004B3457" w:rsidRDefault="004B3457"/>
    <w:p w:rsidR="00D131E3" w:rsidRPr="00D131E3" w:rsidRDefault="00D131E3" w:rsidP="00D131E3">
      <w:pPr>
        <w:pStyle w:val="Ttulo3"/>
        <w:numPr>
          <w:ilvl w:val="1"/>
          <w:numId w:val="3"/>
        </w:numPr>
        <w:rPr>
          <w:rFonts w:eastAsia="Cambria"/>
        </w:rPr>
      </w:pPr>
      <w:bookmarkStart w:id="20" w:name="_Toc365924007"/>
      <w:r w:rsidRPr="00D131E3">
        <w:rPr>
          <w:rFonts w:eastAsia="Cambria"/>
        </w:rPr>
        <w:t xml:space="preserve">Análise </w:t>
      </w:r>
      <w:proofErr w:type="spellStart"/>
      <w:r w:rsidRPr="00D131E3">
        <w:rPr>
          <w:rFonts w:eastAsia="Cambria"/>
        </w:rPr>
        <w:t>Co-Word</w:t>
      </w:r>
      <w:bookmarkEnd w:id="20"/>
      <w:proofErr w:type="spellEnd"/>
    </w:p>
    <w:p w:rsidR="00D131E3" w:rsidRDefault="00D131E3"/>
    <w:p w:rsidR="00D131E3" w:rsidRDefault="00D131E3"/>
    <w:p w:rsidR="00D131E3" w:rsidRPr="00D131E3" w:rsidRDefault="00D131E3" w:rsidP="00D131E3">
      <w:pPr>
        <w:pStyle w:val="Ttulo3"/>
        <w:numPr>
          <w:ilvl w:val="1"/>
          <w:numId w:val="3"/>
        </w:numPr>
        <w:rPr>
          <w:rFonts w:eastAsia="Cambria"/>
        </w:rPr>
      </w:pPr>
      <w:bookmarkStart w:id="21" w:name="_Toc365924008"/>
      <w:r w:rsidRPr="00D131E3">
        <w:rPr>
          <w:rFonts w:eastAsia="Cambria"/>
        </w:rPr>
        <w:t>Diversidade lexical e carga informacional</w:t>
      </w:r>
      <w:r>
        <w:rPr>
          <w:rFonts w:eastAsia="Cambria"/>
        </w:rPr>
        <w:t xml:space="preserve"> das portarias</w:t>
      </w:r>
      <w:bookmarkEnd w:id="21"/>
    </w:p>
    <w:p w:rsidR="00D131E3" w:rsidRDefault="00D131E3"/>
    <w:p w:rsidR="00D131E3" w:rsidRDefault="00D131E3"/>
    <w:p w:rsidR="004B3457" w:rsidRDefault="00544A4B" w:rsidP="00315BB0">
      <w:pPr>
        <w:pStyle w:val="Ttulo2"/>
        <w:numPr>
          <w:ilvl w:val="0"/>
          <w:numId w:val="3"/>
        </w:numPr>
      </w:pPr>
      <w:bookmarkStart w:id="22" w:name="_Toc365924009"/>
      <w:r>
        <w:rPr>
          <w:rFonts w:eastAsia="Times New Roman"/>
        </w:rPr>
        <w:t xml:space="preserve">Base Empírica, Ferramentas e </w:t>
      </w:r>
      <w:r w:rsidR="00143008">
        <w:rPr>
          <w:rFonts w:eastAsia="Times New Roman"/>
        </w:rPr>
        <w:t>Metodologia</w:t>
      </w:r>
      <w:bookmarkEnd w:id="22"/>
    </w:p>
    <w:p w:rsidR="005D0A1A" w:rsidRDefault="005D0A1A" w:rsidP="005D0A1A">
      <w:pPr>
        <w:spacing w:after="0" w:line="360" w:lineRule="auto"/>
        <w:rPr>
          <w:rFonts w:ascii="Times New Roman" w:eastAsia="Times New Roman" w:hAnsi="Times New Roman" w:cs="Times New Roman"/>
        </w:rPr>
      </w:pPr>
    </w:p>
    <w:p w:rsidR="00BD02F0" w:rsidRDefault="006C29B1"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Neste trabalho sugere-se</w:t>
      </w:r>
      <w:r w:rsidR="005D0A1A">
        <w:rPr>
          <w:rFonts w:ascii="Times New Roman" w:eastAsia="Times New Roman" w:hAnsi="Times New Roman" w:cs="Times New Roman"/>
          <w:sz w:val="24"/>
        </w:rPr>
        <w:t xml:space="preserve"> que a</w:t>
      </w:r>
      <w:r w:rsidR="00D6365E" w:rsidRPr="005D0A1A">
        <w:rPr>
          <w:rFonts w:ascii="Times New Roman" w:eastAsia="Times New Roman" w:hAnsi="Times New Roman" w:cs="Times New Roman"/>
          <w:sz w:val="24"/>
        </w:rPr>
        <w:t xml:space="preserve"> </w:t>
      </w:r>
      <w:r w:rsidR="005D0A1A">
        <w:rPr>
          <w:rFonts w:ascii="Times New Roman" w:eastAsia="Times New Roman" w:hAnsi="Times New Roman" w:cs="Times New Roman"/>
          <w:sz w:val="24"/>
        </w:rPr>
        <w:t>aná</w:t>
      </w:r>
      <w:r w:rsidR="00D6365E">
        <w:rPr>
          <w:rFonts w:ascii="Times New Roman" w:eastAsia="Times New Roman" w:hAnsi="Times New Roman" w:cs="Times New Roman"/>
          <w:sz w:val="24"/>
        </w:rPr>
        <w:t>lise da rede de comunicação da informação entre as</w:t>
      </w:r>
      <w:r w:rsidR="005D0A1A">
        <w:rPr>
          <w:rFonts w:ascii="Times New Roman" w:eastAsia="Times New Roman" w:hAnsi="Times New Roman" w:cs="Times New Roman"/>
          <w:sz w:val="24"/>
        </w:rPr>
        <w:t xml:space="preserve"> organizações publicas brasileiras seja feita por meio de métricas fornecidas pela disciplina Análise de Redes Sociais (ARS). Conforme discutido no item 2.</w:t>
      </w:r>
      <w:r w:rsidR="00A6332D">
        <w:rPr>
          <w:rFonts w:ascii="Times New Roman" w:eastAsia="Times New Roman" w:hAnsi="Times New Roman" w:cs="Times New Roman"/>
          <w:sz w:val="24"/>
        </w:rPr>
        <w:t>2</w:t>
      </w:r>
      <w:r w:rsidR="005D0A1A">
        <w:rPr>
          <w:rFonts w:ascii="Times New Roman" w:eastAsia="Times New Roman" w:hAnsi="Times New Roman" w:cs="Times New Roman"/>
          <w:sz w:val="24"/>
        </w:rPr>
        <w:t xml:space="preserve">, o Diário Oficial da União apresenta manifestações das relações dos relacionamentos existentes entre as organizações públicas que podem ser extraídas e estruturadas de forma que seja possível construir modelos de redes sociais sobre as quais as métricas da ARS podem ser aplicadas. </w:t>
      </w:r>
    </w:p>
    <w:p w:rsidR="005D0A1A" w:rsidRPr="005D0A1A" w:rsidRDefault="005D0A1A"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Essa seção, portanto, discute </w:t>
      </w:r>
      <w:r w:rsidR="00EB2117">
        <w:rPr>
          <w:rFonts w:ascii="Times New Roman" w:eastAsia="Times New Roman" w:hAnsi="Times New Roman" w:cs="Times New Roman"/>
          <w:sz w:val="24"/>
        </w:rPr>
        <w:t>(1) a escol</w:t>
      </w:r>
      <w:r w:rsidR="001B006A">
        <w:rPr>
          <w:rFonts w:ascii="Times New Roman" w:eastAsia="Times New Roman" w:hAnsi="Times New Roman" w:cs="Times New Roman"/>
          <w:sz w:val="24"/>
        </w:rPr>
        <w:t>h</w:t>
      </w:r>
      <w:r w:rsidR="00EB2117">
        <w:rPr>
          <w:rFonts w:ascii="Times New Roman" w:eastAsia="Times New Roman" w:hAnsi="Times New Roman" w:cs="Times New Roman"/>
          <w:sz w:val="24"/>
        </w:rPr>
        <w:t>a do Diário Oficial da União, (2</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as técnicas propostas para o</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processamento dos textos do Diário Oficial da União, (</w:t>
      </w:r>
      <w:r w:rsidR="00EB2117">
        <w:rPr>
          <w:rFonts w:ascii="Times New Roman" w:eastAsia="Times New Roman" w:hAnsi="Times New Roman" w:cs="Times New Roman"/>
          <w:sz w:val="24"/>
        </w:rPr>
        <w:t>3</w:t>
      </w:r>
      <w:r>
        <w:rPr>
          <w:rFonts w:ascii="Times New Roman" w:eastAsia="Times New Roman" w:hAnsi="Times New Roman" w:cs="Times New Roman"/>
          <w:sz w:val="24"/>
        </w:rPr>
        <w:t>) a identificação das organizações e dos nomes de pessoas no texto bem como</w:t>
      </w:r>
      <w:r w:rsidR="00EB2117">
        <w:rPr>
          <w:rFonts w:ascii="Times New Roman" w:eastAsia="Times New Roman" w:hAnsi="Times New Roman" w:cs="Times New Roman"/>
          <w:sz w:val="24"/>
        </w:rPr>
        <w:t xml:space="preserve"> dos limites das publicações, (4</w:t>
      </w:r>
      <w:r>
        <w:rPr>
          <w:rFonts w:ascii="Times New Roman" w:eastAsia="Times New Roman" w:hAnsi="Times New Roman" w:cs="Times New Roman"/>
          <w:sz w:val="24"/>
        </w:rPr>
        <w:t>) os critérios propostos para a iden</w:t>
      </w:r>
      <w:r w:rsidR="00EB2117">
        <w:rPr>
          <w:rFonts w:ascii="Times New Roman" w:eastAsia="Times New Roman" w:hAnsi="Times New Roman" w:cs="Times New Roman"/>
          <w:sz w:val="24"/>
        </w:rPr>
        <w:t>tificação de relacionamentos, (5</w:t>
      </w:r>
      <w:r>
        <w:rPr>
          <w:rFonts w:ascii="Times New Roman" w:eastAsia="Times New Roman" w:hAnsi="Times New Roman" w:cs="Times New Roman"/>
          <w:sz w:val="24"/>
        </w:rPr>
        <w:t xml:space="preserve">) </w:t>
      </w:r>
      <w:r w:rsidR="00AF32CB">
        <w:rPr>
          <w:rFonts w:ascii="Times New Roman" w:eastAsia="Times New Roman" w:hAnsi="Times New Roman" w:cs="Times New Roman"/>
          <w:sz w:val="24"/>
        </w:rPr>
        <w:t>as métricas da ARS mais adequadas para estudo da comunicação e mediação da informação em redes extraídas da forma proposta.</w:t>
      </w:r>
    </w:p>
    <w:p w:rsidR="00544A4B" w:rsidRDefault="00544A4B">
      <w:pPr>
        <w:rPr>
          <w:rFonts w:ascii="Times New Roman" w:eastAsia="Times New Roman" w:hAnsi="Times New Roman" w:cs="Times New Roman"/>
        </w:rPr>
      </w:pPr>
      <w:r>
        <w:rPr>
          <w:rFonts w:ascii="Times New Roman" w:eastAsia="Times New Roman" w:hAnsi="Times New Roman" w:cs="Times New Roman"/>
        </w:rPr>
        <w:tab/>
      </w:r>
      <w:r w:rsidR="00143008">
        <w:rPr>
          <w:rFonts w:ascii="Times New Roman" w:eastAsia="Times New Roman" w:hAnsi="Times New Roman" w:cs="Times New Roman"/>
        </w:rPr>
        <w:t xml:space="preserve"> </w:t>
      </w:r>
    </w:p>
    <w:p w:rsidR="00544A4B" w:rsidRPr="00544A4B" w:rsidRDefault="00544A4B" w:rsidP="00544A4B">
      <w:pPr>
        <w:pStyle w:val="Ttulo3"/>
        <w:numPr>
          <w:ilvl w:val="1"/>
          <w:numId w:val="3"/>
        </w:numPr>
      </w:pPr>
      <w:bookmarkStart w:id="23" w:name="_Toc365924010"/>
      <w:r w:rsidRPr="00544A4B">
        <w:t>O Diário Oficial da União</w:t>
      </w:r>
      <w:bookmarkEnd w:id="23"/>
    </w:p>
    <w:p w:rsidR="00544A4B" w:rsidRPr="00544A4B" w:rsidRDefault="00544A4B" w:rsidP="00544A4B">
      <w:pPr>
        <w:spacing w:after="0" w:line="360" w:lineRule="auto"/>
        <w:ind w:firstLine="708"/>
        <w:rPr>
          <w:rFonts w:ascii="Times New Roman" w:eastAsia="Times New Roman" w:hAnsi="Times New Roman" w:cs="Times New Roman"/>
          <w:sz w:val="24"/>
        </w:rPr>
      </w:pPr>
    </w:p>
    <w:p w:rsidR="00544A4B" w:rsidRDefault="00544A4B" w:rsidP="00544A4B">
      <w:pPr>
        <w:spacing w:after="0" w:line="360" w:lineRule="auto"/>
        <w:ind w:firstLine="708"/>
        <w:rPr>
          <w:rFonts w:ascii="Times New Roman" w:eastAsia="Times New Roman" w:hAnsi="Times New Roman" w:cs="Times New Roman"/>
          <w:sz w:val="24"/>
        </w:rPr>
      </w:pPr>
      <w:r w:rsidRPr="00544A4B">
        <w:rPr>
          <w:rFonts w:ascii="Times New Roman" w:eastAsia="Times New Roman" w:hAnsi="Times New Roman" w:cs="Times New Roman"/>
          <w:sz w:val="24"/>
        </w:rPr>
        <w:lastRenderedPageBreak/>
        <w:t>Esse trabalho investiga a o uso de fontes de dados aber</w:t>
      </w:r>
      <w:r w:rsidR="00D30378">
        <w:rPr>
          <w:rFonts w:ascii="Times New Roman" w:eastAsia="Times New Roman" w:hAnsi="Times New Roman" w:cs="Times New Roman"/>
          <w:sz w:val="24"/>
        </w:rPr>
        <w:t>t</w:t>
      </w:r>
      <w:r w:rsidRPr="00544A4B">
        <w:rPr>
          <w:rFonts w:ascii="Times New Roman" w:eastAsia="Times New Roman" w:hAnsi="Times New Roman" w:cs="Times New Roman"/>
          <w:sz w:val="24"/>
        </w:rPr>
        <w:t>as para</w:t>
      </w:r>
      <w:r>
        <w:rPr>
          <w:rFonts w:ascii="Times New Roman" w:eastAsia="Times New Roman" w:hAnsi="Times New Roman" w:cs="Times New Roman"/>
          <w:sz w:val="24"/>
        </w:rPr>
        <w:t xml:space="preserve"> </w:t>
      </w:r>
      <w:r w:rsidR="00B73986">
        <w:rPr>
          <w:rFonts w:ascii="Times New Roman" w:eastAsia="Times New Roman" w:hAnsi="Times New Roman" w:cs="Times New Roman"/>
          <w:sz w:val="24"/>
        </w:rPr>
        <w:t xml:space="preserve">o mapeamento </w:t>
      </w:r>
      <w:r>
        <w:rPr>
          <w:rFonts w:ascii="Times New Roman" w:eastAsia="Times New Roman" w:hAnsi="Times New Roman" w:cs="Times New Roman"/>
          <w:sz w:val="24"/>
        </w:rPr>
        <w:t>d</w:t>
      </w:r>
      <w:r w:rsidRPr="00544A4B">
        <w:rPr>
          <w:rFonts w:ascii="Times New Roman" w:eastAsia="Times New Roman" w:hAnsi="Times New Roman" w:cs="Times New Roman"/>
          <w:sz w:val="24"/>
        </w:rPr>
        <w:t xml:space="preserve">e redes </w:t>
      </w:r>
      <w:r>
        <w:rPr>
          <w:rFonts w:ascii="Times New Roman" w:eastAsia="Times New Roman" w:hAnsi="Times New Roman" w:cs="Times New Roman"/>
          <w:sz w:val="24"/>
        </w:rPr>
        <w:t xml:space="preserve">sociais </w:t>
      </w:r>
      <w:r w:rsidRPr="00544A4B">
        <w:rPr>
          <w:rFonts w:ascii="Times New Roman" w:eastAsia="Times New Roman" w:hAnsi="Times New Roman" w:cs="Times New Roman"/>
          <w:sz w:val="24"/>
        </w:rPr>
        <w:t>visa</w:t>
      </w:r>
      <w:r>
        <w:rPr>
          <w:rFonts w:ascii="Times New Roman" w:eastAsia="Times New Roman" w:hAnsi="Times New Roman" w:cs="Times New Roman"/>
          <w:sz w:val="24"/>
        </w:rPr>
        <w:t>n</w:t>
      </w:r>
      <w:r w:rsidRPr="00544A4B">
        <w:rPr>
          <w:rFonts w:ascii="Times New Roman" w:eastAsia="Times New Roman" w:hAnsi="Times New Roman" w:cs="Times New Roman"/>
          <w:sz w:val="24"/>
        </w:rPr>
        <w:t>do o estudo da comunicação e mediação da informação entre organizações públicas brasileiras. Para tanto, sugere que seja usado o Diário Oficial da União</w:t>
      </w:r>
      <w:r>
        <w:rPr>
          <w:rFonts w:ascii="Times New Roman" w:eastAsia="Times New Roman" w:hAnsi="Times New Roman" w:cs="Times New Roman"/>
          <w:sz w:val="24"/>
        </w:rPr>
        <w:t xml:space="preserve"> (DOU)</w:t>
      </w:r>
      <w:r w:rsidRPr="00544A4B">
        <w:rPr>
          <w:rFonts w:ascii="Times New Roman" w:eastAsia="Times New Roman" w:hAnsi="Times New Roman" w:cs="Times New Roman"/>
          <w:sz w:val="24"/>
        </w:rPr>
        <w:t>.</w:t>
      </w:r>
    </w:p>
    <w:p w:rsidR="00D30378"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w:t>
      </w:r>
      <w:r w:rsidR="00433506">
        <w:rPr>
          <w:rFonts w:ascii="Times New Roman" w:eastAsia="Times New Roman" w:hAnsi="Times New Roman" w:cs="Times New Roman"/>
          <w:sz w:val="24"/>
        </w:rPr>
        <w:t xml:space="preserve"> Diário Oficial da Uni</w:t>
      </w:r>
      <w:r>
        <w:rPr>
          <w:rFonts w:ascii="Times New Roman" w:eastAsia="Times New Roman" w:hAnsi="Times New Roman" w:cs="Times New Roman"/>
          <w:sz w:val="24"/>
        </w:rPr>
        <w:t>ão, que circula há mais de 200 anos, tem seu conteúdo regulado pelo decreto 4520 de 16 de dezembro de 2002.</w:t>
      </w:r>
    </w:p>
    <w:p w:rsidR="00ED026B"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 decreto, em seus artigos 2º a 5º, define que os seguintes atos oficiais serão obrigatoriamente publicados: </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Leis e demais atos resultantes do processo legislativo do Congresso Nacional;</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ações direta de inconstitucionalidade, das ações declaratórias de constitucionalidade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relativos ao pessoal civil e militar do Poder Executivo, de suas autarquias e das fundações públicas, bem assim dos servidores do Poder Legislativo e do Poder Judiciário, cuja publicação decorrer de disposição legal</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544A4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544A4B"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depreende-se que </w:t>
      </w:r>
      <w:r w:rsidR="0068537A">
        <w:rPr>
          <w:rFonts w:ascii="Times New Roman" w:eastAsia="Times New Roman" w:hAnsi="Times New Roman" w:cs="Times New Roman"/>
          <w:sz w:val="24"/>
        </w:rPr>
        <w:t>boa parte dos atos mais relevantes das organizações públicas brasileiras são registrados no DOU. Esse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w:t>
      </w:r>
      <w:r w:rsidR="008330D6">
        <w:rPr>
          <w:rFonts w:ascii="Times New Roman" w:eastAsia="Times New Roman" w:hAnsi="Times New Roman" w:cs="Times New Roman"/>
          <w:sz w:val="24"/>
        </w:rPr>
        <w:t xml:space="preserve"> brasileiras</w:t>
      </w:r>
      <w:r w:rsidR="0068537A">
        <w:rPr>
          <w:rFonts w:ascii="Times New Roman" w:eastAsia="Times New Roman" w:hAnsi="Times New Roman" w:cs="Times New Roman"/>
          <w:sz w:val="24"/>
        </w:rPr>
        <w:t>.</w:t>
      </w:r>
    </w:p>
    <w:p w:rsidR="0059554A" w:rsidRDefault="0059554A"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 portal da Imprensa Nacional (</w:t>
      </w:r>
      <w:r w:rsidRPr="0059554A">
        <w:rPr>
          <w:rFonts w:ascii="Times New Roman" w:eastAsia="Times New Roman" w:hAnsi="Times New Roman" w:cs="Times New Roman"/>
          <w:sz w:val="24"/>
        </w:rPr>
        <w:t>in.gov.br</w:t>
      </w:r>
      <w:r>
        <w:rPr>
          <w:rFonts w:ascii="Times New Roman" w:eastAsia="Times New Roman" w:hAnsi="Times New Roman" w:cs="Times New Roman"/>
          <w:sz w:val="24"/>
        </w:rPr>
        <w:t>) esclarece que o Diário Oficial da União é publicado em três seções distintas:</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544A4B" w:rsidRDefault="0059554A" w:rsidP="002806AE">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w:t>
      </w:r>
      <w:r w:rsidR="00D1697A" w:rsidRPr="0059554A">
        <w:rPr>
          <w:rFonts w:ascii="Times New Roman" w:eastAsia="Times New Roman" w:hAnsi="Times New Roman" w:cs="Times New Roman"/>
          <w:sz w:val="24"/>
        </w:rPr>
        <w:t>proposta</w:t>
      </w:r>
      <w:r w:rsidRPr="0059554A">
        <w:rPr>
          <w:rFonts w:ascii="Times New Roman" w:eastAsia="Times New Roman" w:hAnsi="Times New Roman" w:cs="Times New Roman"/>
          <w:sz w:val="24"/>
        </w:rPr>
        <w:t xml:space="preserve"> nas seções seguintes conserva essa informação como um </w:t>
      </w:r>
      <w:r w:rsidR="00D1697A">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944D46" w:rsidRDefault="00944D46" w:rsidP="002806AE">
      <w:pPr>
        <w:spacing w:after="0" w:line="360" w:lineRule="auto"/>
        <w:ind w:firstLine="708"/>
        <w:rPr>
          <w:rFonts w:ascii="Times New Roman" w:eastAsia="Times New Roman" w:hAnsi="Times New Roman" w:cs="Times New Roman"/>
          <w:sz w:val="24"/>
        </w:rPr>
      </w:pPr>
    </w:p>
    <w:p w:rsidR="00944D46" w:rsidRPr="00944D46" w:rsidRDefault="00944D46" w:rsidP="00944D46">
      <w:pPr>
        <w:pStyle w:val="Ttulo3"/>
        <w:numPr>
          <w:ilvl w:val="1"/>
          <w:numId w:val="3"/>
        </w:numPr>
      </w:pPr>
      <w:bookmarkStart w:id="24" w:name="_Toc365924011"/>
      <w:r w:rsidRPr="00944D46">
        <w:t>Outras fontes de dados abertos sobre organizações públicas brasileiras</w:t>
      </w:r>
      <w:bookmarkEnd w:id="24"/>
    </w:p>
    <w:p w:rsidR="00944D46" w:rsidRDefault="00944D46" w:rsidP="002806AE">
      <w:pPr>
        <w:spacing w:after="0" w:line="360" w:lineRule="auto"/>
        <w:ind w:firstLine="708"/>
        <w:rPr>
          <w:rFonts w:ascii="Times New Roman" w:eastAsia="Times New Roman" w:hAnsi="Times New Roman" w:cs="Times New Roman"/>
          <w:sz w:val="24"/>
        </w:rPr>
      </w:pP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Após a publicação da lei de acesso à informação, </w:t>
      </w:r>
      <w:r w:rsidRPr="00944D46">
        <w:rPr>
          <w:rFonts w:ascii="Times New Roman" w:eastAsia="Times New Roman" w:hAnsi="Times New Roman" w:cs="Times New Roman"/>
          <w:sz w:val="24"/>
        </w:rPr>
        <w:t>Lei no 12.527, de 18 de novembro de 2011</w:t>
      </w:r>
      <w:r>
        <w:rPr>
          <w:rFonts w:ascii="Times New Roman" w:eastAsia="Times New Roman" w:hAnsi="Times New Roman" w:cs="Times New Roman"/>
          <w:sz w:val="24"/>
        </w:rPr>
        <w:t>, e sua regulamentação pelo decreto 7724 de 16 de maio de 2012, uma infinidade de dados sobre a atuação das organizações públicas brasileiras têm sido disponibilizadas à sociedade, destacadamente em meio eletrônico na internet.</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várias outras fontes de informação dessa natureza já estavam disponíveis antes de maio de 2012. Essas fontes permitem que o cidadão acompanhe as atividades dos órgãos sob os mais diferentes aspectos.</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Dentre as principais fontes de dados sobre as organizações publicas brasileiras disponíveis atualmente podemos destacar:</w:t>
      </w:r>
    </w:p>
    <w:p w:rsidR="00FF4A28" w:rsidRDefault="00D62C87" w:rsidP="002806AE">
      <w:pPr>
        <w:spacing w:after="0" w:line="360" w:lineRule="auto"/>
        <w:ind w:firstLine="708"/>
      </w:pPr>
      <w:r>
        <w:rPr>
          <w:rFonts w:ascii="Times New Roman" w:eastAsia="Times New Roman" w:hAnsi="Times New Roman" w:cs="Times New Roman"/>
          <w:sz w:val="24"/>
        </w:rPr>
        <w:t>Portal da transparência (</w:t>
      </w:r>
      <w:hyperlink r:id="rId16" w:history="1">
        <w:r w:rsidRPr="00A474F3">
          <w:rPr>
            <w:rStyle w:val="Hyperlink"/>
            <w:rFonts w:ascii="Times New Roman" w:eastAsia="Times New Roman" w:hAnsi="Times New Roman" w:cs="Times New Roman"/>
            <w:sz w:val="24"/>
          </w:rPr>
          <w:t>www.portaltransparencia.gov.br</w:t>
        </w:r>
      </w:hyperlink>
      <w:r w:rsidR="0044249F">
        <w:rPr>
          <w:rFonts w:ascii="Times New Roman" w:eastAsia="Times New Roman" w:hAnsi="Times New Roman" w:cs="Times New Roman"/>
          <w:sz w:val="24"/>
        </w:rPr>
        <w:t>)</w:t>
      </w:r>
      <w:r>
        <w:rPr>
          <w:rFonts w:ascii="Times New Roman" w:eastAsia="Times New Roman" w:hAnsi="Times New Roman" w:cs="Times New Roman"/>
          <w:sz w:val="24"/>
        </w:rPr>
        <w:t>:</w:t>
      </w:r>
      <w:r w:rsidR="0044249F">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sob responsabilidade do Governo federal. Segundo a seção ‘sobre’ do sítio, “</w:t>
      </w:r>
      <w:r w:rsidR="0044249F" w:rsidRPr="0044249F">
        <w:rPr>
          <w:rFonts w:ascii="Times New Roman" w:eastAsia="Times New Roman" w:hAnsi="Times New Roman" w:cs="Times New Roman"/>
          <w:sz w:val="24"/>
        </w:rPr>
        <w:t>O objetivo é aumentar a transparência da gestão pública, permitindo que o cidadão acompanhe como o dinheiro público está sendo utilizado e ajude a fiscalizar.</w:t>
      </w:r>
      <w:r w:rsidR="0044249F">
        <w:rPr>
          <w:rFonts w:ascii="Times New Roman" w:eastAsia="Times New Roman" w:hAnsi="Times New Roman" w:cs="Times New Roman"/>
          <w:sz w:val="24"/>
        </w:rPr>
        <w:t xml:space="preserve">”. Os dados estão disponíveis em formato estruturado, sendo a maioria em arquivo tipo </w:t>
      </w:r>
      <w:proofErr w:type="spellStart"/>
      <w:r w:rsidR="0044249F">
        <w:rPr>
          <w:rFonts w:ascii="Times New Roman" w:eastAsia="Times New Roman" w:hAnsi="Times New Roman" w:cs="Times New Roman"/>
          <w:sz w:val="24"/>
        </w:rPr>
        <w:t>csv</w:t>
      </w:r>
      <w:proofErr w:type="spellEnd"/>
      <w:r w:rsidR="0044249F">
        <w:rPr>
          <w:rFonts w:ascii="Times New Roman" w:eastAsia="Times New Roman" w:hAnsi="Times New Roman" w:cs="Times New Roman"/>
          <w:sz w:val="24"/>
        </w:rPr>
        <w:t xml:space="preserve"> (</w:t>
      </w:r>
      <w:proofErr w:type="spellStart"/>
      <w:r w:rsidR="0044249F" w:rsidRPr="0044249F">
        <w:rPr>
          <w:rFonts w:ascii="Times New Roman" w:eastAsia="Times New Roman" w:hAnsi="Times New Roman" w:cs="Times New Roman"/>
          <w:i/>
          <w:sz w:val="24"/>
        </w:rPr>
        <w:t>comma</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separated</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values</w:t>
      </w:r>
      <w:proofErr w:type="spellEnd"/>
      <w:r w:rsidR="0044249F">
        <w:rPr>
          <w:rFonts w:ascii="Times New Roman" w:eastAsia="Times New Roman" w:hAnsi="Times New Roman" w:cs="Times New Roman"/>
          <w:sz w:val="24"/>
        </w:rPr>
        <w:t xml:space="preserve"> – valores separados por virgula), e disponibilizam informações sobre transferências de recursos, gastos diretos, diárias, salários de servidores, receitas, contratos da administração pública entre outras relacionadas a recursos públicos.</w:t>
      </w:r>
      <w:r w:rsidR="00FF4A28" w:rsidRPr="00FF4A28">
        <w:t xml:space="preserve"> </w:t>
      </w:r>
    </w:p>
    <w:p w:rsidR="001C6BDF" w:rsidRDefault="001C6BDF" w:rsidP="002806AE">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lastRenderedPageBreak/>
        <w:t>IpeaData</w:t>
      </w:r>
      <w:proofErr w:type="spellEnd"/>
      <w:r>
        <w:rPr>
          <w:rFonts w:ascii="Times New Roman" w:eastAsia="Times New Roman" w:hAnsi="Times New Roman" w:cs="Times New Roman"/>
          <w:sz w:val="24"/>
        </w:rPr>
        <w:t xml:space="preserve"> (</w:t>
      </w:r>
      <w:r w:rsidRPr="001C6BDF">
        <w:rPr>
          <w:rFonts w:ascii="Times New Roman" w:eastAsia="Times New Roman" w:hAnsi="Times New Roman" w:cs="Times New Roman"/>
          <w:sz w:val="24"/>
        </w:rPr>
        <w:t>http://www.ipeadata.gov.br/</w:t>
      </w:r>
      <w:r>
        <w:rPr>
          <w:rFonts w:ascii="Times New Roman" w:eastAsia="Times New Roman" w:hAnsi="Times New Roman" w:cs="Times New Roman"/>
          <w:sz w:val="24"/>
        </w:rPr>
        <w:t xml:space="preserve">) : </w:t>
      </w:r>
      <w:r w:rsidR="00FF4A28" w:rsidRPr="00FF4A28">
        <w:rPr>
          <w:rFonts w:ascii="Times New Roman" w:eastAsia="Times New Roman" w:hAnsi="Times New Roman" w:cs="Times New Roman"/>
          <w:sz w:val="24"/>
        </w:rPr>
        <w:t>A Fundação Instituto de Pesquisa Econômica Aplicada (Ipea) é uma fundação pública federal vinculada</w:t>
      </w:r>
      <w:r w:rsidR="00FF4A28">
        <w:rPr>
          <w:rFonts w:ascii="Times New Roman" w:eastAsia="Times New Roman" w:hAnsi="Times New Roman" w:cs="Times New Roman"/>
          <w:sz w:val="24"/>
        </w:rPr>
        <w:t xml:space="preserve"> </w:t>
      </w:r>
      <w:r w:rsidR="00A25C56">
        <w:rPr>
          <w:rFonts w:ascii="Times New Roman" w:eastAsia="Times New Roman" w:hAnsi="Times New Roman" w:cs="Times New Roman"/>
          <w:sz w:val="24"/>
        </w:rPr>
        <w:t>à Presid</w:t>
      </w:r>
      <w:r w:rsidR="00FF4A28">
        <w:rPr>
          <w:rFonts w:ascii="Times New Roman" w:eastAsia="Times New Roman" w:hAnsi="Times New Roman" w:cs="Times New Roman"/>
          <w:sz w:val="24"/>
        </w:rPr>
        <w:t>ência da Rep</w:t>
      </w:r>
      <w:r w:rsidR="00A25C56">
        <w:rPr>
          <w:rFonts w:ascii="Times New Roman" w:eastAsia="Times New Roman" w:hAnsi="Times New Roman" w:cs="Times New Roman"/>
          <w:sz w:val="24"/>
        </w:rPr>
        <w:t xml:space="preserve">ública e mantém um portal onde disponibiliza dados, séries históricas e indicadores de dezenas de fontes, classificados em três grandes categorias: Macroeconômico - </w:t>
      </w:r>
      <w:r w:rsidR="00A25C56" w:rsidRPr="00A25C56">
        <w:rPr>
          <w:rFonts w:ascii="Times New Roman" w:eastAsia="Times New Roman" w:hAnsi="Times New Roman" w:cs="Times New Roman"/>
          <w:sz w:val="24"/>
        </w:rPr>
        <w:t>Dados econômicos e financeiros do Brasil em séries anuais, mensais e diárias na mesma unidade monetária.</w:t>
      </w:r>
      <w:r w:rsidR="00A25C56">
        <w:rPr>
          <w:rFonts w:ascii="Times New Roman" w:eastAsia="Times New Roman" w:hAnsi="Times New Roman" w:cs="Times New Roman"/>
          <w:sz w:val="24"/>
        </w:rPr>
        <w:t xml:space="preserve"> Regional - </w:t>
      </w:r>
      <w:r w:rsidR="00A25C56" w:rsidRPr="00A25C56">
        <w:rPr>
          <w:rFonts w:ascii="Times New Roman" w:eastAsia="Times New Roman" w:hAnsi="Times New Roman" w:cs="Times New Roman"/>
          <w:sz w:val="24"/>
        </w:rPr>
        <w:t>Dados econômicos, demográficos e geográficos para estados, municípios, regiões administrativas e bacias hidrográficas brasileiras.</w:t>
      </w:r>
      <w:r w:rsidR="00A25C56">
        <w:rPr>
          <w:rFonts w:ascii="Times New Roman" w:eastAsia="Times New Roman" w:hAnsi="Times New Roman" w:cs="Times New Roman"/>
          <w:sz w:val="24"/>
        </w:rPr>
        <w:t xml:space="preserve"> Social - </w:t>
      </w:r>
      <w:r w:rsidR="00A25C56" w:rsidRPr="00A25C56">
        <w:rPr>
          <w:rFonts w:ascii="Times New Roman" w:eastAsia="Times New Roman" w:hAnsi="Times New Roman" w:cs="Times New Roman"/>
          <w:sz w:val="24"/>
        </w:rPr>
        <w:t>Dados e indicadores sobre distribuição de renda, pobreza, educação, saúde, previdência social e segurança pública.</w:t>
      </w:r>
      <w:r w:rsidR="00A25C56">
        <w:rPr>
          <w:rFonts w:ascii="Times New Roman" w:eastAsia="Times New Roman" w:hAnsi="Times New Roman" w:cs="Times New Roman"/>
          <w:sz w:val="24"/>
        </w:rPr>
        <w:t xml:space="preserve"> Dados brutos e agregados podem ser acessados em formato </w:t>
      </w:r>
      <w:proofErr w:type="spellStart"/>
      <w:r w:rsidR="00A25C56">
        <w:rPr>
          <w:rFonts w:ascii="Times New Roman" w:eastAsia="Times New Roman" w:hAnsi="Times New Roman" w:cs="Times New Roman"/>
          <w:sz w:val="24"/>
        </w:rPr>
        <w:t>html</w:t>
      </w:r>
      <w:proofErr w:type="spellEnd"/>
      <w:r w:rsidR="00A25C56">
        <w:rPr>
          <w:rFonts w:ascii="Times New Roman" w:eastAsia="Times New Roman" w:hAnsi="Times New Roman" w:cs="Times New Roman"/>
          <w:sz w:val="24"/>
        </w:rPr>
        <w:t xml:space="preserve"> (necessita de algum esforço de extração antes de ser usado por programas de aná</w:t>
      </w:r>
      <w:r w:rsidR="00AF3711">
        <w:rPr>
          <w:rFonts w:ascii="Times New Roman" w:eastAsia="Times New Roman" w:hAnsi="Times New Roman" w:cs="Times New Roman"/>
          <w:sz w:val="24"/>
        </w:rPr>
        <w:t>l</w:t>
      </w:r>
      <w:r w:rsidR="00A25C56">
        <w:rPr>
          <w:rFonts w:ascii="Times New Roman" w:eastAsia="Times New Roman" w:hAnsi="Times New Roman" w:cs="Times New Roman"/>
          <w:sz w:val="24"/>
        </w:rPr>
        <w:t>ise)</w:t>
      </w:r>
      <w:r w:rsidR="00FF6788">
        <w:rPr>
          <w:rFonts w:ascii="Times New Roman" w:eastAsia="Times New Roman" w:hAnsi="Times New Roman" w:cs="Times New Roman"/>
          <w:sz w:val="24"/>
        </w:rPr>
        <w:t>.</w:t>
      </w:r>
    </w:p>
    <w:p w:rsidR="00C10901" w:rsidRDefault="00AF3711"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Dados abertos </w:t>
      </w:r>
      <w:r w:rsidR="00A45C4C">
        <w:rPr>
          <w:rFonts w:ascii="Times New Roman" w:eastAsia="Times New Roman" w:hAnsi="Times New Roman" w:cs="Times New Roman"/>
          <w:sz w:val="24"/>
        </w:rPr>
        <w:t>legislativo (</w:t>
      </w:r>
      <w:hyperlink r:id="rId17" w:history="1">
        <w:r w:rsidR="00A45C4C" w:rsidRPr="00CC4310">
          <w:rPr>
            <w:rStyle w:val="Hyperlink"/>
            <w:rFonts w:ascii="Times New Roman" w:eastAsia="Times New Roman" w:hAnsi="Times New Roman" w:cs="Times New Roman"/>
            <w:sz w:val="24"/>
          </w:rPr>
          <w:t>http://www2.camara.leg.br/transparencia/dados-abertos/dados-abertos-legislativo</w:t>
        </w:r>
      </w:hyperlink>
      <w:r w:rsidR="00A45C4C">
        <w:rPr>
          <w:rFonts w:ascii="Times New Roman" w:eastAsia="Times New Roman" w:hAnsi="Times New Roman" w:cs="Times New Roman"/>
          <w:sz w:val="24"/>
        </w:rPr>
        <w:t>): “</w:t>
      </w:r>
      <w:r w:rsidR="00A45C4C" w:rsidRPr="00A45C4C">
        <w:rPr>
          <w:rFonts w:ascii="Times New Roman" w:eastAsia="Times New Roman" w:hAnsi="Times New Roman" w:cs="Times New Roman"/>
          <w:sz w:val="24"/>
        </w:rPr>
        <w:t>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w:t>
      </w:r>
      <w:r w:rsidR="00A45C4C">
        <w:rPr>
          <w:rFonts w:ascii="Times New Roman" w:eastAsia="Times New Roman" w:hAnsi="Times New Roman" w:cs="Times New Roman"/>
          <w:sz w:val="24"/>
        </w:rPr>
        <w:t>”. Os dados estão disponíveis em formato WebService, extremamente amigável para acesso por máquinas e de fácil integração por sistemas de análise automatizada.</w:t>
      </w:r>
    </w:p>
    <w:p w:rsidR="00FF6788" w:rsidRDefault="00C10901" w:rsidP="002806AE">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Sitios</w:t>
      </w:r>
      <w:proofErr w:type="spellEnd"/>
      <w:r>
        <w:rPr>
          <w:rFonts w:ascii="Times New Roman" w:eastAsia="Times New Roman" w:hAnsi="Times New Roman" w:cs="Times New Roman"/>
          <w:sz w:val="24"/>
        </w:rPr>
        <w:t xml:space="preserve"> oficiais de Autarquias e Ministérios: A maioria das autarquias e ministérios disponibiliza dados brutos e agregados sobre sua atuação. Esses dados normalmente est</w:t>
      </w:r>
      <w:r w:rsidR="00AF7267">
        <w:rPr>
          <w:rFonts w:ascii="Times New Roman" w:eastAsia="Times New Roman" w:hAnsi="Times New Roman" w:cs="Times New Roman"/>
          <w:sz w:val="24"/>
        </w:rPr>
        <w:t>ão</w:t>
      </w:r>
      <w:r>
        <w:rPr>
          <w:rFonts w:ascii="Times New Roman" w:eastAsia="Times New Roman" w:hAnsi="Times New Roman" w:cs="Times New Roman"/>
          <w:sz w:val="24"/>
        </w:rPr>
        <w:t xml:space="preserve">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0317BD" w:rsidRDefault="000317BD"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Portal Brasileiro de Dados Abertos (</w:t>
      </w:r>
      <w:hyperlink r:id="rId18" w:history="1">
        <w:r w:rsidRPr="00CC4310">
          <w:rPr>
            <w:rStyle w:val="Hyperlink"/>
            <w:rFonts w:ascii="Times New Roman" w:eastAsia="Times New Roman" w:hAnsi="Times New Roman" w:cs="Times New Roman"/>
            <w:sz w:val="24"/>
          </w:rPr>
          <w:t>http://dados.gov.br/</w:t>
        </w:r>
      </w:hyperlink>
      <w:r>
        <w:rPr>
          <w:rFonts w:ascii="Times New Roman" w:eastAsia="Times New Roman" w:hAnsi="Times New Roman" w:cs="Times New Roman"/>
          <w:sz w:val="24"/>
        </w:rPr>
        <w:t xml:space="preserve">): </w:t>
      </w:r>
      <w:r w:rsidR="00FD0728">
        <w:rPr>
          <w:rFonts w:ascii="Times New Roman" w:eastAsia="Times New Roman" w:hAnsi="Times New Roman" w:cs="Times New Roman"/>
          <w:sz w:val="24"/>
        </w:rPr>
        <w:t>Trata-se de um sítio mantido pelo Ministério do Planejamento, Organização e Gestão, que, em atenção à Lei de acesso à informação, “...</w:t>
      </w:r>
      <w:r w:rsidR="00FD0728" w:rsidRPr="00FD0728">
        <w:rPr>
          <w:rFonts w:ascii="Times New Roman" w:eastAsia="Times New Roman" w:hAnsi="Times New Roman" w:cs="Times New Roman"/>
          <w:sz w:val="24"/>
        </w:rPr>
        <w:t xml:space="preserve"> tem o objetivo de disponibilizar todo e qualquer tipo de dado</w:t>
      </w:r>
      <w:r w:rsidR="00FD0728">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00FD0728">
        <w:rPr>
          <w:rFonts w:ascii="Times New Roman" w:eastAsia="Times New Roman" w:hAnsi="Times New Roman" w:cs="Times New Roman"/>
          <w:sz w:val="24"/>
        </w:rPr>
        <w:t>csv</w:t>
      </w:r>
      <w:proofErr w:type="spellEnd"/>
      <w:r w:rsidR="00FD0728">
        <w:rPr>
          <w:rFonts w:ascii="Times New Roman" w:eastAsia="Times New Roman" w:hAnsi="Times New Roman" w:cs="Times New Roman"/>
          <w:sz w:val="24"/>
        </w:rPr>
        <w:t>.</w:t>
      </w:r>
    </w:p>
    <w:p w:rsidR="001E61D8" w:rsidRDefault="00C8090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lista apresentada</w:t>
      </w:r>
      <w:r w:rsidR="00AF3711">
        <w:rPr>
          <w:rFonts w:ascii="Times New Roman" w:eastAsia="Times New Roman" w:hAnsi="Times New Roman" w:cs="Times New Roman"/>
          <w:sz w:val="24"/>
        </w:rPr>
        <w:t xml:space="preserve"> acima</w:t>
      </w:r>
      <w:r>
        <w:rPr>
          <w:rFonts w:ascii="Times New Roman" w:eastAsia="Times New Roman" w:hAnsi="Times New Roman" w:cs="Times New Roman"/>
          <w:sz w:val="24"/>
        </w:rPr>
        <w:t xml:space="preserve">, longe de ser exaustiva, ilustra a grande quantidade e diversidade de fontes de dados acerca da atuação das organizações públicas brasileiras disponível na internet. </w:t>
      </w:r>
    </w:p>
    <w:p w:rsidR="00FF1895"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Isso posto, pode-se considerar que, em linhas gerais, o modelo apresentado neste trabalho pode ser aplicado, com os devidos ajustes, a quaisquer dessas fontes de dados, individualmente ou combinadas. </w:t>
      </w:r>
    </w:p>
    <w:p w:rsidR="00FD1D4D"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4B3457" w:rsidRDefault="00143008">
      <w:pPr>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r>
    </w:p>
    <w:p w:rsidR="009D2157" w:rsidRPr="006C5343" w:rsidRDefault="009D2157" w:rsidP="009D2157">
      <w:pPr>
        <w:pStyle w:val="Ttulo3"/>
        <w:numPr>
          <w:ilvl w:val="1"/>
          <w:numId w:val="3"/>
        </w:numPr>
        <w:rPr>
          <w:lang w:val="en-US"/>
        </w:rPr>
      </w:pPr>
      <w:r w:rsidRPr="006C5343">
        <w:rPr>
          <w:lang w:val="en-US"/>
        </w:rPr>
        <w:t xml:space="preserve">GATE – General </w:t>
      </w:r>
      <w:proofErr w:type="spellStart"/>
      <w:r w:rsidRPr="006C5343">
        <w:rPr>
          <w:lang w:val="en-US"/>
        </w:rPr>
        <w:t>Archteture</w:t>
      </w:r>
      <w:proofErr w:type="spellEnd"/>
      <w:r w:rsidRPr="006C5343">
        <w:rPr>
          <w:lang w:val="en-US"/>
        </w:rPr>
        <w:t xml:space="preserve"> for Text </w:t>
      </w:r>
      <w:proofErr w:type="spellStart"/>
      <w:r w:rsidRPr="006C5343">
        <w:rPr>
          <w:lang w:val="en-US"/>
        </w:rPr>
        <w:t>Engeneering</w:t>
      </w:r>
      <w:proofErr w:type="spellEnd"/>
    </w:p>
    <w:p w:rsidR="009D2157" w:rsidRPr="006C5343" w:rsidRDefault="009D2157" w:rsidP="009D2157">
      <w:pPr>
        <w:rPr>
          <w:lang w:val="en-US"/>
        </w:rPr>
      </w:pPr>
    </w:p>
    <w:p w:rsidR="009D2157" w:rsidRDefault="009D2157" w:rsidP="009D2157">
      <w:pPr>
        <w:pStyle w:val="Ttulo3"/>
        <w:numPr>
          <w:ilvl w:val="1"/>
          <w:numId w:val="3"/>
        </w:numPr>
      </w:pPr>
      <w:r>
        <w:t>PAJEK</w:t>
      </w:r>
    </w:p>
    <w:p w:rsidR="009D2157" w:rsidRDefault="009D2157" w:rsidP="009D2157"/>
    <w:p w:rsidR="009D2157" w:rsidRPr="009D2157" w:rsidRDefault="009D2157" w:rsidP="009D2157"/>
    <w:p w:rsidR="003858D7" w:rsidRPr="00315BB0" w:rsidRDefault="00B73986" w:rsidP="003858D7">
      <w:pPr>
        <w:pStyle w:val="Ttulo3"/>
        <w:numPr>
          <w:ilvl w:val="1"/>
          <w:numId w:val="3"/>
        </w:numPr>
      </w:pPr>
      <w:bookmarkStart w:id="25" w:name="_Toc365924012"/>
      <w:r>
        <w:t>Mapeamento</w:t>
      </w:r>
      <w:r w:rsidR="003858D7" w:rsidRPr="00315BB0">
        <w:t xml:space="preserve"> das redes</w:t>
      </w:r>
      <w:bookmarkEnd w:id="25"/>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w:t>
      </w:r>
    </w:p>
    <w:p w:rsidR="003858D7" w:rsidRDefault="003858D7" w:rsidP="003858D7">
      <w:pPr>
        <w:spacing w:after="0" w:line="360" w:lineRule="auto"/>
        <w:ind w:firstLine="708"/>
        <w:rPr>
          <w:rFonts w:ascii="Times New Roman" w:eastAsia="Times New Roman" w:hAnsi="Times New Roman" w:cs="Times New Roman"/>
          <w:sz w:val="24"/>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3858D7" w:rsidRPr="0058699C" w:rsidRDefault="003858D7" w:rsidP="0058699C">
      <w:pPr>
        <w:pStyle w:val="Ttulo3"/>
        <w:numPr>
          <w:ilvl w:val="2"/>
          <w:numId w:val="3"/>
        </w:numPr>
      </w:pPr>
      <w:r w:rsidRPr="0058699C">
        <w:t>Coleta de dados</w:t>
      </w:r>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Sacerdote (2013), ao discutir o processo de coleta de dados para modelagem de redes sociais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de forma automatizada e em uma grande quantidade de dados.  </w:t>
      </w:r>
    </w:p>
    <w:p w:rsidR="003858D7" w:rsidRPr="000D44E3" w:rsidRDefault="003858D7" w:rsidP="003858D7">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19">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01/01/2007 e 01/01/2013.</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Foram desenvolvidos dois softwares usando a linguagem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para executar a coleta dos dados. De forma complementar esses softwares descarregam e tratam a informação a fim de gerar dados dos quais se pode extrair redes sociais. A figura 1 ilustra a interação entre os componentes da solução desenvolvida. O leitor interessado em detalhes da implementação, códigos e bibliotecas utilizadas encontrará mais informações no ANEXO I deste trabalho.</w:t>
      </w:r>
    </w:p>
    <w:p w:rsidR="003858D7"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acessa cada página de cada edição do D.O.U. e busca os arquivos correspondentes em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depois transformá-los em arquivos texto e os armazena localmente. Essa operação é necessária para a exploração do conteúdo dos arquivos, que são disponibilizados em formato PDF, de difícil manipulação.</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arquivo texto para qualquer processamento que precise ser feito” (SINGHAL e SRIVASTAVA, 2013 – tradução do autor). Essa </w:t>
      </w:r>
      <w:r>
        <w:rPr>
          <w:rFonts w:ascii="Times New Roman" w:eastAsia="Times New Roman" w:hAnsi="Times New Roman" w:cs="Times New Roman"/>
          <w:sz w:val="24"/>
        </w:rPr>
        <w:lastRenderedPageBreak/>
        <w:t xml:space="preserve">conversão é feita usando estratégias que, pela complexidade do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introduzem ruídos nos dados convertidos. Na seção 5 deste trabalho são discutidas as limitações dessa operação.</w:t>
      </w:r>
    </w:p>
    <w:p w:rsidR="003858D7" w:rsidRPr="009032E8"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jc w:val="center"/>
      </w:pP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r>
        <w:rPr>
          <w:noProof/>
        </w:rPr>
        <w:drawing>
          <wp:inline distT="0" distB="0" distL="0" distR="0" wp14:anchorId="58401446" wp14:editId="2D56A204">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0"/>
                    <a:stretch>
                      <a:fillRect/>
                    </a:stretch>
                  </pic:blipFill>
                  <pic:spPr>
                    <a:xfrm>
                      <a:off x="0" y="0"/>
                      <a:ext cx="4229100" cy="2419350"/>
                    </a:xfrm>
                    <a:prstGeom prst="rect">
                      <a:avLst/>
                    </a:prstGeom>
                  </pic:spPr>
                </pic:pic>
              </a:graphicData>
            </a:graphic>
          </wp:inline>
        </w:drawing>
      </w:r>
    </w:p>
    <w:p w:rsidR="003858D7" w:rsidRDefault="003858D7" w:rsidP="003858D7">
      <w:pPr>
        <w:jc w:val="center"/>
      </w:pPr>
      <w:r>
        <w:rPr>
          <w:rFonts w:ascii="Times New Roman" w:eastAsia="Times New Roman" w:hAnsi="Times New Roman" w:cs="Times New Roman"/>
        </w:rPr>
        <w:t xml:space="preserve">Figura 1 -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3858D7" w:rsidRDefault="003858D7" w:rsidP="003858D7"/>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 modulo chamado </w:t>
      </w:r>
      <w:proofErr w:type="spellStart"/>
      <w:r>
        <w:rPr>
          <w:rFonts w:ascii="Times New Roman" w:eastAsia="Times New Roman" w:hAnsi="Times New Roman" w:cs="Times New Roman"/>
          <w:sz w:val="24"/>
        </w:rPr>
        <w:t>AnalisadorDou</w:t>
      </w:r>
      <w:proofErr w:type="spellEnd"/>
      <w:r>
        <w:rPr>
          <w:rFonts w:ascii="Times New Roman" w:eastAsia="Times New Roman" w:hAnsi="Times New Roman" w:cs="Times New Roman"/>
          <w:sz w:val="24"/>
        </w:rPr>
        <w:t xml:space="preserve"> acessa cada arquivo gravado pelo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e faz o processamento descrito a seguir:</w:t>
      </w:r>
    </w:p>
    <w:p w:rsidR="003858D7" w:rsidRDefault="003858D7" w:rsidP="003858D7">
      <w:pPr>
        <w:spacing w:line="240" w:lineRule="auto"/>
        <w:ind w:left="720"/>
      </w:pPr>
      <w:r>
        <w:rPr>
          <w:rFonts w:ascii="Times New Roman" w:eastAsia="Times New Roman" w:hAnsi="Times New Roman" w:cs="Times New Roman"/>
        </w:rPr>
        <w:t>1 - Para cada arquivo disponível para processamento:</w:t>
      </w:r>
    </w:p>
    <w:p w:rsidR="003858D7" w:rsidRDefault="003858D7" w:rsidP="003858D7">
      <w:pPr>
        <w:spacing w:line="240" w:lineRule="auto"/>
        <w:ind w:left="1440"/>
      </w:pPr>
      <w:r>
        <w:rPr>
          <w:rFonts w:ascii="Times New Roman" w:eastAsia="Times New Roman" w:hAnsi="Times New Roman" w:cs="Times New Roman"/>
        </w:rPr>
        <w:t>1.1 - Identifique todos os órgãos mencionados no texto.</w:t>
      </w:r>
    </w:p>
    <w:p w:rsidR="003858D7" w:rsidRDefault="003858D7" w:rsidP="003858D7">
      <w:pPr>
        <w:spacing w:line="240" w:lineRule="auto"/>
        <w:ind w:left="1440"/>
      </w:pPr>
      <w:r>
        <w:rPr>
          <w:rFonts w:ascii="Times New Roman" w:eastAsia="Times New Roman" w:hAnsi="Times New Roman" w:cs="Times New Roman"/>
        </w:rPr>
        <w:t>1.2 - Identifique todas os nomes de pessoas mencionados no texto.</w:t>
      </w:r>
    </w:p>
    <w:p w:rsidR="003858D7" w:rsidRDefault="003858D7" w:rsidP="003858D7">
      <w:pPr>
        <w:spacing w:line="240" w:lineRule="auto"/>
        <w:ind w:left="1440"/>
      </w:pPr>
      <w:r>
        <w:rPr>
          <w:rFonts w:ascii="Times New Roman" w:eastAsia="Times New Roman" w:hAnsi="Times New Roman" w:cs="Times New Roman"/>
        </w:rPr>
        <w:t>1.3 - Identifique todos os inicios de publicação presentes no texto.</w:t>
      </w:r>
    </w:p>
    <w:p w:rsidR="003858D7" w:rsidRDefault="003858D7" w:rsidP="003858D7">
      <w:pPr>
        <w:spacing w:line="240" w:lineRule="auto"/>
        <w:ind w:left="1440"/>
      </w:pPr>
      <w:r>
        <w:rPr>
          <w:rFonts w:ascii="Times New Roman" w:eastAsia="Times New Roman" w:hAnsi="Times New Roman" w:cs="Times New Roman"/>
        </w:rPr>
        <w:t>1.4 - Identifique todos as assinaturas de publicação presentes no texto.</w:t>
      </w:r>
    </w:p>
    <w:p w:rsidR="003858D7" w:rsidRDefault="003858D7" w:rsidP="003858D7">
      <w:pPr>
        <w:spacing w:line="240" w:lineRule="auto"/>
        <w:ind w:firstLine="720"/>
      </w:pPr>
      <w:r>
        <w:rPr>
          <w:rFonts w:ascii="Times New Roman" w:eastAsia="Times New Roman" w:hAnsi="Times New Roman" w:cs="Times New Roman"/>
        </w:rPr>
        <w:t>fim para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1.2 foi implementado usando 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do GATE e uma lista de nomes extraída da internet (</w:t>
      </w:r>
      <w:hyperlink r:id="rId21">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xml:space="preserve">). Embora não seja exaustiva, os resultados preliminares indicam que o material usado é suficiente. Outro recurso do GATE usado nessa etapa foi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Esse recurso permite que sejam criadas regras para a identificação de elementos no texto. Assim, criou-se uma regra</w:t>
      </w:r>
      <w:r>
        <w:rPr>
          <w:rFonts w:ascii="Times New Roman" w:eastAsia="Times New Roman" w:hAnsi="Times New Roman" w:cs="Times New Roman"/>
          <w:sz w:val="24"/>
        </w:rPr>
        <w:t xml:space="preserve"> que determina que qualquer sequê</w:t>
      </w:r>
      <w:r w:rsidRPr="003F34CC">
        <w:rPr>
          <w:rFonts w:ascii="Times New Roman" w:eastAsia="Times New Roman" w:hAnsi="Times New Roman" w:cs="Times New Roman"/>
          <w:sz w:val="24"/>
        </w:rPr>
        <w:t xml:space="preserve">ncia de palavras com inicial ou todas letras maiúsculas dentre as quais pelo menos uma delas seja um nome da lista identificado pelo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configura um nome de uma pessoa. </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lastRenderedPageBreak/>
        <w:t xml:space="preserve">O passo 1.4 foi implementado definindo uma assinatura como a sequencia de um nome de pessoa seguido de o nome de um órgão na linha imediatamente seguinte. Os elementos identificados nos passos anteriores e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xml:space="preserve"> foram usados nessa etapa.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Assim, a Figura 2 mostra a tela do GATE onde pode-se identificar todos os elementos detectados pela execução dos passos descritos </w:t>
      </w:r>
      <w:proofErr w:type="spellStart"/>
      <w:r w:rsidRPr="003F34CC">
        <w:rPr>
          <w:rFonts w:ascii="Times New Roman" w:eastAsia="Times New Roman" w:hAnsi="Times New Roman" w:cs="Times New Roman"/>
          <w:sz w:val="24"/>
        </w:rPr>
        <w:t>acima.</w:t>
      </w:r>
      <w:r>
        <w:rPr>
          <w:rFonts w:ascii="Times New Roman" w:eastAsia="Times New Roman" w:hAnsi="Times New Roman" w:cs="Times New Roman"/>
          <w:sz w:val="24"/>
        </w:rPr>
        <w:t>As</w:t>
      </w:r>
      <w:proofErr w:type="spellEnd"/>
      <w:r>
        <w:rPr>
          <w:rFonts w:ascii="Times New Roman" w:eastAsia="Times New Roman" w:hAnsi="Times New Roman" w:cs="Times New Roman"/>
          <w:sz w:val="24"/>
        </w:rPr>
        <w:t xml:space="preserve"> etapas descritas no laço 1 foram implementadas por meio da utilização de uma biblioteca especializada chamada GATE. O GATE (</w:t>
      </w:r>
      <w:r w:rsidRPr="003F34CC">
        <w:rPr>
          <w:rFonts w:ascii="Times New Roman" w:eastAsia="Times New Roman" w:hAnsi="Times New Roman" w:cs="Times New Roman"/>
          <w:sz w:val="24"/>
        </w:rPr>
        <w:t xml:space="preserve">General </w:t>
      </w:r>
      <w:proofErr w:type="spellStart"/>
      <w:r w:rsidRPr="003F34CC">
        <w:rPr>
          <w:rFonts w:ascii="Times New Roman" w:eastAsia="Times New Roman" w:hAnsi="Times New Roman" w:cs="Times New Roman"/>
          <w:sz w:val="24"/>
        </w:rPr>
        <w:t>Archtechture</w:t>
      </w:r>
      <w:proofErr w:type="spellEnd"/>
      <w:r w:rsidRPr="003F34CC">
        <w:rPr>
          <w:rFonts w:ascii="Times New Roman" w:eastAsia="Times New Roman" w:hAnsi="Times New Roman" w:cs="Times New Roman"/>
          <w:sz w:val="24"/>
        </w:rPr>
        <w:t xml:space="preserve"> for </w:t>
      </w:r>
      <w:proofErr w:type="spellStart"/>
      <w:r w:rsidRPr="003F34CC">
        <w:rPr>
          <w:rFonts w:ascii="Times New Roman" w:eastAsia="Times New Roman" w:hAnsi="Times New Roman" w:cs="Times New Roman"/>
          <w:sz w:val="24"/>
        </w:rPr>
        <w:t>Text</w:t>
      </w:r>
      <w:proofErr w:type="spellEnd"/>
      <w:r w:rsidRPr="003F34CC">
        <w:rPr>
          <w:rFonts w:ascii="Times New Roman" w:eastAsia="Times New Roman" w:hAnsi="Times New Roman" w:cs="Times New Roman"/>
          <w:sz w:val="24"/>
        </w:rPr>
        <w:t xml:space="preserve"> </w:t>
      </w:r>
      <w:proofErr w:type="spellStart"/>
      <w:r w:rsidRPr="003F34CC">
        <w:rPr>
          <w:rFonts w:ascii="Times New Roman" w:eastAsia="Times New Roman" w:hAnsi="Times New Roman" w:cs="Times New Roman"/>
          <w:sz w:val="24"/>
        </w:rPr>
        <w:t>Engeneering</w:t>
      </w:r>
      <w:proofErr w:type="spellEnd"/>
      <w:r>
        <w:rPr>
          <w:rFonts w:ascii="Times New Roman" w:eastAsia="Times New Roman" w:hAnsi="Times New Roman" w:cs="Times New Roman"/>
          <w:sz w:val="24"/>
        </w:rPr>
        <w:t>) é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5). </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passo 1.1 foi implementado usando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O passo 1.3 também foi implementado com 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a lista, entretanto, foi elaborada manualmente, e contém palavras chave de inicio de publicação (</w:t>
      </w:r>
      <w:proofErr w:type="spellStart"/>
      <w:r>
        <w:rPr>
          <w:rFonts w:ascii="Times New Roman" w:eastAsia="Times New Roman" w:hAnsi="Times New Roman" w:cs="Times New Roman"/>
          <w:sz w:val="24"/>
        </w:rPr>
        <w:t>Ex</w:t>
      </w:r>
      <w:proofErr w:type="spellEnd"/>
      <w:r>
        <w:rPr>
          <w:rFonts w:ascii="Times New Roman" w:eastAsia="Times New Roman" w:hAnsi="Times New Roman" w:cs="Times New Roman"/>
          <w:sz w:val="24"/>
        </w:rPr>
        <w:t>: ATA, PORTARIA, EDITAL, entre outras.)</w:t>
      </w:r>
    </w:p>
    <w:p w:rsidR="003858D7" w:rsidRDefault="003858D7" w:rsidP="003858D7">
      <w:pPr>
        <w:ind w:firstLine="720"/>
        <w:jc w:val="center"/>
      </w:pPr>
      <w:r>
        <w:rPr>
          <w:rFonts w:ascii="Times New Roman" w:eastAsia="Times New Roman" w:hAnsi="Times New Roman" w:cs="Times New Roman"/>
        </w:rPr>
        <w:lastRenderedPageBreak/>
        <w:t>Figura 2 - Tela do GATE com os elementos identificados.</w:t>
      </w:r>
      <w:r>
        <w:rPr>
          <w:noProof/>
        </w:rPr>
        <w:drawing>
          <wp:anchor distT="0" distB="0" distL="0" distR="0" simplePos="0" relativeHeight="251659264" behindDoc="0" locked="0" layoutInCell="0" hidden="0" allowOverlap="0" wp14:anchorId="6F922C19" wp14:editId="55B2A135">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tretch>
                      <a:fillRect/>
                    </a:stretch>
                  </pic:blipFill>
                  <pic:spPr>
                    <a:xfrm>
                      <a:off x="0" y="0"/>
                      <a:ext cx="5619750" cy="3714750"/>
                    </a:xfrm>
                    <a:prstGeom prst="rect">
                      <a:avLst/>
                    </a:prstGeom>
                  </pic:spPr>
                </pic:pic>
              </a:graphicData>
            </a:graphic>
          </wp:anchor>
        </w:drawing>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Detalhes das implementações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dos componentes de software utilizados, bem como as regras implementadas para o GATE podem ser encontrados no ANEXO I.</w:t>
      </w:r>
    </w:p>
    <w:p w:rsidR="003858D7" w:rsidRDefault="003858D7" w:rsidP="003858D7">
      <w:pPr>
        <w:ind w:firstLine="720"/>
      </w:pPr>
    </w:p>
    <w:p w:rsidR="003858D7" w:rsidRDefault="003858D7" w:rsidP="0058699C">
      <w:pPr>
        <w:pStyle w:val="Ttulo3"/>
        <w:numPr>
          <w:ilvl w:val="2"/>
          <w:numId w:val="3"/>
        </w:numPr>
      </w:pPr>
      <w:r w:rsidRPr="0058699C">
        <w:tab/>
      </w:r>
      <w:r w:rsidRPr="0058699C">
        <w:rPr>
          <w:smallCaps w:val="0"/>
        </w:rPr>
        <w:t>M</w:t>
      </w:r>
      <w:r w:rsidRPr="0058699C">
        <w:t>odelagem</w:t>
      </w:r>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A modelagem, segundo grupo de atividades do processo de análise de redes sociais segundo RESSLER (2006), pode ser dividida em dois outros grupos de atividades, conforme sugerem HANNEMAN e RIDDLE (2011). Esses autores identificam como atividades fundamentais na modelagem da rede: (a) a definição de fronteiras da rede e (b) o estabelecimento de critérios para a detecção de relacionamentos.</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 por exemplo. Nesse caso, sabe-se da existência da rede social a priori. Outra alternativa é considerar uma abordagem mais “demográfica” ou “ecológica” na definição de fronteiras. “Pessoas encontradas em uma determinada área ou que atendem a um critério objetivo como </w:t>
      </w:r>
      <w:r>
        <w:rPr>
          <w:rFonts w:ascii="Times New Roman" w:eastAsia="Times New Roman" w:hAnsi="Times New Roman" w:cs="Times New Roman"/>
          <w:sz w:val="24"/>
        </w:rPr>
        <w:lastRenderedPageBreak/>
        <w:t>nível de renda”.  Nesse caso, há razoes para suspeitar da existência de uma rede social entre os elementos, mas o estudo parte de uma abstração imposta pelo pesquisador. (HANNEMAN e RIDDLE,2011)</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presente estudo define os limites da rede como organizações públicas da administração direta e indireta e pessoas cujo nome foi mencionado no Diário Oficial da União, e o autor investiga se realmente há uma rede social entre esses elementos que possa ser extraída das informações do DOU.</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r w:rsidRPr="003F5E8D">
        <w:rPr>
          <w:rFonts w:ascii="Times New Roman" w:eastAsia="Times New Roman" w:hAnsi="Times New Roman" w:cs="Times New Roman"/>
          <w:i/>
          <w:sz w:val="24"/>
        </w:rPr>
        <w:t>co-word</w:t>
      </w:r>
      <w:proofErr w:type="spell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r w:rsidRPr="003F5E8D">
        <w:rPr>
          <w:rFonts w:ascii="Times New Roman" w:eastAsia="Times New Roman" w:hAnsi="Times New Roman" w:cs="Times New Roman"/>
          <w:i/>
          <w:sz w:val="24"/>
        </w:rPr>
        <w:t>co-word</w:t>
      </w:r>
      <w:proofErr w:type="spell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r>
        <w:rPr>
          <w:rFonts w:ascii="Times New Roman" w:eastAsia="Times New Roman" w:hAnsi="Times New Roman" w:cs="Times New Roman"/>
          <w:sz w:val="24"/>
        </w:rPr>
        <w:t>co-ocorrência</w:t>
      </w:r>
      <w:proofErr w:type="spell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COURTIAL e LAW (1984), o método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consiste em:</w:t>
      </w:r>
    </w:p>
    <w:p w:rsidR="003858D7" w:rsidRDefault="003858D7" w:rsidP="003858D7">
      <w:pPr>
        <w:ind w:left="1440" w:firstLine="720"/>
      </w:pPr>
      <w:r>
        <w:rPr>
          <w:rFonts w:ascii="Times New Roman" w:eastAsia="Times New Roman" w:hAnsi="Times New Roman" w:cs="Times New Roman"/>
        </w:rPr>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ideias associados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 e LAW, 1989) (tradução do autor)</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implementação da aproximação descrita acima, para o presente trabalho, foi desenvolvida no mesmo módulo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citado na seção anterior, qual seja, </w:t>
      </w:r>
      <w:proofErr w:type="spellStart"/>
      <w:r>
        <w:rPr>
          <w:rFonts w:ascii="Times New Roman" w:eastAsia="Times New Roman" w:hAnsi="Times New Roman" w:cs="Times New Roman"/>
          <w:sz w:val="24"/>
        </w:rPr>
        <w:lastRenderedPageBreak/>
        <w:t>AnalisadorDou</w:t>
      </w:r>
      <w:proofErr w:type="spellEnd"/>
      <w:r>
        <w:rPr>
          <w:rFonts w:ascii="Times New Roman" w:eastAsia="Times New Roman" w:hAnsi="Times New Roman" w:cs="Times New Roman"/>
          <w:sz w:val="24"/>
        </w:rPr>
        <w:t>. A seguinte sequencia de comandos é executada logo após o laço 1 descrito acima:</w:t>
      </w:r>
    </w:p>
    <w:p w:rsidR="003858D7" w:rsidRDefault="003858D7" w:rsidP="003858D7">
      <w:pPr>
        <w:spacing w:line="240" w:lineRule="auto"/>
        <w:ind w:firstLine="720"/>
      </w:pPr>
      <w:r>
        <w:rPr>
          <w:rFonts w:ascii="Times New Roman" w:eastAsia="Times New Roman" w:hAnsi="Times New Roman" w:cs="Times New Roman"/>
        </w:rPr>
        <w:t>2 - Para cada inicio de publicação identificado</w:t>
      </w:r>
    </w:p>
    <w:p w:rsidR="003858D7" w:rsidRDefault="003858D7" w:rsidP="003858D7">
      <w:pPr>
        <w:spacing w:line="240" w:lineRule="auto"/>
        <w:ind w:left="720" w:firstLine="720"/>
      </w:pPr>
      <w:r>
        <w:rPr>
          <w:rFonts w:ascii="Times New Roman" w:eastAsia="Times New Roman" w:hAnsi="Times New Roman" w:cs="Times New Roman"/>
        </w:rPr>
        <w:t>2.1 - Identifique a próxima assinatura.</w:t>
      </w:r>
    </w:p>
    <w:p w:rsidR="003858D7" w:rsidRDefault="003858D7" w:rsidP="003858D7">
      <w:pPr>
        <w:spacing w:line="240" w:lineRule="auto"/>
        <w:ind w:left="1440"/>
      </w:pPr>
      <w:r>
        <w:rPr>
          <w:rFonts w:ascii="Times New Roman" w:eastAsia="Times New Roman" w:hAnsi="Times New Roman" w:cs="Times New Roman"/>
        </w:rPr>
        <w:t>2.2 - Considere todo texto entre o inicio e a assinatura como conteúdo de uma publicação</w:t>
      </w:r>
    </w:p>
    <w:p w:rsidR="003858D7" w:rsidRDefault="003858D7" w:rsidP="003858D7">
      <w:pPr>
        <w:spacing w:line="240" w:lineRule="auto"/>
        <w:ind w:left="1440"/>
      </w:pPr>
      <w:r>
        <w:rPr>
          <w:rFonts w:ascii="Times New Roman" w:eastAsia="Times New Roman" w:hAnsi="Times New Roman" w:cs="Times New Roman"/>
        </w:rPr>
        <w:t>2.3 - Para cada ocorrência de uma entidade (Órgão ou Pessoa) presente no texto da publicação, crie uma associação entre a entidade e a publicação.</w:t>
      </w:r>
    </w:p>
    <w:p w:rsidR="003858D7" w:rsidRDefault="003858D7" w:rsidP="003858D7">
      <w:pPr>
        <w:spacing w:line="240" w:lineRule="auto"/>
      </w:pPr>
      <w:r>
        <w:rPr>
          <w:rFonts w:ascii="Times New Roman" w:eastAsia="Times New Roman" w:hAnsi="Times New Roman" w:cs="Times New Roman"/>
        </w:rPr>
        <w:tab/>
        <w:t>fim para</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passos descritos no laço 2 foram implementados usando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são constituídos basicamente de instruções de código que percorrem as listas dos elementos identificados pelo GATE no laço 1 e, em seguida, fazem inclusões no banco de dados de relações entre entidades e publicações.</w:t>
      </w:r>
    </w:p>
    <w:p w:rsidR="003858D7" w:rsidRDefault="003858D7" w:rsidP="003858D7">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3"/>
        </w:numPr>
        <w:rPr>
          <w:rFonts w:eastAsia="Times New Roman"/>
        </w:rPr>
      </w:pPr>
      <w:bookmarkStart w:id="26" w:name="_Toc365924017"/>
      <w:r>
        <w:rPr>
          <w:rFonts w:eastAsia="Times New Roman"/>
        </w:rPr>
        <w:t>Resultados e análises preliminares</w:t>
      </w:r>
      <w:bookmarkEnd w:id="26"/>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3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w:t>
      </w:r>
    </w:p>
    <w:p w:rsidR="00A42D8C" w:rsidRDefault="00A42D8C" w:rsidP="00BD25E6">
      <w:pPr>
        <w:spacing w:after="0" w:line="360" w:lineRule="auto"/>
        <w:ind w:firstLine="708"/>
        <w:rPr>
          <w:rFonts w:ascii="Times New Roman" w:eastAsia="Times New Roman" w:hAnsi="Times New Roman" w:cs="Times New Roman"/>
          <w:sz w:val="24"/>
        </w:rPr>
      </w:pPr>
    </w:p>
    <w:p w:rsidR="00A42D8C" w:rsidRPr="003858D7" w:rsidRDefault="00FF5D21" w:rsidP="003858D7">
      <w:pPr>
        <w:pStyle w:val="Ttulo3"/>
        <w:numPr>
          <w:ilvl w:val="1"/>
          <w:numId w:val="3"/>
        </w:numPr>
      </w:pPr>
      <w:r w:rsidRPr="003858D7">
        <w:t xml:space="preserve"> </w:t>
      </w:r>
      <w:bookmarkStart w:id="27" w:name="_Toc365924018"/>
      <w:r w:rsidR="00A42D8C" w:rsidRPr="003858D7">
        <w:t>Visão Geral</w:t>
      </w:r>
      <w:bookmarkEnd w:id="27"/>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(NOOY, MRVAR E 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qual o autor agrupou manualmente as partições, </w:t>
      </w:r>
      <w:r>
        <w:rPr>
          <w:rFonts w:ascii="Times New Roman" w:eastAsia="Times New Roman" w:hAnsi="Times New Roman" w:cs="Times New Roman"/>
          <w:sz w:val="24"/>
        </w:rPr>
        <w:t>pode-se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entre os órgãos e haja pouca mediação já que todos têm livre acesso a qualquer outro membro do grupo. Esse mesmo grupo apresenta um vértice que desempenha o papel de </w:t>
      </w:r>
      <w:proofErr w:type="spellStart"/>
      <w:r w:rsidR="00577B4B">
        <w:rPr>
          <w:rFonts w:ascii="Times New Roman" w:eastAsia="Times New Roman" w:hAnsi="Times New Roman" w:cs="Times New Roman"/>
          <w:sz w:val="24"/>
        </w:rPr>
        <w:t>gatekeeper</w:t>
      </w:r>
      <w:proofErr w:type="spellEnd"/>
      <w:r w:rsidR="00577B4B">
        <w:rPr>
          <w:rFonts w:ascii="Times New Roman" w:eastAsia="Times New Roman" w:hAnsi="Times New Roman" w:cs="Times New Roman"/>
          <w:sz w:val="24"/>
        </w:rPr>
        <w:t xml:space="preserve"> ou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para o grupo. Gatekeeper é o mediador dentro da rede que regula a entrada de informação para dentro do grupo.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  de Colonização e reforma 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representados no canto esquerdo superior da imagem. Nesse caso, entretanto, deve-se considerar o baixo peso das ligações na análise, antes de se concluir que a caixa Econômica represente um mediador 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DA3E3A0" wp14:editId="53603E86">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publicas</w:t>
      </w:r>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fim, percebem-se as organizações vinculadas ao Ministério da Pesca representadas no canto superior direito da Imagem e notam-se que eles mantêm </w:t>
      </w:r>
      <w:r>
        <w:rPr>
          <w:rFonts w:ascii="Times New Roman" w:eastAsia="Times New Roman" w:hAnsi="Times New Roman" w:cs="Times New Roman"/>
          <w:sz w:val="24"/>
        </w:rPr>
        <w:lastRenderedPageBreak/>
        <w:t xml:space="preserve">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Pr="003858D7" w:rsidRDefault="00A42D8C" w:rsidP="003858D7">
      <w:pPr>
        <w:pStyle w:val="Ttulo3"/>
        <w:numPr>
          <w:ilvl w:val="1"/>
          <w:numId w:val="3"/>
        </w:numPr>
      </w:pPr>
      <w:bookmarkStart w:id="28" w:name="_Toc365924019"/>
      <w:r w:rsidRPr="003858D7">
        <w:t>Redes por Ministério</w:t>
      </w:r>
      <w:bookmarkEnd w:id="28"/>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rede original discutida acima foram extraídas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prosseguimento da análise exploratória. Extraiu-se uma rede para cada partição da rede, o que, na prática, significa examinar a rede de cada Minist</w:t>
      </w:r>
      <w:r w:rsidR="00D802C8">
        <w:rPr>
          <w:rFonts w:ascii="Times New Roman" w:eastAsia="Times New Roman" w:hAnsi="Times New Roman" w:cs="Times New Roman"/>
          <w:sz w:val="24"/>
        </w:rPr>
        <w:t>ério, entretanto, foram excluídas as 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drawing>
          <wp:inline distT="0" distB="0" distL="0" distR="0" wp14:anchorId="2E4B8CDF" wp14:editId="236819F6">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Todas as redes estudadas apresentaram-se como um único componente (considerando apenas componentes com mais de 2 vértices). O que pode indicar alta coesão interna nos ministérios. A exceção ficou por conta do Ministério da Educação que, talvez por contar com um numero muito maior de órgãos, apresentou um grande componente com aprox. 80% da rede e outros quatro componentes com os demais </w:t>
      </w:r>
      <w:r>
        <w:rPr>
          <w:rFonts w:ascii="Times New Roman" w:eastAsia="Times New Roman" w:hAnsi="Times New Roman" w:cs="Times New Roman"/>
          <w:sz w:val="24"/>
        </w:rPr>
        <w:lastRenderedPageBreak/>
        <w:t>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Ao analisar os valores de densidade exibidos na Tabela 1, percebe-se que os Ministérios da defesa e da justiça apresentam um nível de coesão muito acima dos demais. Esse resultado sugere que esses ministérios são mais coesos do que o Ministério 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 fato, observa-se que o grau médio da rede mais densa (Min. Da Defesa) e a menos densa (Min. Da Educação) é bastante parecido, mas sua </w:t>
      </w:r>
      <w:proofErr w:type="spellStart"/>
      <w:r>
        <w:rPr>
          <w:rFonts w:ascii="Times New Roman" w:eastAsia="Times New Roman" w:hAnsi="Times New Roman" w:cs="Times New Roman"/>
          <w:sz w:val="24"/>
        </w:rPr>
        <w:t>sua</w:t>
      </w:r>
      <w:proofErr w:type="spellEnd"/>
      <w:r>
        <w:rPr>
          <w:rFonts w:ascii="Times New Roman" w:eastAsia="Times New Roman" w:hAnsi="Times New Roman" w:cs="Times New Roman"/>
          <w:sz w:val="24"/>
        </w:rPr>
        <w:t xml:space="preserve">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6BB8A8C3" wp14:editId="262F3C19">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centralização da rede é um indicador da configuração da rede em termos da distancia entre elementos centrais e periféricos. Essa característica tem influencia direta </w:t>
      </w:r>
      <w:r>
        <w:rPr>
          <w:rFonts w:ascii="Times New Roman" w:eastAsia="Times New Roman" w:hAnsi="Times New Roman" w:cs="Times New Roman"/>
          <w:sz w:val="24"/>
        </w:rPr>
        <w:lastRenderedPageBreak/>
        <w:t>no fluxo de informação na rede, sendo que quanto maior for esse indicador, mais facilmente a informação se espalha, sendo o centro, contudo, mais importante para o funcionamento da rede.</w:t>
      </w:r>
      <w:r w:rsidR="00615F65">
        <w:rPr>
          <w:rFonts w:ascii="Times New Roman" w:eastAsia="Times New Roman" w:hAnsi="Times New Roman" w:cs="Times New Roman"/>
          <w:sz w:val="24"/>
        </w:rPr>
        <w:tab/>
      </w:r>
    </w:p>
    <w:p w:rsidR="00F91205" w:rsidRDefault="00F91205" w:rsidP="00615F65">
      <w:pPr>
        <w:spacing w:after="0" w:line="360" w:lineRule="auto"/>
        <w:rPr>
          <w:rFonts w:ascii="Times New Roman" w:eastAsia="Times New Roman" w:hAnsi="Times New Roman" w:cs="Times New Roman"/>
          <w:sz w:val="24"/>
        </w:rPr>
      </w:pPr>
      <w:r>
        <w:rPr>
          <w:noProof/>
        </w:rPr>
        <w:drawing>
          <wp:inline distT="0" distB="0" distL="0" distR="0" wp14:anchorId="7D215D46" wp14:editId="0404509A">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3494D553" wp14:editId="4CC89F87">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Dos dados apresentados vê-se as redes do Ministério da fazenda e do Ministério da Integração social com os maiores valores de centralização, o que sugere que os órgãos que compõem esses subconjuntos tenham uma comunicação mais facilitada em função da existência de órgãos proeminentes. Por sua vez, os dados indicam a possibilidade de não existir um órgão destacadamente central no Ministério do trabalho </w:t>
      </w:r>
      <w:r>
        <w:rPr>
          <w:rFonts w:ascii="Times New Roman" w:eastAsia="Times New Roman" w:hAnsi="Times New Roman" w:cs="Times New Roman"/>
          <w:sz w:val="24"/>
        </w:rPr>
        <w:lastRenderedPageBreak/>
        <w:t xml:space="preserve">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Pr="003858D7" w:rsidRDefault="00F60C11" w:rsidP="003858D7">
      <w:pPr>
        <w:pStyle w:val="Ttulo3"/>
        <w:numPr>
          <w:ilvl w:val="1"/>
          <w:numId w:val="3"/>
        </w:numPr>
      </w:pPr>
      <w:bookmarkStart w:id="29" w:name="_Toc365924020"/>
      <w:r w:rsidRPr="003858D7">
        <w:t>Redes temáticas</w:t>
      </w:r>
      <w:bookmarkEnd w:id="29"/>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 xml:space="preserve">a rede de órgãos cujas ligações são estabelecidas com base na </w:t>
      </w:r>
      <w:proofErr w:type="spellStart"/>
      <w:r w:rsidR="006D0298">
        <w:rPr>
          <w:rFonts w:ascii="Times New Roman" w:eastAsia="Times New Roman" w:hAnsi="Times New Roman" w:cs="Times New Roman"/>
          <w:sz w:val="24"/>
        </w:rPr>
        <w:t>co-ocorrência</w:t>
      </w:r>
      <w:proofErr w:type="spellEnd"/>
      <w:r w:rsidR="006D0298">
        <w:rPr>
          <w:rFonts w:ascii="Times New Roman" w:eastAsia="Times New Roman" w:hAnsi="Times New Roman" w:cs="Times New Roman"/>
          <w:sz w:val="24"/>
        </w:rPr>
        <w:t xml:space="preserve">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drawing>
          <wp:inline distT="0" distB="0" distL="0" distR="0" wp14:anchorId="479CD7BB" wp14:editId="670D0B08">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nos permite perceber uma clara predominância de vértices de cor azul, correspondentes aos órgãos vinculados ao Ministério da Educação. </w:t>
      </w:r>
      <w:r>
        <w:rPr>
          <w:rFonts w:ascii="Times New Roman" w:eastAsia="Times New Roman" w:hAnsi="Times New Roman" w:cs="Times New Roman"/>
          <w:sz w:val="24"/>
        </w:rPr>
        <w:lastRenderedPageBreak/>
        <w:t xml:space="preserve">Percebe-se que o tema “Ciência, tecnologia e inovação” tem bastante afinidade com as atividades de pesquisa desenvolvidas pelas universidades e institutos sob o comando do 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apresentarem-se,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 xml:space="preserve">relacionados ao </w:t>
      </w:r>
      <w:proofErr w:type="spellStart"/>
      <w:r w:rsidR="00291ED0">
        <w:rPr>
          <w:rFonts w:ascii="Times New Roman" w:eastAsia="Times New Roman" w:hAnsi="Times New Roman" w:cs="Times New Roman"/>
          <w:sz w:val="24"/>
        </w:rPr>
        <w:t>macrodesafio</w:t>
      </w:r>
      <w:proofErr w:type="spellEnd"/>
      <w:r w:rsidR="00291ED0">
        <w:rPr>
          <w:rFonts w:ascii="Times New Roman" w:eastAsia="Times New Roman" w:hAnsi="Times New Roman" w:cs="Times New Roman"/>
          <w:sz w:val="24"/>
        </w:rPr>
        <w:t xml:space="preserve"> estudado.</w:t>
      </w:r>
    </w:p>
    <w:p w:rsidR="00910979" w:rsidRDefault="00910979"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1"/>
          <w:numId w:val="3"/>
        </w:numPr>
      </w:pPr>
      <w:r w:rsidRPr="00893108">
        <w:t>Redes de ego e suporte social no primeiro e segundo escalão do Governo Federal</w:t>
      </w:r>
    </w:p>
    <w:p w:rsidR="00893108" w:rsidRDefault="00893108"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Rede de ego da presidente da república</w:t>
      </w:r>
    </w:p>
    <w:p w:rsidR="00893108" w:rsidRDefault="00893108"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Proximidade estrutural com a presidente e tempo de permanência em cargo comissionado</w:t>
      </w:r>
      <w:bookmarkStart w:id="30" w:name="_GoBack"/>
      <w:bookmarkEnd w:id="30"/>
    </w:p>
    <w:p w:rsidR="00893108" w:rsidRDefault="00893108" w:rsidP="00F60C11">
      <w:pPr>
        <w:spacing w:after="0" w:line="360" w:lineRule="auto"/>
        <w:ind w:firstLine="708"/>
        <w:rPr>
          <w:rFonts w:ascii="Times New Roman" w:eastAsia="Times New Roman" w:hAnsi="Times New Roman" w:cs="Times New Roman"/>
          <w:sz w:val="24"/>
        </w:rPr>
      </w:pPr>
    </w:p>
    <w:p w:rsidR="002D2D99" w:rsidRPr="003858D7" w:rsidRDefault="002D2D99" w:rsidP="003858D7">
      <w:pPr>
        <w:pStyle w:val="Ttulo3"/>
        <w:numPr>
          <w:ilvl w:val="1"/>
          <w:numId w:val="3"/>
        </w:numPr>
      </w:pPr>
      <w:bookmarkStart w:id="31" w:name="_Toc365924021"/>
      <w:r w:rsidRPr="003858D7">
        <w:t>Difusão</w:t>
      </w:r>
      <w:bookmarkEnd w:id="31"/>
      <w:r w:rsidR="00C414A6">
        <w:t xml:space="preserve"> da adesão ao </w:t>
      </w:r>
      <w:proofErr w:type="spellStart"/>
      <w:r w:rsidR="00C414A6">
        <w:t>Sisu</w:t>
      </w:r>
      <w:proofErr w:type="spellEnd"/>
      <w:r w:rsidR="00C414A6">
        <w:t xml:space="preserve"> por parte das Universidades Federais Brasileiras</w:t>
      </w:r>
    </w:p>
    <w:p w:rsidR="004B7628" w:rsidRDefault="004B7628" w:rsidP="00F60C11">
      <w:pPr>
        <w:spacing w:after="0" w:line="360" w:lineRule="auto"/>
        <w:ind w:firstLine="708"/>
        <w:rPr>
          <w:rFonts w:ascii="Times New Roman" w:eastAsia="Times New Roman" w:hAnsi="Times New Roman" w:cs="Times New Roman"/>
          <w:sz w:val="24"/>
        </w:rPr>
      </w:pPr>
    </w:p>
    <w:p w:rsidR="004B7628" w:rsidRDefault="004B76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w:t>
      </w:r>
      <w:r w:rsidR="00162EE0">
        <w:rPr>
          <w:rFonts w:ascii="Times New Roman" w:eastAsia="Times New Roman" w:hAnsi="Times New Roman" w:cs="Times New Roman"/>
          <w:sz w:val="24"/>
        </w:rPr>
        <w:t>e o tempo em que ocorreu a adesão ao Sistema de Seleção Unificada, o SISU por parte dessas Universidades.</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r w:rsidRPr="00367F84">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w:t>
      </w:r>
      <w:r w:rsidR="00AB0ED1">
        <w:rPr>
          <w:rFonts w:ascii="Times New Roman" w:eastAsia="Times New Roman" w:hAnsi="Times New Roman" w:cs="Times New Roman"/>
          <w:sz w:val="24"/>
        </w:rPr>
        <w:t>tária, embora incentivada pelo G</w:t>
      </w:r>
      <w:r>
        <w:rPr>
          <w:rFonts w:ascii="Times New Roman" w:eastAsia="Times New Roman" w:hAnsi="Times New Roman" w:cs="Times New Roman"/>
          <w:sz w:val="24"/>
        </w:rPr>
        <w:t xml:space="preserve">overno </w:t>
      </w:r>
      <w:r w:rsidR="00AB0ED1">
        <w:rPr>
          <w:rFonts w:ascii="Times New Roman" w:eastAsia="Times New Roman" w:hAnsi="Times New Roman" w:cs="Times New Roman"/>
          <w:sz w:val="24"/>
        </w:rPr>
        <w:t>F</w:t>
      </w:r>
      <w:r>
        <w:rPr>
          <w:rFonts w:ascii="Times New Roman" w:eastAsia="Times New Roman" w:hAnsi="Times New Roman" w:cs="Times New Roman"/>
          <w:sz w:val="24"/>
        </w:rPr>
        <w:t>ederal.</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r>
        <w:rPr>
          <w:rFonts w:ascii="Times New Roman" w:eastAsia="Times New Roman" w:hAnsi="Times New Roman" w:cs="Times New Roman"/>
          <w:sz w:val="24"/>
        </w:rPr>
        <w:t>SiSU</w:t>
      </w:r>
      <w:proofErr w:type="spellEnd"/>
    </w:p>
    <w:p w:rsidR="00162EE0"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Embora as decisões acerca da adoção de inovações seja influenciada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27259F"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0027259F" w:rsidRPr="00AD57D7">
        <w:rPr>
          <w:rFonts w:ascii="Times New Roman" w:eastAsia="Times New Roman" w:hAnsi="Times New Roman" w:cs="Times New Roman"/>
          <w:sz w:val="24"/>
        </w:rPr>
        <w:t>necessidade de ampliar a discussão sobre o assunto. </w:t>
      </w:r>
      <w:r w:rsidRPr="00AD57D7">
        <w:rPr>
          <w:rFonts w:ascii="Times New Roman" w:eastAsia="Times New Roman" w:hAnsi="Times New Roman" w:cs="Times New Roman"/>
          <w:b/>
          <w:sz w:val="24"/>
        </w:rPr>
        <w:t xml:space="preserve">(...) </w:t>
      </w:r>
      <w:r w:rsidR="0027259F" w:rsidRPr="00AD57D7">
        <w:rPr>
          <w:rFonts w:ascii="Times New Roman" w:eastAsia="Times New Roman" w:hAnsi="Times New Roman" w:cs="Times New Roman"/>
          <w:b/>
          <w:sz w:val="24"/>
        </w:rPr>
        <w:t>apreciação de dados de outras universidades</w:t>
      </w:r>
      <w:r w:rsidR="0027259F" w:rsidRPr="00AD57D7">
        <w:rPr>
          <w:rFonts w:ascii="Times New Roman" w:eastAsia="Times New Roman" w:hAnsi="Times New Roman" w:cs="Times New Roman"/>
          <w:sz w:val="24"/>
        </w:rPr>
        <w:t xml:space="preserve"> que adotaram o programa do MEC e o conhecimento de estudo nacional que está sendo desenvolvido pela </w:t>
      </w:r>
      <w:r w:rsidR="0027259F" w:rsidRPr="00AD57D7">
        <w:rPr>
          <w:rFonts w:ascii="Times New Roman" w:eastAsia="Times New Roman" w:hAnsi="Times New Roman" w:cs="Times New Roman"/>
          <w:b/>
          <w:sz w:val="24"/>
        </w:rPr>
        <w:t>Universidade Federal do Ceará</w:t>
      </w:r>
      <w:r w:rsidR="0027259F" w:rsidRPr="00AD57D7">
        <w:rPr>
          <w:rFonts w:ascii="Times New Roman" w:eastAsia="Times New Roman" w:hAnsi="Times New Roman" w:cs="Times New Roman"/>
          <w:sz w:val="24"/>
        </w:rPr>
        <w:t xml:space="preserve"> sobre o tema, além de </w:t>
      </w:r>
      <w:r w:rsidR="0027259F" w:rsidRPr="00AD57D7">
        <w:rPr>
          <w:rFonts w:ascii="Times New Roman" w:eastAsia="Times New Roman" w:hAnsi="Times New Roman" w:cs="Times New Roman"/>
          <w:b/>
          <w:sz w:val="24"/>
        </w:rPr>
        <w:t>outras sugestões</w:t>
      </w:r>
      <w:r w:rsidR="0027259F" w:rsidRPr="00AD57D7">
        <w:rPr>
          <w:rFonts w:ascii="Times New Roman" w:eastAsia="Times New Roman" w:hAnsi="Times New Roman" w:cs="Times New Roman"/>
          <w:sz w:val="24"/>
        </w:rPr>
        <w:t>.</w:t>
      </w:r>
      <w:r>
        <w:rPr>
          <w:rFonts w:ascii="Times New Roman" w:eastAsia="Times New Roman" w:hAnsi="Times New Roman" w:cs="Times New Roman"/>
          <w:sz w:val="24"/>
        </w:rPr>
        <w:t>” (UFRGS, 2013</w:t>
      </w:r>
      <w:r w:rsidR="00477D85">
        <w:rPr>
          <w:rFonts w:ascii="Times New Roman" w:eastAsia="Times New Roman" w:hAnsi="Times New Roman" w:cs="Times New Roman"/>
          <w:sz w:val="24"/>
        </w:rPr>
        <w:t xml:space="preserve"> – grifo do autor).</w:t>
      </w:r>
    </w:p>
    <w:p w:rsidR="00E236F4" w:rsidRDefault="00E236F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com efeito para a seleção dos entrantes em 2014, </w:t>
      </w:r>
      <w:r w:rsidR="00F23CAD">
        <w:rPr>
          <w:rFonts w:ascii="Times New Roman" w:eastAsia="Times New Roman" w:hAnsi="Times New Roman" w:cs="Times New Roman"/>
          <w:sz w:val="24"/>
        </w:rPr>
        <w:t>por meio de seu reitor, pronunciou-se nos seguintes termos: “</w:t>
      </w:r>
      <w:r w:rsidR="00F23CAD" w:rsidRPr="00F23CAD">
        <w:rPr>
          <w:rFonts w:ascii="Times New Roman" w:eastAsia="Times New Roman" w:hAnsi="Times New Roman" w:cs="Times New Roman"/>
          <w:sz w:val="24"/>
        </w:rPr>
        <w:t xml:space="preserve">Como reitor da UFMG, participo da </w:t>
      </w:r>
      <w:r w:rsidR="00F23CAD" w:rsidRPr="00F23CAD">
        <w:rPr>
          <w:rFonts w:ascii="Times New Roman" w:eastAsia="Times New Roman" w:hAnsi="Times New Roman" w:cs="Times New Roman"/>
          <w:b/>
          <w:sz w:val="24"/>
        </w:rPr>
        <w:t>Associação Nacional dos Dirigentes das Instituições Federais de Ensino Superior</w:t>
      </w:r>
      <w:r w:rsidR="00F23CAD" w:rsidRPr="00F23CAD">
        <w:rPr>
          <w:rFonts w:ascii="Times New Roman" w:eastAsia="Times New Roman" w:hAnsi="Times New Roman" w:cs="Times New Roman"/>
          <w:sz w:val="24"/>
        </w:rPr>
        <w:t xml:space="preserve"> (Andifes), onde mantemos permanente contato e </w:t>
      </w:r>
      <w:r w:rsidR="00F23CAD" w:rsidRPr="00F23CAD">
        <w:rPr>
          <w:rFonts w:ascii="Times New Roman" w:eastAsia="Times New Roman" w:hAnsi="Times New Roman" w:cs="Times New Roman"/>
          <w:b/>
          <w:sz w:val="24"/>
        </w:rPr>
        <w:t>acompanhamos o que vem acontecendo em todas as instituições.</w:t>
      </w:r>
      <w:r w:rsidR="00F23CAD" w:rsidRPr="00F23CAD">
        <w:rPr>
          <w:rFonts w:ascii="Times New Roman" w:eastAsia="Times New Roman" w:hAnsi="Times New Roman" w:cs="Times New Roman"/>
          <w:sz w:val="24"/>
        </w:rPr>
        <w:t xml:space="preserve"> Quase a totalidade das</w:t>
      </w:r>
      <w:r w:rsidR="00F23CAD" w:rsidRPr="00F23CAD">
        <w:rPr>
          <w:rFonts w:ascii="Times New Roman" w:eastAsia="Times New Roman" w:hAnsi="Times New Roman" w:cs="Times New Roman"/>
          <w:b/>
          <w:sz w:val="24"/>
        </w:rPr>
        <w:t xml:space="preserve"> universidades federais já está no </w:t>
      </w:r>
      <w:proofErr w:type="spellStart"/>
      <w:r w:rsidR="00F23CAD" w:rsidRPr="00F23CAD">
        <w:rPr>
          <w:rFonts w:ascii="Times New Roman" w:eastAsia="Times New Roman" w:hAnsi="Times New Roman" w:cs="Times New Roman"/>
          <w:b/>
          <w:sz w:val="24"/>
        </w:rPr>
        <w:t>Sisu</w:t>
      </w:r>
      <w:proofErr w:type="spellEnd"/>
      <w:r w:rsidR="00F23CAD" w:rsidRPr="00F23CAD">
        <w:rPr>
          <w:rFonts w:ascii="Times New Roman" w:eastAsia="Times New Roman" w:hAnsi="Times New Roman" w:cs="Times New Roman"/>
          <w:sz w:val="24"/>
        </w:rPr>
        <w:t>, e as poucas que ainda não o integraram plenamente, estão se decidindo a entrar.</w:t>
      </w:r>
      <w:r w:rsidR="00F23CAD">
        <w:rPr>
          <w:rFonts w:ascii="Times New Roman" w:eastAsia="Times New Roman" w:hAnsi="Times New Roman" w:cs="Times New Roman"/>
          <w:sz w:val="24"/>
        </w:rPr>
        <w:t>” (UFMG, 2013 – grifo do autor)</w:t>
      </w:r>
      <w:r>
        <w:rPr>
          <w:rFonts w:ascii="Times New Roman" w:eastAsia="Times New Roman" w:hAnsi="Times New Roman" w:cs="Times New Roman"/>
          <w:sz w:val="24"/>
        </w:rPr>
        <w:t xml:space="preserve"> </w:t>
      </w:r>
    </w:p>
    <w:p w:rsidR="00477D85" w:rsidRDefault="00477D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partes destacadas na citação 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notícia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veiculada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w:t>
      </w:r>
      <w:r w:rsidR="006310C4">
        <w:rPr>
          <w:rFonts w:ascii="Times New Roman" w:eastAsia="Times New Roman" w:hAnsi="Times New Roman" w:cs="Times New Roman"/>
          <w:sz w:val="24"/>
        </w:rPr>
        <w:t>s portais</w:t>
      </w:r>
      <w:r>
        <w:rPr>
          <w:rFonts w:ascii="Times New Roman" w:eastAsia="Times New Roman" w:hAnsi="Times New Roman" w:cs="Times New Roman"/>
          <w:sz w:val="24"/>
        </w:rPr>
        <w:t xml:space="preserve"> da </w:t>
      </w:r>
      <w:r w:rsidR="00E2175C">
        <w:rPr>
          <w:rFonts w:ascii="Times New Roman" w:eastAsia="Times New Roman" w:hAnsi="Times New Roman" w:cs="Times New Roman"/>
          <w:sz w:val="24"/>
        </w:rPr>
        <w:t xml:space="preserve">UFMG e da </w:t>
      </w:r>
      <w:r>
        <w:rPr>
          <w:rFonts w:ascii="Times New Roman" w:eastAsia="Times New Roman" w:hAnsi="Times New Roman" w:cs="Times New Roman"/>
          <w:sz w:val="24"/>
        </w:rPr>
        <w:t>UFRGS mostram que essa</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Universidade</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se comunica</w:t>
      </w:r>
      <w:r w:rsidR="00E2175C">
        <w:rPr>
          <w:rFonts w:ascii="Times New Roman" w:eastAsia="Times New Roman" w:hAnsi="Times New Roman" w:cs="Times New Roman"/>
          <w:sz w:val="24"/>
        </w:rPr>
        <w:t>m</w:t>
      </w:r>
      <w:r>
        <w:rPr>
          <w:rFonts w:ascii="Times New Roman" w:eastAsia="Times New Roman" w:hAnsi="Times New Roman" w:cs="Times New Roman"/>
          <w:sz w:val="24"/>
        </w:rPr>
        <w:t xml:space="preserve"> com outras que possivelmente fazem parte da sua rede a fim de subsidiar o processo de decisão quanto à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Trata-se aparentemente de uma situação semelhante à apresentada como a influencia das relações sociais no processo de difusão de inovações.</w:t>
      </w:r>
    </w:p>
    <w:p w:rsidR="00162EE0" w:rsidRDefault="00E2175C"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w:t>
      </w:r>
      <w:r w:rsidR="00162EE0">
        <w:rPr>
          <w:rFonts w:ascii="Times New Roman" w:eastAsia="Times New Roman" w:hAnsi="Times New Roman" w:cs="Times New Roman"/>
          <w:sz w:val="24"/>
        </w:rPr>
        <w:t xml:space="preserve">onfrontando-se os dados relacionados à data de adesão ao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873E25" w:rsidRDefault="00873E25" w:rsidP="00162EE0">
      <w:pPr>
        <w:spacing w:after="0" w:line="360" w:lineRule="auto"/>
        <w:ind w:firstLine="708"/>
        <w:rPr>
          <w:rFonts w:ascii="Times New Roman" w:eastAsia="Times New Roman" w:hAnsi="Times New Roman" w:cs="Times New Roman"/>
          <w:sz w:val="24"/>
        </w:rPr>
      </w:pPr>
    </w:p>
    <w:p w:rsidR="00873E25" w:rsidRPr="00873E25" w:rsidRDefault="00873E25" w:rsidP="00873E25">
      <w:pPr>
        <w:pStyle w:val="Ttulo3"/>
        <w:numPr>
          <w:ilvl w:val="2"/>
          <w:numId w:val="3"/>
        </w:numPr>
      </w:pPr>
      <w:r w:rsidRPr="00873E25">
        <w:t xml:space="preserve">Distribuição cumulativa da adesão ao </w:t>
      </w:r>
      <w:proofErr w:type="spellStart"/>
      <w:r w:rsidRPr="00873E25">
        <w:t>SisU</w:t>
      </w:r>
      <w:proofErr w:type="spellEnd"/>
    </w:p>
    <w:p w:rsidR="00873E25" w:rsidRDefault="00873E25" w:rsidP="00162EE0">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C24E4F">
        <w:rPr>
          <w:rFonts w:ascii="Times New Roman" w:eastAsia="Times New Roman" w:hAnsi="Times New Roman" w:cs="Times New Roman"/>
          <w:sz w:val="24"/>
        </w:rPr>
        <w:t>XX</w:t>
      </w:r>
      <w:r>
        <w:rPr>
          <w:rFonts w:ascii="Times New Roman" w:eastAsia="Times New Roman" w:hAnsi="Times New Roman" w:cs="Times New Roman"/>
          <w:sz w:val="24"/>
        </w:rPr>
        <w:t xml:space="preserve">, apresenta a curva de difusão construída com base nas informações fornecidas pelo MEC no ANEXO II. Ela apresenta um gráfico com a quantidade de universidades integrantes do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em cada semestre desde sua criação no inicio de 2010. </w:t>
      </w:r>
    </w:p>
    <w:p w:rsidR="00C24E4F" w:rsidRDefault="00C24E4F" w:rsidP="00C24E4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apresenta um formato semelhante ao apresentado na figura XX,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seja resultado de um conjunto mais complexo de influências.</w:t>
      </w:r>
    </w:p>
    <w:p w:rsidR="00C24E4F" w:rsidRDefault="00C24E4F" w:rsidP="00C24E4F">
      <w:pPr>
        <w:spacing w:after="0" w:line="360" w:lineRule="auto"/>
        <w:ind w:firstLine="708"/>
        <w:jc w:val="center"/>
        <w:rPr>
          <w:rFonts w:ascii="Times New Roman" w:eastAsia="Times New Roman" w:hAnsi="Times New Roman" w:cs="Times New Roman"/>
          <w:sz w:val="24"/>
        </w:rPr>
      </w:pPr>
    </w:p>
    <w:p w:rsidR="00C24E4F" w:rsidRDefault="00C24E4F" w:rsidP="00C24E4F">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EBBC752">
            <wp:extent cx="2974975" cy="27559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C24E4F" w:rsidRPr="001321D4" w:rsidRDefault="00C24E4F" w:rsidP="00C24E4F">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t xml:space="preserve">Figura </w:t>
      </w:r>
      <w:r>
        <w:rPr>
          <w:rFonts w:ascii="Times New Roman" w:eastAsia="Times New Roman" w:hAnsi="Times New Roman" w:cs="Times New Roman"/>
        </w:rPr>
        <w:t>XX</w:t>
      </w:r>
      <w:r w:rsidRPr="001321D4">
        <w:rPr>
          <w:rFonts w:ascii="Times New Roman" w:eastAsia="Times New Roman" w:hAnsi="Times New Roman" w:cs="Times New Roman"/>
        </w:rPr>
        <w:t xml:space="preserve"> -  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C24E4F" w:rsidRDefault="00C24E4F" w:rsidP="00F60C11">
      <w:pPr>
        <w:spacing w:after="0" w:line="360" w:lineRule="auto"/>
        <w:ind w:firstLine="708"/>
        <w:rPr>
          <w:rFonts w:ascii="Times New Roman" w:eastAsia="Times New Roman" w:hAnsi="Times New Roman" w:cs="Times New Roman"/>
          <w:sz w:val="24"/>
        </w:rPr>
      </w:pPr>
    </w:p>
    <w:p w:rsidR="00873E25" w:rsidRDefault="00873E25" w:rsidP="00F60C11">
      <w:pPr>
        <w:spacing w:after="0" w:line="360" w:lineRule="auto"/>
        <w:ind w:firstLine="708"/>
        <w:rPr>
          <w:rFonts w:ascii="Times New Roman" w:eastAsia="Times New Roman" w:hAnsi="Times New Roman" w:cs="Times New Roman"/>
          <w:sz w:val="24"/>
        </w:rPr>
      </w:pPr>
    </w:p>
    <w:p w:rsidR="00873E25" w:rsidRPr="0020744F" w:rsidRDefault="0020744F" w:rsidP="0020744F">
      <w:pPr>
        <w:pStyle w:val="Ttulo3"/>
        <w:numPr>
          <w:ilvl w:val="2"/>
          <w:numId w:val="3"/>
        </w:numPr>
      </w:pPr>
      <w:r w:rsidRPr="0020744F">
        <w:t>Manipulação da rede de universidades</w:t>
      </w:r>
    </w:p>
    <w:p w:rsidR="00873E25" w:rsidRDefault="00873E25" w:rsidP="00F60C11">
      <w:pPr>
        <w:spacing w:after="0" w:line="360" w:lineRule="auto"/>
        <w:ind w:firstLine="708"/>
        <w:rPr>
          <w:rFonts w:ascii="Times New Roman" w:eastAsia="Times New Roman" w:hAnsi="Times New Roman" w:cs="Times New Roman"/>
          <w:sz w:val="24"/>
        </w:rPr>
      </w:pPr>
    </w:p>
    <w:p w:rsidR="0020744F" w:rsidRDefault="0020744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w:t>
      </w:r>
      <w:r w:rsidR="006310C4">
        <w:rPr>
          <w:rFonts w:ascii="Times New Roman" w:eastAsia="Times New Roman" w:hAnsi="Times New Roman" w:cs="Times New Roman"/>
          <w:sz w:val="24"/>
        </w:rPr>
        <w:t>um</w:t>
      </w:r>
      <w:r>
        <w:rPr>
          <w:rFonts w:ascii="Times New Roman" w:eastAsia="Times New Roman" w:hAnsi="Times New Roman" w:cs="Times New Roman"/>
          <w:sz w:val="24"/>
        </w:rPr>
        <w:t>, das publicações de 2012 e 2013 até o mês de Maio inclusive. Foram consideradas todas as entidades em cujo nome observa-se a ocorrência da palavra “universidade” e nenhuma portaria foi desprezada. Informações básicas dessa rede apresentam-se na Tabela XX.</w:t>
      </w:r>
    </w:p>
    <w:p w:rsidR="0020744F" w:rsidRDefault="0020744F" w:rsidP="0020744F">
      <w:pPr>
        <w:spacing w:after="0" w:line="360" w:lineRule="auto"/>
        <w:ind w:left="-426" w:firstLine="426"/>
        <w:rPr>
          <w:rFonts w:ascii="Times New Roman" w:eastAsia="Times New Roman" w:hAnsi="Times New Roman" w:cs="Times New Roman"/>
          <w:sz w:val="24"/>
        </w:rPr>
      </w:pPr>
    </w:p>
    <w:p w:rsidR="0020744F" w:rsidRDefault="0020744F" w:rsidP="0020744F">
      <w:pPr>
        <w:spacing w:after="0" w:line="360" w:lineRule="auto"/>
        <w:ind w:left="-426" w:firstLine="426"/>
        <w:rPr>
          <w:rFonts w:ascii="Times New Roman" w:eastAsia="Times New Roman" w:hAnsi="Times New Roman" w:cs="Times New Roman"/>
          <w:sz w:val="24"/>
        </w:rPr>
      </w:pPr>
      <w:r w:rsidRPr="0020744F">
        <w:rPr>
          <w:noProof/>
        </w:rPr>
        <w:lastRenderedPageBreak/>
        <w:drawing>
          <wp:inline distT="0" distB="0" distL="0" distR="0" wp14:anchorId="366F1E6B" wp14:editId="5FEEB108">
            <wp:extent cx="5400040" cy="35087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20744F" w:rsidRPr="0074583C" w:rsidRDefault="0074583C" w:rsidP="0074583C">
      <w:pPr>
        <w:spacing w:after="0" w:line="360" w:lineRule="auto"/>
        <w:ind w:firstLine="708"/>
        <w:jc w:val="center"/>
        <w:rPr>
          <w:rFonts w:ascii="Times New Roman" w:eastAsia="Times New Roman" w:hAnsi="Times New Roman" w:cs="Times New Roman"/>
        </w:rPr>
      </w:pPr>
      <w:r w:rsidRPr="0074583C">
        <w:rPr>
          <w:rFonts w:ascii="Times New Roman" w:eastAsia="Times New Roman" w:hAnsi="Times New Roman" w:cs="Times New Roman"/>
        </w:rPr>
        <w:t>Tabela XX – Informações básicas da rede inicial de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Visando considerar apenas as relações mais relevantes da rede, ou seja, as relações mais frequentes, outra manipulação pode ser feita removendo-se as linhas cujo valor seja menor que 20. O que se faz aqui é desprezar relações entre universidades cuja comunicação se manifestou no Diário Oficial da União p</w:t>
      </w:r>
      <w:r w:rsidR="006310C4">
        <w:rPr>
          <w:rFonts w:ascii="Times New Roman" w:eastAsia="Times New Roman" w:hAnsi="Times New Roman" w:cs="Times New Roman"/>
          <w:sz w:val="24"/>
        </w:rPr>
        <w:t>o</w:t>
      </w:r>
      <w:r>
        <w:rPr>
          <w:rFonts w:ascii="Times New Roman" w:eastAsia="Times New Roman" w:hAnsi="Times New Roman" w:cs="Times New Roman"/>
          <w:sz w:val="24"/>
        </w:rPr>
        <w:t>r menos de 20 vezes em um período de 17 meses. Tendo em vista que há universidades com 72 registros entre si, de forma exploratória, 20 parece ser um valor adequado e que resulta em uma rede sobre a qual podem ser desenvolvidas as análises.</w:t>
      </w:r>
    </w:p>
    <w:p w:rsidR="0074583C" w:rsidRDefault="0074583C" w:rsidP="00F60C11">
      <w:pPr>
        <w:spacing w:after="0" w:line="360" w:lineRule="auto"/>
        <w:ind w:firstLine="708"/>
        <w:rPr>
          <w:rFonts w:ascii="Times New Roman" w:eastAsia="Times New Roman" w:hAnsi="Times New Roman" w:cs="Times New Roman"/>
          <w:sz w:val="24"/>
        </w:rPr>
      </w:pPr>
    </w:p>
    <w:p w:rsidR="006310C4" w:rsidRPr="006310C4" w:rsidRDefault="006310C4" w:rsidP="006310C4">
      <w:pPr>
        <w:pStyle w:val="Ttulo3"/>
        <w:numPr>
          <w:ilvl w:val="2"/>
          <w:numId w:val="3"/>
        </w:numPr>
      </w:pPr>
      <w:r w:rsidRPr="006310C4">
        <w:t>Características estruturais da rede das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187EFAA4" wp14:editId="5A6222A5">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rede foi submetida diz respeito à orientação das linhas. Originalmente não orientadas, as conexões foram consideradas orientadas de 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 xml:space="preserve">que, de forma geral, universidades cuja adesão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a partir do segundo semestre de 2011, o que pode indicar que o grupo das instituições que aderiram ao </w:t>
      </w:r>
      <w:proofErr w:type="spellStart"/>
      <w:r w:rsidR="00B74285">
        <w:rPr>
          <w:rFonts w:ascii="Times New Roman" w:eastAsia="Times New Roman" w:hAnsi="Times New Roman" w:cs="Times New Roman"/>
          <w:sz w:val="24"/>
        </w:rPr>
        <w:t>SiSU</w:t>
      </w:r>
      <w:proofErr w:type="spellEnd"/>
      <w:r w:rsidR="00B74285">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Pr="00F60C11" w:rsidRDefault="00756D60" w:rsidP="00F60C11">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8"/>
        </w:numPr>
      </w:pPr>
      <w:bookmarkStart w:id="32" w:name="_Toc365924022"/>
      <w:r>
        <w:rPr>
          <w:rFonts w:eastAsia="Times New Roman"/>
        </w:rPr>
        <w:lastRenderedPageBreak/>
        <w:t>Riscos e restrições</w:t>
      </w:r>
      <w:bookmarkEnd w:id="32"/>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Os riscos e restrições identificados que podem afetar a execução desse trabalho estão relacionados principalmente às simplificações adotadas no desenvolvimento do software de apoio para a coleta dos dados. Detalhes da </w:t>
      </w:r>
      <w:proofErr w:type="gramStart"/>
      <w:r w:rsidRPr="00235D09">
        <w:rPr>
          <w:rFonts w:ascii="Times New Roman" w:eastAsia="Times New Roman" w:hAnsi="Times New Roman" w:cs="Times New Roman"/>
          <w:sz w:val="24"/>
        </w:rPr>
        <w:t>implementação</w:t>
      </w:r>
      <w:proofErr w:type="gramEnd"/>
      <w:r w:rsidRPr="00235D09">
        <w:rPr>
          <w:rFonts w:ascii="Times New Roman" w:eastAsia="Times New Roman" w:hAnsi="Times New Roman" w:cs="Times New Roman"/>
          <w:sz w:val="24"/>
        </w:rPr>
        <w:t xml:space="preserve">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w:t>
      </w:r>
      <w:proofErr w:type="gramStart"/>
      <w:r w:rsidRPr="00235D09">
        <w:rPr>
          <w:rFonts w:ascii="Times New Roman" w:eastAsia="Times New Roman" w:hAnsi="Times New Roman" w:cs="Times New Roman"/>
          <w:sz w:val="24"/>
        </w:rPr>
        <w:t>as</w:t>
      </w:r>
      <w:proofErr w:type="gramEnd"/>
      <w:r w:rsidRPr="00235D09">
        <w:rPr>
          <w:rFonts w:ascii="Times New Roman" w:eastAsia="Times New Roman" w:hAnsi="Times New Roman" w:cs="Times New Roman"/>
          <w:sz w:val="24"/>
        </w:rPr>
        <w:t xml:space="preserve">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sidR="00B73986">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roofErr w:type="gramStart"/>
      <w:r>
        <w:t>)</w:t>
      </w:r>
      <w:proofErr w:type="gramEnd"/>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tab/>
        <w:t xml:space="preserve">Por fim, um risco associado à execução do software em si está relacionado aos recursos computacionais exigidos. Nos testes preliminares, o software exigiu mais 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w:t>
      </w:r>
      <w:proofErr w:type="spellStart"/>
      <w:r w:rsidRPr="00425F9F">
        <w:rPr>
          <w:rFonts w:ascii="Times New Roman" w:eastAsia="Times New Roman" w:hAnsi="Times New Roman" w:cs="Times New Roman"/>
          <w:sz w:val="24"/>
        </w:rPr>
        <w:t>particionamento</w:t>
      </w:r>
      <w:proofErr w:type="spellEnd"/>
      <w:r w:rsidRPr="00425F9F">
        <w:rPr>
          <w:rFonts w:ascii="Times New Roman" w:eastAsia="Times New Roman" w:hAnsi="Times New Roman" w:cs="Times New Roman"/>
          <w:sz w:val="24"/>
        </w:rPr>
        <w:t xml:space="preserve"> das informações em vários arquivos menores, passiveis de </w:t>
      </w:r>
      <w:r w:rsidRPr="00425F9F">
        <w:rPr>
          <w:rFonts w:ascii="Times New Roman" w:eastAsia="Times New Roman" w:hAnsi="Times New Roman" w:cs="Times New Roman"/>
          <w:sz w:val="24"/>
        </w:rPr>
        <w:lastRenderedPageBreak/>
        <w:t xml:space="preserve">serem processados usando o hardware atual. </w:t>
      </w:r>
      <w:proofErr w:type="gramStart"/>
      <w:r w:rsidRPr="00425F9F">
        <w:rPr>
          <w:rFonts w:ascii="Times New Roman" w:eastAsia="Times New Roman" w:hAnsi="Times New Roman" w:cs="Times New Roman"/>
          <w:sz w:val="24"/>
        </w:rPr>
        <w:t>Outra alternativa</w:t>
      </w:r>
      <w:proofErr w:type="gramEnd"/>
      <w:r w:rsidRPr="00425F9F">
        <w:rPr>
          <w:rFonts w:ascii="Times New Roman" w:eastAsia="Times New Roman" w:hAnsi="Times New Roman" w:cs="Times New Roman"/>
          <w:sz w:val="24"/>
        </w:rPr>
        <w:t xml:space="preserve"> seria a utilização de hardware mais poderoso, já que o atual conta com apenas 2GB de memória disponível.</w:t>
      </w:r>
    </w:p>
    <w:p w:rsidR="00D41225" w:rsidRDefault="00D41225">
      <w:r>
        <w:br w:type="page"/>
      </w:r>
    </w:p>
    <w:p w:rsidR="006C5978" w:rsidRPr="00235D09" w:rsidRDefault="006C5978"/>
    <w:p w:rsidR="004B3457" w:rsidRDefault="00143008" w:rsidP="003858D7">
      <w:pPr>
        <w:pStyle w:val="Ttulo2"/>
        <w:numPr>
          <w:ilvl w:val="0"/>
          <w:numId w:val="8"/>
        </w:numPr>
      </w:pPr>
      <w:bookmarkStart w:id="33" w:name="_Toc365924023"/>
      <w:r>
        <w:rPr>
          <w:rFonts w:eastAsia="Times New Roman"/>
        </w:rPr>
        <w:t>Cronograma</w:t>
      </w:r>
      <w:r w:rsidR="003A7010">
        <w:rPr>
          <w:rFonts w:eastAsia="Times New Roman"/>
        </w:rPr>
        <w:t xml:space="preserve"> proposto</w:t>
      </w:r>
      <w:bookmarkEnd w:id="33"/>
    </w:p>
    <w:p w:rsidR="00681D9E" w:rsidRDefault="00681D9E" w:rsidP="00681D9E">
      <w:r>
        <w:tab/>
      </w:r>
    </w:p>
    <w:p w:rsidR="004B3457" w:rsidRDefault="004B3457"/>
    <w:tbl>
      <w:tblPr>
        <w:tblpPr w:leftFromText="141" w:rightFromText="141" w:vertAnchor="page" w:horzAnchor="margin" w:tblpXSpec="center" w:tblpY="2881"/>
        <w:tblW w:w="10200" w:type="dxa"/>
        <w:tblCellMar>
          <w:left w:w="70" w:type="dxa"/>
          <w:right w:w="70" w:type="dxa"/>
        </w:tblCellMar>
        <w:tblLook w:val="04A0" w:firstRow="1" w:lastRow="0" w:firstColumn="1" w:lastColumn="0" w:noHBand="0" w:noVBand="1"/>
      </w:tblPr>
      <w:tblGrid>
        <w:gridCol w:w="594"/>
        <w:gridCol w:w="4272"/>
        <w:gridCol w:w="479"/>
        <w:gridCol w:w="479"/>
        <w:gridCol w:w="511"/>
        <w:gridCol w:w="480"/>
        <w:gridCol w:w="484"/>
        <w:gridCol w:w="479"/>
        <w:gridCol w:w="478"/>
        <w:gridCol w:w="487"/>
        <w:gridCol w:w="479"/>
        <w:gridCol w:w="480"/>
        <w:gridCol w:w="498"/>
      </w:tblGrid>
      <w:tr w:rsidR="00D41225" w:rsidRPr="00583D18" w:rsidTr="00D41225">
        <w:trPr>
          <w:trHeight w:val="300"/>
        </w:trPr>
        <w:tc>
          <w:tcPr>
            <w:tcW w:w="594" w:type="dxa"/>
            <w:tcBorders>
              <w:top w:val="single" w:sz="8" w:space="0" w:color="auto"/>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Jan</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Fev</w:t>
            </w:r>
            <w:proofErr w:type="spellEnd"/>
          </w:p>
        </w:tc>
        <w:tc>
          <w:tcPr>
            <w:tcW w:w="511"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Mar</w:t>
            </w:r>
          </w:p>
        </w:tc>
        <w:tc>
          <w:tcPr>
            <w:tcW w:w="480"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Abr</w:t>
            </w:r>
            <w:proofErr w:type="spellEnd"/>
          </w:p>
        </w:tc>
        <w:tc>
          <w:tcPr>
            <w:tcW w:w="484"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Mai</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Jun</w:t>
            </w:r>
            <w:proofErr w:type="spellEnd"/>
          </w:p>
        </w:tc>
        <w:tc>
          <w:tcPr>
            <w:tcW w:w="478"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Jul</w:t>
            </w:r>
            <w:proofErr w:type="spellEnd"/>
          </w:p>
        </w:tc>
        <w:tc>
          <w:tcPr>
            <w:tcW w:w="487"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Ago</w:t>
            </w:r>
            <w:proofErr w:type="spellEnd"/>
          </w:p>
        </w:tc>
        <w:tc>
          <w:tcPr>
            <w:tcW w:w="479"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Set</w:t>
            </w:r>
          </w:p>
        </w:tc>
        <w:tc>
          <w:tcPr>
            <w:tcW w:w="480"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Out</w:t>
            </w:r>
          </w:p>
        </w:tc>
        <w:tc>
          <w:tcPr>
            <w:tcW w:w="498" w:type="dxa"/>
            <w:tcBorders>
              <w:top w:val="single" w:sz="8" w:space="0" w:color="auto"/>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Nov</w:t>
            </w:r>
            <w:proofErr w:type="spellEnd"/>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Levantamento Bibliográfico</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Desenvolvimento do software de mineração</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download do D.O.U.</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publicações</w:t>
            </w:r>
          </w:p>
        </w:tc>
        <w:tc>
          <w:tcPr>
            <w:tcW w:w="479" w:type="dxa"/>
            <w:tcBorders>
              <w:top w:val="nil"/>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órgãos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pessoas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persistência em banco de dados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Modulo de 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Extração das redes</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Definição dos cortes e filtros a serem usados</w:t>
            </w:r>
          </w:p>
        </w:tc>
        <w:tc>
          <w:tcPr>
            <w:tcW w:w="4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Execução do software</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15"/>
        </w:trPr>
        <w:tc>
          <w:tcPr>
            <w:tcW w:w="4866" w:type="dxa"/>
            <w:gridSpan w:val="2"/>
            <w:tcBorders>
              <w:top w:val="nil"/>
              <w:left w:val="single" w:sz="8" w:space="0" w:color="auto"/>
              <w:bottom w:val="single" w:sz="8"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Análise das redes extraídas</w:t>
            </w:r>
          </w:p>
        </w:tc>
        <w:tc>
          <w:tcPr>
            <w:tcW w:w="479" w:type="dxa"/>
            <w:tcBorders>
              <w:top w:val="nil"/>
              <w:left w:val="single" w:sz="4" w:space="0" w:color="auto"/>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8"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bl>
    <w:p w:rsidR="004B3457" w:rsidRDefault="004B3457"/>
    <w:p w:rsidR="00315BB0" w:rsidRDefault="00315BB0">
      <w:r>
        <w:br w:type="page"/>
      </w:r>
    </w:p>
    <w:p w:rsidR="004B3457" w:rsidRDefault="00143008" w:rsidP="003A7010">
      <w:pPr>
        <w:pStyle w:val="Ttulo2"/>
        <w:jc w:val="center"/>
      </w:pPr>
      <w:bookmarkStart w:id="34" w:name="_Toc365924024"/>
      <w:r>
        <w:rPr>
          <w:rFonts w:eastAsia="Times New Roman"/>
        </w:rPr>
        <w:lastRenderedPageBreak/>
        <w:t>Referencias</w:t>
      </w:r>
      <w:bookmarkEnd w:id="34"/>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033CA5" w:rsidRPr="00033CA5" w:rsidRDefault="00033CA5" w:rsidP="00F611D7">
      <w:pPr>
        <w:spacing w:before="100" w:beforeAutospacing="1" w:after="100" w:afterAutospacing="1" w:line="20" w:lineRule="atLeast"/>
        <w:rPr>
          <w:rFonts w:ascii="Times New Roman" w:eastAsia="Times New Roman" w:hAnsi="Times New Roman" w:cs="Times New Roman"/>
        </w:rPr>
      </w:pPr>
      <w:r w:rsidRPr="00033CA5">
        <w:rPr>
          <w:rFonts w:ascii="Times New Roman" w:eastAsia="Times New Roman" w:hAnsi="Times New Roman" w:cs="Times New Roman"/>
        </w:rPr>
        <w:t xml:space="preserve">BUFREM, </w:t>
      </w:r>
      <w:proofErr w:type="spellStart"/>
      <w:r w:rsidRPr="00033CA5">
        <w:rPr>
          <w:rFonts w:ascii="Times New Roman" w:eastAsia="Times New Roman" w:hAnsi="Times New Roman" w:cs="Times New Roman"/>
        </w:rPr>
        <w:t>Leilah</w:t>
      </w:r>
      <w:proofErr w:type="spellEnd"/>
      <w:r w:rsidRPr="00033CA5">
        <w:rPr>
          <w:rFonts w:ascii="Times New Roman" w:eastAsia="Times New Roman" w:hAnsi="Times New Roman" w:cs="Times New Roman"/>
        </w:rPr>
        <w:t xml:space="preserve"> </w:t>
      </w:r>
      <w:proofErr w:type="gramStart"/>
      <w:r w:rsidRPr="00033CA5">
        <w:rPr>
          <w:rFonts w:ascii="Times New Roman" w:eastAsia="Times New Roman" w:hAnsi="Times New Roman" w:cs="Times New Roman"/>
        </w:rPr>
        <w:t>Santiago ;</w:t>
      </w:r>
      <w:proofErr w:type="gramEnd"/>
      <w:r w:rsidRPr="00033CA5">
        <w:rPr>
          <w:rFonts w:ascii="Times New Roman" w:eastAsia="Times New Roman" w:hAnsi="Times New Roman" w:cs="Times New Roman"/>
        </w:rPr>
        <w:t xml:space="preserve"> ARBOIT, A. E. ; SORRIBAS, T. </w:t>
      </w:r>
      <w:proofErr w:type="gramStart"/>
      <w:r w:rsidRPr="00033CA5">
        <w:rPr>
          <w:rFonts w:ascii="Times New Roman" w:eastAsia="Times New Roman" w:hAnsi="Times New Roman" w:cs="Times New Roman"/>
        </w:rPr>
        <w:t>V. .</w:t>
      </w:r>
      <w:proofErr w:type="gramEnd"/>
      <w:r w:rsidRPr="00033CA5">
        <w:rPr>
          <w:rFonts w:ascii="Times New Roman" w:eastAsia="Times New Roman" w:hAnsi="Times New Roman" w:cs="Times New Roman"/>
        </w:rPr>
        <w:t xml:space="preserve"> 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 </w:t>
      </w:r>
      <w:hyperlink r:id="rId32"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33">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FA5493" w:rsidRDefault="00A30E83" w:rsidP="00F611D7">
      <w:pPr>
        <w:spacing w:before="100" w:beforeAutospacing="1" w:after="100" w:afterAutospacing="1" w:line="20" w:lineRule="atLeast"/>
        <w:rPr>
          <w:rFonts w:ascii="Times New Roman" w:eastAsia="Times New Roman" w:hAnsi="Times New Roman" w:cs="Times New Roman"/>
          <w:lang w:val="en-US"/>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proofErr w:type="gramStart"/>
      <w:r w:rsidRPr="00FA5493">
        <w:rPr>
          <w:rFonts w:ascii="Times New Roman" w:eastAsia="Times New Roman" w:hAnsi="Times New Roman" w:cs="Times New Roman"/>
          <w:lang w:val="en-US"/>
        </w:rPr>
        <w:t xml:space="preserve">Inf. Inf., Londrina, v. 12, n. especial, p. 1-23, </w:t>
      </w:r>
      <w:proofErr w:type="spellStart"/>
      <w:r w:rsidRPr="00FA5493">
        <w:rPr>
          <w:rFonts w:ascii="Times New Roman" w:eastAsia="Times New Roman" w:hAnsi="Times New Roman" w:cs="Times New Roman"/>
          <w:lang w:val="en-US"/>
        </w:rPr>
        <w:t>dez</w:t>
      </w:r>
      <w:proofErr w:type="spellEnd"/>
      <w:r w:rsidRPr="00FA5493">
        <w:rPr>
          <w:rFonts w:ascii="Times New Roman" w:eastAsia="Times New Roman" w:hAnsi="Times New Roman" w:cs="Times New Roman"/>
          <w:lang w:val="en-US"/>
        </w:rPr>
        <w:t>.</w:t>
      </w:r>
      <w:proofErr w:type="gramEnd"/>
      <w:r w:rsidRPr="00FA5493">
        <w:rPr>
          <w:rFonts w:ascii="Times New Roman" w:eastAsia="Times New Roman" w:hAnsi="Times New Roman" w:cs="Times New Roman"/>
          <w:lang w:val="en-US"/>
        </w:rPr>
        <w:t xml:space="preserve"> 2007.   </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A30E83">
        <w:rPr>
          <w:rFonts w:ascii="Times New Roman" w:eastAsia="Times New Roman" w:hAnsi="Times New Roman" w:cs="Times New Roman"/>
          <w:lang w:val="en-US"/>
        </w:rPr>
        <w:t xml:space="preserve">CUNNINGHAM,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34" w:history="1">
        <w:r w:rsidR="0028145C" w:rsidRPr="0028145C">
          <w:t>http://gate.ac.uk/sale/tao/tao.pdf</w:t>
        </w:r>
      </w:hyperlink>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35">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9015CC" w:rsidRPr="009015CC" w:rsidRDefault="009015CC" w:rsidP="009015CC">
      <w:pPr>
        <w:rPr>
          <w:rFonts w:ascii="Times New Roman" w:eastAsia="Times New Roman" w:hAnsi="Times New Roman" w:cs="Times New Roman"/>
        </w:rPr>
      </w:pPr>
      <w:proofErr w:type="gramStart"/>
      <w:r w:rsidRPr="009015CC">
        <w:rPr>
          <w:rFonts w:ascii="Times New Roman" w:eastAsia="Times New Roman" w:hAnsi="Times New Roman" w:cs="Times New Roman"/>
          <w:lang w:val="en-US"/>
        </w:rPr>
        <w:t xml:space="preserve">LAZARSFELD, </w:t>
      </w:r>
      <w:r>
        <w:rPr>
          <w:rFonts w:ascii="Times New Roman" w:eastAsia="Times New Roman" w:hAnsi="Times New Roman" w:cs="Times New Roman"/>
          <w:lang w:val="en-US"/>
        </w:rPr>
        <w:t>Paul</w:t>
      </w:r>
      <w:r w:rsidRPr="009015CC">
        <w:rPr>
          <w:rFonts w:ascii="Times New Roman" w:eastAsia="Times New Roman" w:hAnsi="Times New Roman" w:cs="Times New Roman"/>
          <w:lang w:val="en-US"/>
        </w:rPr>
        <w:t xml:space="preserve"> F., BERNARD BERELSON, and HAZEL GAUDET.</w:t>
      </w:r>
      <w:proofErr w:type="gramEnd"/>
      <w:r w:rsidRPr="009015CC">
        <w:rPr>
          <w:rFonts w:ascii="Times New Roman" w:eastAsia="Times New Roman" w:hAnsi="Times New Roman" w:cs="Times New Roman"/>
          <w:lang w:val="en-US"/>
        </w:rPr>
        <w:t xml:space="preserve"> The People's Choice: How the Voter Makes Up His Mind in a Presidential Campaign.</w:t>
      </w:r>
      <w:r>
        <w:rPr>
          <w:rFonts w:ascii="Times New Roman" w:eastAsia="Times New Roman" w:hAnsi="Times New Roman" w:cs="Times New Roman"/>
          <w:lang w:val="en-US"/>
        </w:rPr>
        <w:t xml:space="preserve"> </w:t>
      </w:r>
      <w:r w:rsidRPr="009015CC">
        <w:rPr>
          <w:rFonts w:ascii="Times New Roman" w:eastAsia="Times New Roman" w:hAnsi="Times New Roman" w:cs="Times New Roman"/>
        </w:rPr>
        <w:t>1944. Dispon</w:t>
      </w:r>
      <w:r>
        <w:rPr>
          <w:rFonts w:ascii="Times New Roman" w:eastAsia="Times New Roman" w:hAnsi="Times New Roman" w:cs="Times New Roman"/>
        </w:rPr>
        <w:t>í</w:t>
      </w:r>
      <w:r w:rsidRPr="009015CC">
        <w:rPr>
          <w:rFonts w:ascii="Times New Roman" w:eastAsia="Times New Roman" w:hAnsi="Times New Roman" w:cs="Times New Roman"/>
        </w:rPr>
        <w:t>vel parcialmente em &lt;</w:t>
      </w:r>
      <w:r w:rsidRPr="009015CC">
        <w:t xml:space="preserve"> </w:t>
      </w:r>
      <w:r w:rsidRPr="009015CC">
        <w:rPr>
          <w:rFonts w:ascii="Times New Roman" w:eastAsia="Times New Roman" w:hAnsi="Times New Roman" w:cs="Times New Roman"/>
        </w:rPr>
        <w:t>http://books.google.com.br/books/about/The_People_s_Choice.html?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=S-lnIFR02FIC&amp;redir_esc=y</w:t>
      </w:r>
      <w:r>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lastRenderedPageBreak/>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4B3457" w:rsidRDefault="00143008" w:rsidP="00F611D7">
      <w:pPr>
        <w:spacing w:before="100" w:beforeAutospacing="1" w:after="100" w:afterAutospacing="1" w:line="20" w:lineRule="atLeast"/>
      </w:pPr>
      <w:r>
        <w:rPr>
          <w:rFonts w:ascii="Times New Roman" w:eastAsia="Times New Roman" w:hAnsi="Times New Roman" w:cs="Times New Roman"/>
        </w:rPr>
        <w:t>MEIRELLES, Hely Lopes.  Direito Administrativo Brasileiro. 2013 pág. 654</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 xml:space="preserve">NOOY, </w:t>
      </w:r>
      <w:proofErr w:type="spellStart"/>
      <w:r w:rsidRPr="00FA5493">
        <w:rPr>
          <w:rFonts w:ascii="Times New Roman" w:eastAsia="Times New Roman" w:hAnsi="Times New Roman" w:cs="Times New Roman"/>
          <w:lang w:val="en-US"/>
        </w:rPr>
        <w:t>Wouter</w:t>
      </w:r>
      <w:proofErr w:type="spellEnd"/>
      <w:r w:rsidRPr="00FA5493">
        <w:rPr>
          <w:rFonts w:ascii="Times New Roman" w:eastAsia="Times New Roman" w:hAnsi="Times New Roman" w:cs="Times New Roman"/>
          <w:lang w:val="en-US"/>
        </w:rPr>
        <w:t>; MRVAR, Andrej; BATAGELJ, Vladimir.</w:t>
      </w:r>
      <w:proofErr w:type="gramEnd"/>
      <w:r w:rsidRPr="00FA5493">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 xml:space="preserve">Exploratory Network Analysis with </w:t>
      </w:r>
      <w:proofErr w:type="spellStart"/>
      <w:r w:rsidRPr="00FA5493">
        <w:rPr>
          <w:rFonts w:ascii="Times New Roman" w:eastAsia="Times New Roman" w:hAnsi="Times New Roman" w:cs="Times New Roman"/>
          <w:lang w:val="en-US"/>
        </w:rPr>
        <w:t>Pajek</w:t>
      </w:r>
      <w:proofErr w:type="spellEnd"/>
      <w:r w:rsidRPr="00FA5493">
        <w:rPr>
          <w:rFonts w:ascii="Times New Roman" w:eastAsia="Times New Roman" w:hAnsi="Times New Roman" w:cs="Times New Roman"/>
          <w:lang w:val="en-US"/>
        </w:rPr>
        <w:t>.</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Pr>
          <w:rFonts w:ascii="Times New Roman" w:eastAsia="Times New Roman" w:hAnsi="Times New Roman" w:cs="Times New Roman"/>
        </w:rPr>
        <w:t xml:space="preserve">Acesso em &lt;18/05/2013&gt;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&lt;http://www.hsaj.org/?</w:t>
      </w:r>
      <w:proofErr w:type="gramStart"/>
      <w:r>
        <w:rPr>
          <w:rFonts w:ascii="Times New Roman" w:eastAsia="Times New Roman" w:hAnsi="Times New Roman" w:cs="Times New Roman"/>
        </w:rPr>
        <w:t>fullarticle</w:t>
      </w:r>
      <w:proofErr w:type="gramEnd"/>
      <w:r>
        <w:rPr>
          <w:rFonts w:ascii="Times New Roman" w:eastAsia="Times New Roman" w:hAnsi="Times New Roman" w:cs="Times New Roman"/>
        </w:rPr>
        <w:t>=2.2.8&gt;</w:t>
      </w:r>
    </w:p>
    <w:p w:rsidR="004B3457" w:rsidRPr="004A24ED" w:rsidRDefault="00B6531D" w:rsidP="00F611D7">
      <w:pPr>
        <w:spacing w:before="100" w:beforeAutospacing="1" w:after="100" w:afterAutospacing="1" w:line="20" w:lineRule="atLeast"/>
        <w:rPr>
          <w:lang w:val="en-US"/>
        </w:rPr>
      </w:pPr>
      <w:r>
        <w:rPr>
          <w:rFonts w:ascii="Times New Roman" w:eastAsia="Times New Roman" w:hAnsi="Times New Roman" w:cs="Times New Roman"/>
        </w:rPr>
        <w:t>RODRIGUEZ</w:t>
      </w:r>
      <w:r w:rsidR="00143008">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36">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565AD9">
        <w:rPr>
          <w:rFonts w:ascii="Times New Roman" w:eastAsia="Times New Roman" w:hAnsi="Times New Roman" w:cs="Times New Roman"/>
          <w:lang w:val="en-US"/>
        </w:rPr>
        <w:t xml:space="preserve">SACERDOTE, Helena </w:t>
      </w:r>
      <w:proofErr w:type="spellStart"/>
      <w:r w:rsidRPr="00565AD9">
        <w:rPr>
          <w:rFonts w:ascii="Times New Roman" w:eastAsia="Times New Roman" w:hAnsi="Times New Roman" w:cs="Times New Roman"/>
          <w:lang w:val="en-US"/>
        </w:rPr>
        <w:t>Célia</w:t>
      </w:r>
      <w:proofErr w:type="spellEnd"/>
      <w:r w:rsidRPr="00565AD9">
        <w:rPr>
          <w:rFonts w:ascii="Times New Roman" w:eastAsia="Times New Roman" w:hAnsi="Times New Roman" w:cs="Times New Roman"/>
          <w:lang w:val="en-US"/>
        </w:rPr>
        <w:t xml:space="preserve">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37">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lastRenderedPageBreak/>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38">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39" w:history="1">
        <w:r>
          <w:rPr>
            <w:rStyle w:val="Hyperlink"/>
          </w:rPr>
          <w:t>http://www.ijmlc.org/papers/306-K0019.pdf</w:t>
        </w:r>
      </w:hyperlink>
      <w:r>
        <w:t>&gt;</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40"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41"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202458"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3.75pt;height:621pt" o:ole="">
            <v:imagedata r:id="rId42" o:title=""/>
          </v:shape>
          <o:OLEObject Type="Link" ProgID="Word.Document.12" ShapeID="_x0000_i1026" DrawAspect="Content" r:id="rId43"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1A5F12"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LINK AcroExch.Document.11 "C:\\Users\\Rafael\\workspace\\analisador-dou\\Dissertacao\\Demanda_SIC_-_Rafael_Henrique_Santos_Soares (1).pdf" "" \a \p \f 0 </w:instrText>
      </w:r>
      <w:r>
        <w:rPr>
          <w:rFonts w:ascii="Times New Roman" w:eastAsia="Times New Roman" w:hAnsi="Times New Roman" w:cs="Times New Roman"/>
        </w:rPr>
        <w:fldChar w:fldCharType="separate"/>
      </w:r>
      <w:r w:rsidR="00202458">
        <w:rPr>
          <w:rFonts w:ascii="Times New Roman" w:eastAsia="Times New Roman" w:hAnsi="Times New Roman" w:cs="Times New Roman"/>
        </w:rPr>
        <w:object w:dxaOrig="8926" w:dyaOrig="12628">
          <v:shape id="_x0000_i1025" type="#_x0000_t75" style="width:444.75pt;height:630.75pt">
            <v:imagedata r:id="rId44" o:title=""/>
          </v:shape>
        </w:object>
      </w:r>
      <w:r>
        <w:rPr>
          <w:rFonts w:ascii="Times New Roman" w:eastAsia="Times New Roman" w:hAnsi="Times New Roman" w:cs="Times New Roman"/>
        </w:rPr>
        <w:fldChar w:fldCharType="end"/>
      </w:r>
    </w:p>
    <w:sectPr w:rsidR="004C0285" w:rsidRPr="0068702C">
      <w:footerReference w:type="default" r:id="rId45"/>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629E" w:rsidRDefault="004D629E">
      <w:pPr>
        <w:spacing w:after="0" w:line="240" w:lineRule="auto"/>
      </w:pPr>
      <w:r>
        <w:separator/>
      </w:r>
    </w:p>
  </w:endnote>
  <w:endnote w:type="continuationSeparator" w:id="0">
    <w:p w:rsidR="004D629E" w:rsidRDefault="004D6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2458" w:rsidRDefault="00202458">
    <w:pPr>
      <w:jc w:val="right"/>
    </w:pPr>
    <w:r>
      <w:fldChar w:fldCharType="begin"/>
    </w:r>
    <w:r>
      <w:instrText>PAGE</w:instrText>
    </w:r>
    <w:r>
      <w:fldChar w:fldCharType="separate"/>
    </w:r>
    <w:r w:rsidR="00893108">
      <w:rPr>
        <w:noProof/>
      </w:rPr>
      <w:t>53</w:t>
    </w:r>
    <w:r>
      <w:fldChar w:fldCharType="end"/>
    </w:r>
  </w:p>
  <w:p w:rsidR="00202458" w:rsidRDefault="0020245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629E" w:rsidRDefault="004D629E">
      <w:pPr>
        <w:spacing w:after="0" w:line="240" w:lineRule="auto"/>
      </w:pPr>
      <w:r>
        <w:separator/>
      </w:r>
    </w:p>
  </w:footnote>
  <w:footnote w:type="continuationSeparator" w:id="0">
    <w:p w:rsidR="004D629E" w:rsidRDefault="004D62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2">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7">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5"/>
  </w:num>
  <w:num w:numId="2">
    <w:abstractNumId w:val="3"/>
  </w:num>
  <w:num w:numId="3">
    <w:abstractNumId w:val="7"/>
  </w:num>
  <w:num w:numId="4">
    <w:abstractNumId w:val="0"/>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635F"/>
    <w:rsid w:val="00013560"/>
    <w:rsid w:val="00021D37"/>
    <w:rsid w:val="000317BD"/>
    <w:rsid w:val="00033CA5"/>
    <w:rsid w:val="000343B8"/>
    <w:rsid w:val="000361A0"/>
    <w:rsid w:val="000503E1"/>
    <w:rsid w:val="00050F03"/>
    <w:rsid w:val="00054087"/>
    <w:rsid w:val="00054733"/>
    <w:rsid w:val="00064A45"/>
    <w:rsid w:val="0007286A"/>
    <w:rsid w:val="00093C01"/>
    <w:rsid w:val="000A74BD"/>
    <w:rsid w:val="000A7626"/>
    <w:rsid w:val="000C2D92"/>
    <w:rsid w:val="000C31A1"/>
    <w:rsid w:val="000C4B08"/>
    <w:rsid w:val="000C51A1"/>
    <w:rsid w:val="000D15B2"/>
    <w:rsid w:val="000D16B6"/>
    <w:rsid w:val="000D44E3"/>
    <w:rsid w:val="000E2973"/>
    <w:rsid w:val="000E4703"/>
    <w:rsid w:val="0010625D"/>
    <w:rsid w:val="001072C4"/>
    <w:rsid w:val="00123676"/>
    <w:rsid w:val="001321D4"/>
    <w:rsid w:val="00135040"/>
    <w:rsid w:val="00143008"/>
    <w:rsid w:val="001523D4"/>
    <w:rsid w:val="0016098A"/>
    <w:rsid w:val="00162EE0"/>
    <w:rsid w:val="001664E7"/>
    <w:rsid w:val="0017265E"/>
    <w:rsid w:val="001752A9"/>
    <w:rsid w:val="0018533B"/>
    <w:rsid w:val="001A5F12"/>
    <w:rsid w:val="001B006A"/>
    <w:rsid w:val="001B121E"/>
    <w:rsid w:val="001B59C3"/>
    <w:rsid w:val="001C3562"/>
    <w:rsid w:val="001C4462"/>
    <w:rsid w:val="001C4CE5"/>
    <w:rsid w:val="001C6BDF"/>
    <w:rsid w:val="001E04D1"/>
    <w:rsid w:val="001E283C"/>
    <w:rsid w:val="001E61D8"/>
    <w:rsid w:val="001E7113"/>
    <w:rsid w:val="001F6E26"/>
    <w:rsid w:val="00202458"/>
    <w:rsid w:val="0020744F"/>
    <w:rsid w:val="00207AD6"/>
    <w:rsid w:val="00233492"/>
    <w:rsid w:val="00235D09"/>
    <w:rsid w:val="002364DA"/>
    <w:rsid w:val="00242CBA"/>
    <w:rsid w:val="00243267"/>
    <w:rsid w:val="00252ECF"/>
    <w:rsid w:val="002558A8"/>
    <w:rsid w:val="00257B99"/>
    <w:rsid w:val="00260DBB"/>
    <w:rsid w:val="00261935"/>
    <w:rsid w:val="0027259F"/>
    <w:rsid w:val="002806AE"/>
    <w:rsid w:val="002808A3"/>
    <w:rsid w:val="0028145C"/>
    <w:rsid w:val="00291ED0"/>
    <w:rsid w:val="00297431"/>
    <w:rsid w:val="002B60FC"/>
    <w:rsid w:val="002D2D99"/>
    <w:rsid w:val="002E64E6"/>
    <w:rsid w:val="002F6D8C"/>
    <w:rsid w:val="002F7C3A"/>
    <w:rsid w:val="00302CA8"/>
    <w:rsid w:val="00305BB8"/>
    <w:rsid w:val="00307033"/>
    <w:rsid w:val="00311BA0"/>
    <w:rsid w:val="00315BB0"/>
    <w:rsid w:val="003318CE"/>
    <w:rsid w:val="003326C8"/>
    <w:rsid w:val="003538C7"/>
    <w:rsid w:val="00367F84"/>
    <w:rsid w:val="0037209B"/>
    <w:rsid w:val="00385598"/>
    <w:rsid w:val="003858D7"/>
    <w:rsid w:val="00390279"/>
    <w:rsid w:val="0039340C"/>
    <w:rsid w:val="00393D1D"/>
    <w:rsid w:val="003A53AD"/>
    <w:rsid w:val="003A7010"/>
    <w:rsid w:val="003B2477"/>
    <w:rsid w:val="003D30F7"/>
    <w:rsid w:val="003E1138"/>
    <w:rsid w:val="003F328A"/>
    <w:rsid w:val="003F34CC"/>
    <w:rsid w:val="003F5E8D"/>
    <w:rsid w:val="0042222A"/>
    <w:rsid w:val="00425E80"/>
    <w:rsid w:val="00425F9F"/>
    <w:rsid w:val="004305D3"/>
    <w:rsid w:val="00431B8C"/>
    <w:rsid w:val="00433212"/>
    <w:rsid w:val="00433506"/>
    <w:rsid w:val="0044249F"/>
    <w:rsid w:val="00447F28"/>
    <w:rsid w:val="00453F9A"/>
    <w:rsid w:val="00462195"/>
    <w:rsid w:val="004674A9"/>
    <w:rsid w:val="00472BC3"/>
    <w:rsid w:val="00477D85"/>
    <w:rsid w:val="004803F4"/>
    <w:rsid w:val="004830A4"/>
    <w:rsid w:val="0048741B"/>
    <w:rsid w:val="00491B41"/>
    <w:rsid w:val="00492B1A"/>
    <w:rsid w:val="00493615"/>
    <w:rsid w:val="004A24ED"/>
    <w:rsid w:val="004A3058"/>
    <w:rsid w:val="004A451A"/>
    <w:rsid w:val="004B2CDE"/>
    <w:rsid w:val="004B3457"/>
    <w:rsid w:val="004B35B6"/>
    <w:rsid w:val="004B7628"/>
    <w:rsid w:val="004C0285"/>
    <w:rsid w:val="004C481B"/>
    <w:rsid w:val="004C5C9A"/>
    <w:rsid w:val="004C64B5"/>
    <w:rsid w:val="004C7370"/>
    <w:rsid w:val="004D629E"/>
    <w:rsid w:val="004F0676"/>
    <w:rsid w:val="004F26F0"/>
    <w:rsid w:val="004F2860"/>
    <w:rsid w:val="004F4ACE"/>
    <w:rsid w:val="00510000"/>
    <w:rsid w:val="00544A4B"/>
    <w:rsid w:val="00554612"/>
    <w:rsid w:val="00560F7B"/>
    <w:rsid w:val="00565AD9"/>
    <w:rsid w:val="00570E69"/>
    <w:rsid w:val="00577B4B"/>
    <w:rsid w:val="0058699C"/>
    <w:rsid w:val="00586AB9"/>
    <w:rsid w:val="0059245C"/>
    <w:rsid w:val="0059460F"/>
    <w:rsid w:val="00594D3F"/>
    <w:rsid w:val="0059554A"/>
    <w:rsid w:val="005A4225"/>
    <w:rsid w:val="005A4CCC"/>
    <w:rsid w:val="005B15EC"/>
    <w:rsid w:val="005B4EFF"/>
    <w:rsid w:val="005B628B"/>
    <w:rsid w:val="005C2F8F"/>
    <w:rsid w:val="005C4254"/>
    <w:rsid w:val="005D0A1A"/>
    <w:rsid w:val="005D20B4"/>
    <w:rsid w:val="005F08D8"/>
    <w:rsid w:val="005F56FA"/>
    <w:rsid w:val="006112AB"/>
    <w:rsid w:val="00615F65"/>
    <w:rsid w:val="00627DFB"/>
    <w:rsid w:val="006309CC"/>
    <w:rsid w:val="006310C4"/>
    <w:rsid w:val="00635A3E"/>
    <w:rsid w:val="00647E1B"/>
    <w:rsid w:val="00657D8E"/>
    <w:rsid w:val="00670C2F"/>
    <w:rsid w:val="00676256"/>
    <w:rsid w:val="00681650"/>
    <w:rsid w:val="00681D9E"/>
    <w:rsid w:val="0068537A"/>
    <w:rsid w:val="00686DE7"/>
    <w:rsid w:val="0068702C"/>
    <w:rsid w:val="006C29B1"/>
    <w:rsid w:val="006C5343"/>
    <w:rsid w:val="006C5978"/>
    <w:rsid w:val="006C7B29"/>
    <w:rsid w:val="006D0298"/>
    <w:rsid w:val="006E1C51"/>
    <w:rsid w:val="006E48F4"/>
    <w:rsid w:val="006E72DD"/>
    <w:rsid w:val="006F191A"/>
    <w:rsid w:val="006F3C67"/>
    <w:rsid w:val="006F571E"/>
    <w:rsid w:val="0070475D"/>
    <w:rsid w:val="00707704"/>
    <w:rsid w:val="00710FF9"/>
    <w:rsid w:val="00711990"/>
    <w:rsid w:val="0071531E"/>
    <w:rsid w:val="00720811"/>
    <w:rsid w:val="00730D3F"/>
    <w:rsid w:val="007400A6"/>
    <w:rsid w:val="00741AF9"/>
    <w:rsid w:val="00743C4E"/>
    <w:rsid w:val="0074583C"/>
    <w:rsid w:val="00756D60"/>
    <w:rsid w:val="00770E04"/>
    <w:rsid w:val="007778A3"/>
    <w:rsid w:val="00777FE8"/>
    <w:rsid w:val="00786DEF"/>
    <w:rsid w:val="007901EE"/>
    <w:rsid w:val="00791253"/>
    <w:rsid w:val="007951E7"/>
    <w:rsid w:val="00796825"/>
    <w:rsid w:val="007A5DAB"/>
    <w:rsid w:val="007B67A3"/>
    <w:rsid w:val="007D442C"/>
    <w:rsid w:val="007E0D56"/>
    <w:rsid w:val="0081314B"/>
    <w:rsid w:val="008317B9"/>
    <w:rsid w:val="008330D6"/>
    <w:rsid w:val="00870431"/>
    <w:rsid w:val="00870B8E"/>
    <w:rsid w:val="00873E25"/>
    <w:rsid w:val="0087476B"/>
    <w:rsid w:val="00876D17"/>
    <w:rsid w:val="00880B97"/>
    <w:rsid w:val="008820C6"/>
    <w:rsid w:val="00893108"/>
    <w:rsid w:val="00896DBF"/>
    <w:rsid w:val="008B2884"/>
    <w:rsid w:val="008E5465"/>
    <w:rsid w:val="008E5BBE"/>
    <w:rsid w:val="008F699B"/>
    <w:rsid w:val="009015CC"/>
    <w:rsid w:val="009032E8"/>
    <w:rsid w:val="00910979"/>
    <w:rsid w:val="009122BE"/>
    <w:rsid w:val="0091411E"/>
    <w:rsid w:val="0092045F"/>
    <w:rsid w:val="0092163C"/>
    <w:rsid w:val="009371C5"/>
    <w:rsid w:val="0094038A"/>
    <w:rsid w:val="00944D46"/>
    <w:rsid w:val="00953FA0"/>
    <w:rsid w:val="00966142"/>
    <w:rsid w:val="00992DDB"/>
    <w:rsid w:val="00996EF7"/>
    <w:rsid w:val="009B5B5A"/>
    <w:rsid w:val="009C066E"/>
    <w:rsid w:val="009C276E"/>
    <w:rsid w:val="009D1EE3"/>
    <w:rsid w:val="009D2157"/>
    <w:rsid w:val="009F1F89"/>
    <w:rsid w:val="00A1398C"/>
    <w:rsid w:val="00A25C56"/>
    <w:rsid w:val="00A26F62"/>
    <w:rsid w:val="00A30E83"/>
    <w:rsid w:val="00A42D8C"/>
    <w:rsid w:val="00A45C4C"/>
    <w:rsid w:val="00A45E39"/>
    <w:rsid w:val="00A50CE0"/>
    <w:rsid w:val="00A51A95"/>
    <w:rsid w:val="00A51D80"/>
    <w:rsid w:val="00A6332D"/>
    <w:rsid w:val="00A63365"/>
    <w:rsid w:val="00A64E4E"/>
    <w:rsid w:val="00A70E68"/>
    <w:rsid w:val="00A94A62"/>
    <w:rsid w:val="00AA2B8E"/>
    <w:rsid w:val="00AB0ED1"/>
    <w:rsid w:val="00AC2EEF"/>
    <w:rsid w:val="00AD0060"/>
    <w:rsid w:val="00AD03DB"/>
    <w:rsid w:val="00AD57D7"/>
    <w:rsid w:val="00AF32CB"/>
    <w:rsid w:val="00AF3711"/>
    <w:rsid w:val="00AF7267"/>
    <w:rsid w:val="00B00ED5"/>
    <w:rsid w:val="00B0739E"/>
    <w:rsid w:val="00B073CD"/>
    <w:rsid w:val="00B15AD0"/>
    <w:rsid w:val="00B20DAB"/>
    <w:rsid w:val="00B241C4"/>
    <w:rsid w:val="00B42F88"/>
    <w:rsid w:val="00B43E08"/>
    <w:rsid w:val="00B45B57"/>
    <w:rsid w:val="00B6134A"/>
    <w:rsid w:val="00B6167C"/>
    <w:rsid w:val="00B62635"/>
    <w:rsid w:val="00B6531D"/>
    <w:rsid w:val="00B73986"/>
    <w:rsid w:val="00B74285"/>
    <w:rsid w:val="00B84AEE"/>
    <w:rsid w:val="00B9125B"/>
    <w:rsid w:val="00B94B04"/>
    <w:rsid w:val="00B96352"/>
    <w:rsid w:val="00BB1888"/>
    <w:rsid w:val="00BC0E98"/>
    <w:rsid w:val="00BC30C1"/>
    <w:rsid w:val="00BC3106"/>
    <w:rsid w:val="00BD02F0"/>
    <w:rsid w:val="00BD25E6"/>
    <w:rsid w:val="00BD2E2F"/>
    <w:rsid w:val="00BE2B48"/>
    <w:rsid w:val="00BE57C0"/>
    <w:rsid w:val="00BE6E1B"/>
    <w:rsid w:val="00BF28FB"/>
    <w:rsid w:val="00BF4360"/>
    <w:rsid w:val="00C045E5"/>
    <w:rsid w:val="00C063A1"/>
    <w:rsid w:val="00C10901"/>
    <w:rsid w:val="00C1594D"/>
    <w:rsid w:val="00C24E4F"/>
    <w:rsid w:val="00C25BFB"/>
    <w:rsid w:val="00C414A6"/>
    <w:rsid w:val="00C44321"/>
    <w:rsid w:val="00C469F5"/>
    <w:rsid w:val="00C50A1D"/>
    <w:rsid w:val="00C603BA"/>
    <w:rsid w:val="00C60EB5"/>
    <w:rsid w:val="00C62C8D"/>
    <w:rsid w:val="00C71FC8"/>
    <w:rsid w:val="00C72D61"/>
    <w:rsid w:val="00C76170"/>
    <w:rsid w:val="00C769DB"/>
    <w:rsid w:val="00C80906"/>
    <w:rsid w:val="00C86094"/>
    <w:rsid w:val="00C96FB9"/>
    <w:rsid w:val="00CB444E"/>
    <w:rsid w:val="00CC6EDB"/>
    <w:rsid w:val="00CF357A"/>
    <w:rsid w:val="00D0053A"/>
    <w:rsid w:val="00D053C2"/>
    <w:rsid w:val="00D131E3"/>
    <w:rsid w:val="00D1697A"/>
    <w:rsid w:val="00D24526"/>
    <w:rsid w:val="00D30378"/>
    <w:rsid w:val="00D404F7"/>
    <w:rsid w:val="00D41225"/>
    <w:rsid w:val="00D41C30"/>
    <w:rsid w:val="00D449FE"/>
    <w:rsid w:val="00D46844"/>
    <w:rsid w:val="00D5228A"/>
    <w:rsid w:val="00D537C6"/>
    <w:rsid w:val="00D62131"/>
    <w:rsid w:val="00D62C87"/>
    <w:rsid w:val="00D6365E"/>
    <w:rsid w:val="00D639FB"/>
    <w:rsid w:val="00D7091E"/>
    <w:rsid w:val="00D802C8"/>
    <w:rsid w:val="00D82E42"/>
    <w:rsid w:val="00D87AC1"/>
    <w:rsid w:val="00DB66E2"/>
    <w:rsid w:val="00DC1B67"/>
    <w:rsid w:val="00DE164D"/>
    <w:rsid w:val="00DF029A"/>
    <w:rsid w:val="00DF1188"/>
    <w:rsid w:val="00DF7534"/>
    <w:rsid w:val="00E02017"/>
    <w:rsid w:val="00E04A78"/>
    <w:rsid w:val="00E05AF9"/>
    <w:rsid w:val="00E115DF"/>
    <w:rsid w:val="00E12C38"/>
    <w:rsid w:val="00E12E32"/>
    <w:rsid w:val="00E17ADB"/>
    <w:rsid w:val="00E2175C"/>
    <w:rsid w:val="00E236F4"/>
    <w:rsid w:val="00E240DB"/>
    <w:rsid w:val="00E27994"/>
    <w:rsid w:val="00E33E73"/>
    <w:rsid w:val="00E51526"/>
    <w:rsid w:val="00E52FB8"/>
    <w:rsid w:val="00E56346"/>
    <w:rsid w:val="00E70982"/>
    <w:rsid w:val="00E755FB"/>
    <w:rsid w:val="00E8049D"/>
    <w:rsid w:val="00E84BB9"/>
    <w:rsid w:val="00E86F6D"/>
    <w:rsid w:val="00E91502"/>
    <w:rsid w:val="00EB2117"/>
    <w:rsid w:val="00EB5BCB"/>
    <w:rsid w:val="00EC5C00"/>
    <w:rsid w:val="00EC60B3"/>
    <w:rsid w:val="00ED026B"/>
    <w:rsid w:val="00ED551B"/>
    <w:rsid w:val="00EE5B0F"/>
    <w:rsid w:val="00EE7AC1"/>
    <w:rsid w:val="00F12215"/>
    <w:rsid w:val="00F158EA"/>
    <w:rsid w:val="00F23CAD"/>
    <w:rsid w:val="00F256CF"/>
    <w:rsid w:val="00F37CFA"/>
    <w:rsid w:val="00F4518C"/>
    <w:rsid w:val="00F54FC0"/>
    <w:rsid w:val="00F60C11"/>
    <w:rsid w:val="00F611D7"/>
    <w:rsid w:val="00F91205"/>
    <w:rsid w:val="00FA2837"/>
    <w:rsid w:val="00FA3C8D"/>
    <w:rsid w:val="00FA46BE"/>
    <w:rsid w:val="00FA5493"/>
    <w:rsid w:val="00FA6F24"/>
    <w:rsid w:val="00FD0728"/>
    <w:rsid w:val="00FD1D4D"/>
    <w:rsid w:val="00FE0DC9"/>
    <w:rsid w:val="00FF1895"/>
    <w:rsid w:val="00FF4A28"/>
    <w:rsid w:val="00FF5D2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1802646502">
          <w:marLeft w:val="0"/>
          <w:marRight w:val="0"/>
          <w:marTop w:val="0"/>
          <w:marBottom w:val="0"/>
          <w:divBdr>
            <w:top w:val="none" w:sz="0" w:space="0" w:color="auto"/>
            <w:left w:val="none" w:sz="0" w:space="0" w:color="auto"/>
            <w:bottom w:val="none" w:sz="0" w:space="0" w:color="auto"/>
            <w:right w:val="none" w:sz="0" w:space="0" w:color="auto"/>
          </w:divBdr>
        </w:div>
        <w:div w:id="37612246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dados.gov.br/" TargetMode="External"/><Relationship Id="rId26" Type="http://schemas.openxmlformats.org/officeDocument/2006/relationships/image" Target="media/image13.png"/><Relationship Id="rId39" Type="http://schemas.openxmlformats.org/officeDocument/2006/relationships/hyperlink" Target="http://www.ijmlc.org/papers/306-K0019.pdf" TargetMode="External"/><Relationship Id="rId3" Type="http://schemas.openxmlformats.org/officeDocument/2006/relationships/styles" Target="styles.xml"/><Relationship Id="rId21" Type="http://schemas.openxmlformats.org/officeDocument/2006/relationships/hyperlink" Target="http://www.listadenomes.com.br/" TargetMode="External"/><Relationship Id="rId34" Type="http://schemas.openxmlformats.org/officeDocument/2006/relationships/hyperlink" Target="http://gate.ac.uk/sale/tao/tao.pdf" TargetMode="External"/><Relationship Id="rId42" Type="http://schemas.openxmlformats.org/officeDocument/2006/relationships/image" Target="media/image19.wmf"/><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2.camara.leg.br/transparencia/dados-abertos/dados-abertos-legislativo" TargetMode="External"/><Relationship Id="rId25" Type="http://schemas.openxmlformats.org/officeDocument/2006/relationships/image" Target="media/image12.emf"/><Relationship Id="rId33" Type="http://schemas.openxmlformats.org/officeDocument/2006/relationships/hyperlink" Target="http://www.gpo.gov/fdsys/pkg/CREC-2003-09-24/html/CREC-2003-09-24-pt1-PgH8500.htm" TargetMode="External"/><Relationship Id="rId38" Type="http://schemas.openxmlformats.org/officeDocument/2006/relationships/hyperlink" Target="http://www.siorg.redegoverno.gov.br/"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portaltransparencia.gov.br"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yperlink" Target="http://www.ufrgs.br/ufrgs/noticias/ufrgs-decide-nao-aderir-ao-sisu-para-ingresso-em-201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wiki.civiccommons.org/Initiatives" TargetMode="External"/><Relationship Id="rId37" Type="http://schemas.openxmlformats.org/officeDocument/2006/relationships/hyperlink" Target="http://books.google.com.br/books?id=iCoYDUv63L8C&amp;dq=" TargetMode="External"/><Relationship Id="rId40" Type="http://schemas.openxmlformats.org/officeDocument/2006/relationships/hyperlink" Target="https://www.ufmg.br/boletim/bol1813/3.shtml"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w.ub.es/epp/redes.htm" TargetMode="External"/><Relationship Id="rId10" Type="http://schemas.openxmlformats.org/officeDocument/2006/relationships/image" Target="media/image2.emf"/><Relationship Id="rId19" Type="http://schemas.openxmlformats.org/officeDocument/2006/relationships/hyperlink" Target="http://www.in.gov.br/" TargetMode="External"/><Relationship Id="rId31" Type="http://schemas.openxmlformats.org/officeDocument/2006/relationships/image" Target="media/image18.png"/><Relationship Id="rId44"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hyperlink" Target="http://airccse.org/journal/jwsc/papers/0911wsc06.pdf" TargetMode="External"/><Relationship Id="rId43" Type="http://schemas.openxmlformats.org/officeDocument/2006/relationships/oleObject" Target="file:///C:\Users\Rafael\workspace\analisador-dou\Dissertacao\papersobresoftware%20(2).doc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D44DAA-713D-4E1D-97AB-1EB2345AC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5832</TotalTime>
  <Pages>65</Pages>
  <Words>19083</Words>
  <Characters>103054</Characters>
  <Application>Microsoft Office Word</Application>
  <DocSecurity>0</DocSecurity>
  <Lines>858</Lines>
  <Paragraphs>243</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121894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52</cp:revision>
  <dcterms:created xsi:type="dcterms:W3CDTF">2013-07-02T15:18:00Z</dcterms:created>
  <dcterms:modified xsi:type="dcterms:W3CDTF">2013-09-23T02:36:00Z</dcterms:modified>
</cp:coreProperties>
</file>