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w:t>
      </w:r>
      <w:r w:rsidR="00B73986">
        <w:rPr>
          <w:rFonts w:ascii="Times New Roman" w:eastAsia="Times New Roman" w:hAnsi="Times New Roman" w:cs="Times New Roman"/>
          <w:sz w:val="24"/>
        </w:rPr>
        <w:t>o mapeamento</w:t>
      </w:r>
      <w:r>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4A3D6D">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4A3D6D">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4A3D6D">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possam: prejudicar ou causar risco a planos ou operações estratégicos das Forças Armadas”. Entretanto, as compras do exercito são publicadas no D.O.U.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implementado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as organizações publicas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que surtam efeitos, entretanto, é preciso que essas decisões sejam publicadas, caso contrario não teriam nenhum significado prático. Assim, podemos esperar que todas as decisões publicadas tenham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ou não, entre as organizações publicas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da autores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5 – Análise de Rede Sociais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7" w:name="_Toc365923998"/>
      <w:r>
        <w:rPr>
          <w:rFonts w:eastAsia="Times New Roman"/>
        </w:rPr>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organizações publicas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principal referencia em cibernética.  “A comunicação é definida como a ação de fazer participar um sistema situado em dado ponto R das experiências e estímulos do meio de um outro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estruturalmente acoplado ao meio”. “Tais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8" w:name="_Toc365923999"/>
      <w:r>
        <w:rPr>
          <w:rFonts w:eastAsia="Cambria"/>
        </w:rPr>
        <w:t>Comunicação e mediação da informação</w:t>
      </w:r>
      <w:bookmarkEnd w:id="8"/>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a disciplina que investiga as propriedades e o comportamento da informação, as forças que governam o seu fluxo, e os meios para processamento visando otimização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um fenômeno e a comunicação como um processo e, </w:t>
      </w:r>
      <w:r w:rsidR="00D5228A">
        <w:rPr>
          <w:rFonts w:ascii="Times New Roman" w:eastAsia="Times New Roman" w:hAnsi="Times New Roman" w:cs="Times New Roman"/>
          <w:sz w:val="24"/>
        </w:rPr>
        <w:lastRenderedPageBreak/>
        <w:t xml:space="preserve">dessa forma, estuda-los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r w:rsidRPr="000361A0">
        <w:rPr>
          <w:rFonts w:ascii="Times New Roman" w:eastAsia="Times New Roman" w:hAnsi="Times New Roman" w:cs="Times New Roman"/>
        </w:rPr>
        <w:t>“Ecologia informacional envolve: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Esses elementos são a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técnica, temos uma relação de mediação entre os órgãos. Interações como transferência de recursos, parecem estar melhor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A Comunicação da informação para negócios</w:t>
      </w:r>
      <w:bookmarkEnd w:id="9"/>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r>
        <w:t>LeCoadic</w:t>
      </w:r>
      <w:proofErr w:type="spell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e as negociações e posterior publicação no D.O.U.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avares (2011) vão ao encontro da hipótese desse trabalho, qual seja, as publicações no Diário Oficial da União são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r>
        <w:rPr>
          <w:rFonts w:ascii="Times New Roman" w:eastAsia="Times New Roman" w:hAnsi="Times New Roman" w:cs="Times New Roman"/>
          <w:sz w:val="24"/>
        </w:rPr>
        <w:t>LeCoadic</w:t>
      </w:r>
      <w:proofErr w:type="spell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Costa e Pinheiro (2007), ao estudar o compartilhamento de informação e conhecimento em aglomerações produtivas argumenta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Dance, em seu trabalho de 1967, argumenta que a comunicação deve ser encarada como um processo, e como tal, o elemento da retroalimentação (feedback)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 pois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 </w:t>
      </w:r>
      <w:r w:rsidRPr="00207AD6">
        <w:t>uma espiral helicoidal como representação da comunicação humana”.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207AD6" w:rsidRDefault="00207AD6"/>
    <w:p w:rsidR="00207AD6" w:rsidRDefault="00207AD6"/>
    <w:p w:rsidR="004F26F0" w:rsidRPr="00D131E3" w:rsidRDefault="00472BC3" w:rsidP="00D131E3">
      <w:pPr>
        <w:pStyle w:val="Ttulo3"/>
        <w:numPr>
          <w:ilvl w:val="1"/>
          <w:numId w:val="3"/>
        </w:numPr>
        <w:rPr>
          <w:rFonts w:eastAsia="Cambria"/>
        </w:rPr>
      </w:pPr>
      <w:bookmarkStart w:id="12" w:name="_Toc365924003"/>
      <w:r>
        <w:rPr>
          <w:rFonts w:eastAsia="Cambria"/>
        </w:rPr>
        <w:t xml:space="preserve">Princípio  da </w:t>
      </w:r>
      <w:r w:rsidR="00D131E3" w:rsidRPr="00D131E3">
        <w:rPr>
          <w:rFonts w:eastAsia="Cambria"/>
        </w:rPr>
        <w:t>Publicidade, Imprensa oficial e manifestações da comunicação entre organizações públicas</w:t>
      </w:r>
      <w:bookmarkEnd w:id="12"/>
    </w:p>
    <w:p w:rsidR="004F26F0" w:rsidRDefault="004F26F0"/>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1A5F12" w:rsidRDefault="001A5F12" w:rsidP="001A5F12">
      <w:r>
        <w:t>Modelos são descrições gráficas conscientemente simplificadas de um pedaço da realidade (</w:t>
      </w:r>
      <w:proofErr w:type="spellStart"/>
      <w:r>
        <w:t>McQuail</w:t>
      </w:r>
      <w:proofErr w:type="spellEnd"/>
      <w:r>
        <w:t xml:space="preserve"> e </w:t>
      </w:r>
      <w:proofErr w:type="spellStart"/>
      <w:r>
        <w:t>windhal</w:t>
      </w:r>
      <w:proofErr w:type="spellEnd"/>
      <w:r>
        <w:t xml:space="preserve"> – communication </w:t>
      </w:r>
      <w:proofErr w:type="spellStart"/>
      <w:r>
        <w:t>models</w:t>
      </w:r>
      <w:proofErr w:type="spellEnd"/>
      <w:r>
        <w:t>)</w:t>
      </w:r>
    </w:p>
    <w:p w:rsidR="001A5F12" w:rsidRPr="001A5F12" w:rsidRDefault="001A5F12" w:rsidP="001A5F12"/>
    <w:p w:rsidR="00AD0060" w:rsidRPr="00D131E3" w:rsidRDefault="00AD0060" w:rsidP="00AD0060">
      <w:pPr>
        <w:pStyle w:val="Ttulo2"/>
        <w:numPr>
          <w:ilvl w:val="0"/>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lastRenderedPageBreak/>
        <w:tab/>
        <w:t>As relações sociais podem ser consideradas canais de transporte apara informação, serviço e bens entre pessoas e entre organizações. A análise de redes sociais permite que se identifique as características dessas relações que facilitem ou dificultem esse transporte e como esse fenômeno ocorre em uma determinada rede. Dentre as características de uma rede relevantes para essa análise, pode-se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6" w:name="_Toc365924013"/>
      <w:bookmarkStart w:id="17" w:name="_Toc365924015"/>
      <w:r w:rsidRPr="003F34CC">
        <w:t xml:space="preserve">Análise </w:t>
      </w:r>
      <w:r>
        <w:t xml:space="preserve">Exploratória </w:t>
      </w:r>
      <w:r w:rsidRPr="003F34CC">
        <w:t>dos dados</w:t>
      </w:r>
      <w:bookmarkEnd w:id="16"/>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b/>
      </w: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desenvolvida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toma-se decisões referentes ao </w:t>
      </w:r>
      <w:r w:rsidR="00447F28">
        <w:rPr>
          <w:rFonts w:ascii="Times New Roman" w:eastAsia="Times New Roman" w:hAnsi="Times New Roman" w:cs="Times New Roman"/>
          <w:sz w:val="24"/>
        </w:rPr>
        <w:t xml:space="preserve">objeto de estudo da análise, ou seja, a própria rede a ser mapeada. Deve-se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ursos como o agrupamento de um subconjunto de atores em um único vértice e a transformação de conexões direcionadas em não-direcionadas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 mas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ultima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A dificuldade que pode existir em analisar os valores numéricos extraídos na etapa anterior justificam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7AA3F13" wp14:editId="6942A22D">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E240DB" w:rsidRDefault="00E240DB" w:rsidP="00E24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X ilustra esse processo.</w:t>
      </w:r>
    </w:p>
    <w:p w:rsidR="00AD0060" w:rsidRPr="001E04D1"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5F08D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//TODO: Esse texto não deve estar aqui.</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AD0060" w:rsidRPr="003F34CC"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proofErr w:type="spellStart"/>
      <w:r w:rsidRPr="003F34CC">
        <w:rPr>
          <w:rFonts w:ascii="Times New Roman" w:eastAsia="Times New Roman" w:hAnsi="Times New Roman" w:cs="Times New Roman"/>
          <w:sz w:val="24"/>
        </w:rPr>
        <w:t>Albagli</w:t>
      </w:r>
      <w:proofErr w:type="spellEnd"/>
      <w:r w:rsidRPr="003F34CC">
        <w:rPr>
          <w:rFonts w:ascii="Times New Roman" w:eastAsia="Times New Roman" w:hAnsi="Times New Roman" w:cs="Times New Roman"/>
          <w:sz w:val="24"/>
        </w:rPr>
        <w:t xml:space="preserve"> e Maciel (2004, p. 11) advertem que “as interações não devem ser estudadas apenas entre os agentes de uma mesma rede, mas sobretudo entre redes”. </w:t>
      </w:r>
      <w:r>
        <w:rPr>
          <w:rFonts w:ascii="Times New Roman" w:eastAsia="Times New Roman" w:hAnsi="Times New Roman" w:cs="Times New Roman"/>
          <w:sz w:val="24"/>
        </w:rPr>
        <w:lastRenderedPageBreak/>
        <w:t xml:space="preserve">Assim, por exemplo, </w:t>
      </w:r>
      <w:r w:rsidRPr="003F34CC">
        <w:rPr>
          <w:rFonts w:ascii="Times New Roman" w:eastAsia="Times New Roman" w:hAnsi="Times New Roman" w:cs="Times New Roman"/>
          <w:sz w:val="24"/>
        </w:rPr>
        <w:t xml:space="preserve">o estudo da comunicação entre as sub-redes de universidades, sub-redes de embaixadas e de organizações militares, pode revelar informações que talvez não fossem detectadas se o estudo fosse concentrado nos vértices individualmente.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 Essa metodologia de análise e processamento de texto para extração de informação é útil para diminuir o escopo e direcionar a investigação. Sobre ela, </w:t>
      </w:r>
      <w:proofErr w:type="spellStart"/>
      <w:r>
        <w:rPr>
          <w:rFonts w:ascii="Times New Roman" w:eastAsia="Times New Roman" w:hAnsi="Times New Roman" w:cs="Times New Roman"/>
          <w:sz w:val="24"/>
        </w:rPr>
        <w:t>Schiessl</w:t>
      </w:r>
      <w:proofErr w:type="spellEnd"/>
      <w:r>
        <w:rPr>
          <w:rFonts w:ascii="Times New Roman" w:eastAsia="Times New Roman" w:hAnsi="Times New Roman" w:cs="Times New Roman"/>
          <w:sz w:val="24"/>
        </w:rPr>
        <w:t xml:space="preserve"> (2007) considera:</w:t>
      </w:r>
    </w:p>
    <w:p w:rsidR="00AD0060" w:rsidRPr="00594D3F" w:rsidRDefault="00AD0060" w:rsidP="00AD0060">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Pr>
          <w:rFonts w:ascii="Times New Roman" w:eastAsia="Times New Roman" w:hAnsi="Times New Roman" w:cs="Times New Roman"/>
        </w:rPr>
        <w:t xml:space="preserve"> </w:t>
      </w:r>
      <w:r w:rsidRPr="00594D3F">
        <w:rPr>
          <w:rFonts w:ascii="Times New Roman" w:eastAsia="Times New Roman" w:hAnsi="Times New Roman" w:cs="Times New Roman"/>
        </w:rPr>
        <w:t>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4 anos, consubstanciadas nos programas governamentais.</w:t>
      </w:r>
      <w:r>
        <w:rPr>
          <w:rFonts w:ascii="Times New Roman" w:eastAsia="Times New Roman" w:hAnsi="Times New Roman" w:cs="Times New Roman"/>
          <w:sz w:val="24"/>
        </w:rPr>
        <w:t xml:space="preserve">” (MPOG 2012, p 77). 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implementação das politicas referentes à atuação visando o enfrentamento desses </w:t>
      </w:r>
      <w:proofErr w:type="spellStart"/>
      <w:r>
        <w:rPr>
          <w:rFonts w:ascii="Times New Roman" w:eastAsia="Times New Roman" w:hAnsi="Times New Roman" w:cs="Times New Roman"/>
          <w:sz w:val="24"/>
        </w:rPr>
        <w:t>macrodesafios</w:t>
      </w:r>
      <w:proofErr w:type="spellEnd"/>
      <w:r>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no que diz respeito às redes, a análise dos dados compreende: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global (todas as ligações) e temática (somente ligações relacionadas a um tema) da rede de organizações públicas completa e reduzida por meio da eliminação de ligações pouco frequentes e vértices com pouca interação.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formadas por pessoas, em confronto com os padrões encontrados na análise das redes dos ministérios.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Nessas análises serão avaliadas, no que couber, as seguintes métricas: Densidade, grau médio, centralização, centralidade dos indivíduos, ocorrência de cliques, cores. Além disso, identificar-se-á os papeis de mediação desempenhados pelos indivíduos na rede e investigar-se-á o fenômeno da difusão na rede.</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AD0060" w:rsidRPr="003858D7" w:rsidRDefault="00AD0060" w:rsidP="00AD0060">
      <w:pPr>
        <w:pStyle w:val="Ttulo3"/>
        <w:numPr>
          <w:ilvl w:val="1"/>
          <w:numId w:val="3"/>
        </w:numPr>
      </w:pPr>
      <w:r w:rsidRPr="003858D7">
        <w:t>Métricas de coesão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Pode-se esperar que </w:t>
      </w:r>
      <w:r>
        <w:rPr>
          <w:rFonts w:ascii="Times New Roman" w:eastAsia="Times New Roman" w:hAnsi="Times New Roman" w:cs="Times New Roman"/>
          <w:sz w:val="24"/>
        </w:rPr>
        <w:lastRenderedPageBreak/>
        <w:t>os componentes formem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8" w:name="_Toc365924016"/>
      <w:r w:rsidRPr="003858D7">
        <w:t>Métricas de mediação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r w:rsidRPr="0087476B">
        <w:rPr>
          <w:rFonts w:ascii="Times New Roman" w:eastAsia="Times New Roman" w:hAnsi="Times New Roman" w:cs="Times New Roman"/>
        </w:rPr>
        <w:t xml:space="preserve">“Uma pessoa com muitos contatos tem mais chances de conseguir ajuda ou informação. Entretanto o tipo de conexão é relevante. O argumento geral é que ligações fortes (frequentes/intensas) com pessoas que são relacionadas entre si levam a informações menos úteis </w:t>
      </w:r>
      <w:r w:rsidRPr="0087476B">
        <w:rPr>
          <w:rFonts w:ascii="Times New Roman" w:eastAsia="Times New Roman" w:hAnsi="Times New Roman" w:cs="Times New Roman"/>
        </w:rPr>
        <w:lastRenderedPageBreak/>
        <w:t>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lastRenderedPageBreak/>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numero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A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w:t>
      </w:r>
      <w:r w:rsidR="005A4CCC">
        <w:rPr>
          <w:rFonts w:ascii="Times New Roman" w:eastAsia="Times New Roman" w:hAnsi="Times New Roman" w:cs="Times New Roman"/>
          <w:sz w:val="24"/>
        </w:rPr>
        <w:lastRenderedPageBreak/>
        <w:t>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A547FC" wp14:editId="49C77DD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numero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w:t>
      </w:r>
      <w:r>
        <w:rPr>
          <w:rFonts w:ascii="Times New Roman" w:eastAsia="Times New Roman" w:hAnsi="Times New Roman" w:cs="Times New Roman"/>
          <w:sz w:val="24"/>
        </w:rPr>
        <w:lastRenderedPageBreak/>
        <w:t xml:space="preserve">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Late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lastRenderedPageBreak/>
        <w:t>Identificação</w:t>
      </w:r>
      <w:r w:rsidR="003858D7" w:rsidRPr="003858D7">
        <w:rPr>
          <w:rFonts w:eastAsia="Times New Roman"/>
        </w:rPr>
        <w:t xml:space="preserve"> de redes sociais a partir de dados abertos</w:t>
      </w:r>
      <w:bookmarkEnd w:id="15"/>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Aparentemente inspirado no trabalho de KREBS, o trabalho desenvolvido RODRIGUEZ(2004) estudou a rede social de terroristas responsável pelo atentado de 11 de Março na Espanha. A ponderação feita pelo autor no que diz respeito a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SAGEMAN(2007)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a classificação da confiabilidade das fontes de informação sensibilizem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3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Resumidamente o que se vê nas obras desses autores é a preocupação com a confiabilidade e completeza dos dados coletados. O primeiro aspecto atinge parcialmente a presente pesquisa pois, nesse caso, lida-se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20" w:name="_Toc365924007"/>
      <w:r w:rsidRPr="00D131E3">
        <w:rPr>
          <w:rFonts w:eastAsia="Cambria"/>
        </w:rPr>
        <w:t xml:space="preserve">Análise </w:t>
      </w:r>
      <w:proofErr w:type="spellStart"/>
      <w:r w:rsidRPr="00D131E3">
        <w:rPr>
          <w:rFonts w:eastAsia="Cambria"/>
        </w:rPr>
        <w:t>Co-Word</w:t>
      </w:r>
      <w:bookmarkEnd w:id="20"/>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21" w:name="_Toc365924008"/>
      <w:r w:rsidRPr="00D131E3">
        <w:rPr>
          <w:rFonts w:eastAsia="Cambria"/>
        </w:rPr>
        <w:t>Diversidade lexical e carga informacional</w:t>
      </w:r>
      <w:r>
        <w:rPr>
          <w:rFonts w:eastAsia="Cambria"/>
        </w:rPr>
        <w:t xml:space="preserve"> das portarias</w:t>
      </w:r>
      <w:bookmarkEnd w:id="21"/>
    </w:p>
    <w:p w:rsidR="00D131E3" w:rsidRDefault="00D131E3"/>
    <w:p w:rsidR="00D131E3" w:rsidRDefault="00D131E3"/>
    <w:p w:rsidR="004B3457" w:rsidRDefault="00544A4B" w:rsidP="00315BB0">
      <w:pPr>
        <w:pStyle w:val="Ttulo2"/>
        <w:numPr>
          <w:ilvl w:val="0"/>
          <w:numId w:val="3"/>
        </w:numPr>
      </w:pPr>
      <w:bookmarkStart w:id="22" w:name="_Toc365924009"/>
      <w:r>
        <w:rPr>
          <w:rFonts w:eastAsia="Times New Roman"/>
        </w:rPr>
        <w:t xml:space="preserve">Base Empírica, Ferramentas e </w:t>
      </w:r>
      <w:r w:rsidR="00143008">
        <w:rPr>
          <w:rFonts w:eastAsia="Times New Roman"/>
        </w:rPr>
        <w:t>Metodologia</w:t>
      </w:r>
      <w:bookmarkEnd w:id="22"/>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3" w:name="_Toc365924010"/>
      <w:r w:rsidRPr="00544A4B">
        <w:t>O Diário Oficial da União</w:t>
      </w:r>
      <w:bookmarkEnd w:id="23"/>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lastRenderedPageBreak/>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ações direta de inconstitucionalidade, das ações declaratórias de constitucionalidade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depreende-se que </w:t>
      </w:r>
      <w:r w:rsidR="0068537A">
        <w:rPr>
          <w:rFonts w:ascii="Times New Roman" w:eastAsia="Times New Roman" w:hAnsi="Times New Roman" w:cs="Times New Roman"/>
          <w:sz w:val="24"/>
        </w:rPr>
        <w:t>boa parte dos atos mais relevantes das organizações públicas brasileiras são registrados no DOU. Esse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4" w:name="_Toc365924011"/>
      <w:r w:rsidRPr="00944D46">
        <w:t>Outras fontes de dados abertos sobre organizações públicas brasileiras</w:t>
      </w:r>
      <w:bookmarkEnd w:id="24"/>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6"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sob responsabilidade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virgula),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IpeaData</w:t>
      </w:r>
      <w:proofErr w:type="spell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r w:rsidR="00A25C56">
        <w:rPr>
          <w:rFonts w:ascii="Times New Roman" w:eastAsia="Times New Roman" w:hAnsi="Times New Roman" w:cs="Times New Roman"/>
          <w:sz w:val="24"/>
        </w:rPr>
        <w:t>html</w:t>
      </w:r>
      <w:proofErr w:type="spell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abertos </w:t>
      </w:r>
      <w:r w:rsidR="00A45C4C">
        <w:rPr>
          <w:rFonts w:ascii="Times New Roman" w:eastAsia="Times New Roman" w:hAnsi="Times New Roman" w:cs="Times New Roman"/>
          <w:sz w:val="24"/>
        </w:rPr>
        <w:t>legislativo (</w:t>
      </w:r>
      <w:hyperlink r:id="rId17"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8"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públicas brasileiras disponível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Isso posto,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Pr="006C5343" w:rsidRDefault="009D2157" w:rsidP="009D2157">
      <w:pPr>
        <w:pStyle w:val="Ttulo3"/>
        <w:numPr>
          <w:ilvl w:val="1"/>
          <w:numId w:val="3"/>
        </w:numPr>
        <w:rPr>
          <w:lang w:val="en-US"/>
        </w:rPr>
      </w:pPr>
      <w:r w:rsidRPr="006C5343">
        <w:rPr>
          <w:lang w:val="en-US"/>
        </w:rPr>
        <w:t xml:space="preserve">GATE – General </w:t>
      </w:r>
      <w:proofErr w:type="spellStart"/>
      <w:r w:rsidRPr="006C5343">
        <w:rPr>
          <w:lang w:val="en-US"/>
        </w:rPr>
        <w:t>Archteture</w:t>
      </w:r>
      <w:proofErr w:type="spellEnd"/>
      <w:r w:rsidRPr="006C5343">
        <w:rPr>
          <w:lang w:val="en-US"/>
        </w:rPr>
        <w:t xml:space="preserve"> for Text </w:t>
      </w:r>
      <w:proofErr w:type="spellStart"/>
      <w:r w:rsidRPr="006C5343">
        <w:rPr>
          <w:lang w:val="en-US"/>
        </w:rPr>
        <w:t>Engeneering</w:t>
      </w:r>
      <w:proofErr w:type="spellEnd"/>
    </w:p>
    <w:p w:rsidR="009D2157" w:rsidRPr="006C5343" w:rsidRDefault="009D2157" w:rsidP="009D2157">
      <w:pPr>
        <w:rPr>
          <w:lang w:val="en-US"/>
        </w:rPr>
      </w:pPr>
    </w:p>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B73986" w:rsidP="003858D7">
      <w:pPr>
        <w:pStyle w:val="Ttulo3"/>
        <w:numPr>
          <w:ilvl w:val="1"/>
          <w:numId w:val="3"/>
        </w:numPr>
      </w:pPr>
      <w:bookmarkStart w:id="25" w:name="_Toc365924012"/>
      <w:r>
        <w:t>Mapeamento</w:t>
      </w:r>
      <w:r w:rsidR="003858D7" w:rsidRPr="00315BB0">
        <w:t xml:space="preserve"> das redes</w:t>
      </w:r>
      <w:bookmarkEnd w:id="25"/>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9">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para executar a coleta dos dados. De forma complementar esses softwares descarregam e tratam a informação a fim de gerar dados dos quais se pode extrair redes sociais. A figura 1 ilustra a interação entre os componentes da solução desenvolvida. O leitor interessado em detalhes da implementação,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acessa cada página de cada edição do D.O.U. 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w:t>
      </w:r>
      <w:r>
        <w:rPr>
          <w:rFonts w:ascii="Times New Roman" w:eastAsia="Times New Roman" w:hAnsi="Times New Roman" w:cs="Times New Roman"/>
          <w:sz w:val="24"/>
        </w:rPr>
        <w:lastRenderedPageBreak/>
        <w:t xml:space="preserve">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1.2 - Identifique todas os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1.4 - Identifique todos as assinaturas de publicação presentes no texto.</w:t>
      </w:r>
    </w:p>
    <w:p w:rsidR="003858D7" w:rsidRDefault="003858D7" w:rsidP="003858D7">
      <w:pPr>
        <w:spacing w:line="240" w:lineRule="auto"/>
        <w:ind w:firstLine="720"/>
      </w:pPr>
      <w:r>
        <w:rPr>
          <w:rFonts w:ascii="Times New Roman" w:eastAsia="Times New Roman" w:hAnsi="Times New Roman" w:cs="Times New Roman"/>
        </w:rPr>
        <w:t>fim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implementado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1">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todas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implementado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pode-se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5).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implementado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ATA, PORTARIA, EDITAL, entre outras.)</w:t>
      </w:r>
    </w:p>
    <w:p w:rsidR="003858D7" w:rsidRDefault="003858D7" w:rsidP="003858D7">
      <w:pPr>
        <w:ind w:firstLine="720"/>
        <w:jc w:val="center"/>
      </w:pPr>
      <w:r>
        <w:rPr>
          <w:rFonts w:ascii="Times New Roman" w:eastAsia="Times New Roman" w:hAnsi="Times New Roman" w:cs="Times New Roman"/>
        </w:rPr>
        <w:lastRenderedPageBreak/>
        <w:t>Figura 2 - Tela do GATE com os elementos identificados.</w:t>
      </w:r>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 por exemplo. Nesse caso, sabe-se da existência da rede social a priori. Outra alternativa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nível de renda”.  Nesse caso, há razoes para suspeitar da existência de uma rede social entre os elementos, mas o estudo parte de uma abstração imposta pelo pesquisador. (HANNEMAN e RIDDLE,2011)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públicas da administração direta e indireta e pessoas cujo nome foi mencionado no Diário Oficial da União, e o autor investiga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r w:rsidRPr="003F5E8D">
        <w:rPr>
          <w:rFonts w:ascii="Times New Roman" w:eastAsia="Times New Roman" w:hAnsi="Times New Roman" w:cs="Times New Roman"/>
          <w:i/>
          <w:sz w:val="24"/>
        </w:rPr>
        <w:t>co-word</w:t>
      </w:r>
      <w:proofErr w:type="spell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r>
        <w:rPr>
          <w:rFonts w:ascii="Times New Roman" w:eastAsia="Times New Roman" w:hAnsi="Times New Roman" w:cs="Times New Roman"/>
          <w:sz w:val="24"/>
        </w:rPr>
        <w:t>co-ocorrência</w:t>
      </w:r>
      <w:proofErr w:type="spell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A seguinte sequencia de comandos é executada logo após o laço 1 descrito acima:</w:t>
      </w:r>
    </w:p>
    <w:p w:rsidR="003858D7" w:rsidRDefault="003858D7" w:rsidP="003858D7">
      <w:pPr>
        <w:spacing w:line="240" w:lineRule="auto"/>
        <w:ind w:firstLine="720"/>
      </w:pPr>
      <w:r>
        <w:rPr>
          <w:rFonts w:ascii="Times New Roman" w:eastAsia="Times New Roman" w:hAnsi="Times New Roman" w:cs="Times New Roman"/>
        </w:rPr>
        <w:t>2 - Para cada inicio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t>fim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2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6" w:name="_Toc365924017"/>
      <w:r>
        <w:rPr>
          <w:rFonts w:eastAsia="Times New Roman"/>
        </w:rPr>
        <w:t>Resultados e análises preliminares</w:t>
      </w:r>
      <w:bookmarkEnd w:id="26"/>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3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7" w:name="_Toc365924018"/>
      <w:r w:rsidR="00A42D8C" w:rsidRPr="003858D7">
        <w:t>Visão Geral</w:t>
      </w:r>
      <w:bookmarkEnd w:id="27"/>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r>
        <w:rPr>
          <w:rFonts w:ascii="Times New Roman" w:eastAsia="Times New Roman" w:hAnsi="Times New Roman" w:cs="Times New Roman"/>
          <w:sz w:val="24"/>
        </w:rPr>
        <w:t>pode-se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têm livre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  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publicas</w:t>
      </w:r>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notam-se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8" w:name="_Toc365924019"/>
      <w:r w:rsidRPr="003858D7">
        <w:t>Redes por Ministério</w:t>
      </w:r>
      <w:bookmarkEnd w:id="28"/>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o que, na prática, significa examinar a rede de cada Minist</w:t>
      </w:r>
      <w:r w:rsidR="00D802C8">
        <w:rPr>
          <w:rFonts w:ascii="Times New Roman" w:eastAsia="Times New Roman" w:hAnsi="Times New Roman" w:cs="Times New Roman"/>
          <w:sz w:val="24"/>
        </w:rPr>
        <w:t>ério, entretanto, foram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2 vértices). O que pode indicar alta coesão interna nos ministérios. A exceção ficou por conta do Ministério da Educação que, talvez por contar com um numero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sua </w:t>
      </w:r>
      <w:proofErr w:type="spellStart"/>
      <w:r>
        <w:rPr>
          <w:rFonts w:ascii="Times New Roman" w:eastAsia="Times New Roman" w:hAnsi="Times New Roman" w:cs="Times New Roman"/>
          <w:sz w:val="24"/>
        </w:rPr>
        <w:t>sua</w:t>
      </w:r>
      <w:proofErr w:type="spell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r w:rsidR="00615F65">
        <w:rPr>
          <w:rFonts w:ascii="Times New Roman" w:eastAsia="Times New Roman" w:hAnsi="Times New Roman" w:cs="Times New Roman"/>
          <w:sz w:val="24"/>
        </w:rPr>
        <w:tab/>
      </w:r>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vê-se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9" w:name="_Toc365924020"/>
      <w:r w:rsidRPr="003858D7">
        <w:t>Redes temáticas</w:t>
      </w:r>
      <w:bookmarkEnd w:id="29"/>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r w:rsidR="006D0298">
        <w:rPr>
          <w:rFonts w:ascii="Times New Roman" w:eastAsia="Times New Roman" w:hAnsi="Times New Roman" w:cs="Times New Roman"/>
          <w:sz w:val="24"/>
        </w:rPr>
        <w:t>co-ocorrência</w:t>
      </w:r>
      <w:proofErr w:type="spell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apresentarem-se,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w:t>
      </w:r>
      <w:proofErr w:type="gramStart"/>
      <w:r w:rsidR="008D6A1A">
        <w:rPr>
          <w:rFonts w:ascii="Times New Roman" w:eastAsia="Times New Roman" w:hAnsi="Times New Roman" w:cs="Times New Roman"/>
          <w:sz w:val="24"/>
        </w:rPr>
        <w:t>na</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rede</w:t>
      </w:r>
      <w:proofErr w:type="gramEnd"/>
      <w:r>
        <w:rPr>
          <w:rFonts w:ascii="Times New Roman" w:eastAsia="Times New Roman" w:hAnsi="Times New Roman" w:cs="Times New Roman"/>
          <w:sz w:val="24"/>
        </w:rPr>
        <w:t xml:space="preserve"> das pessoas físicas cujo nome foi identificado no Diário oficial no período estudado em sua configuração original .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Pr>
          <w:noProof/>
        </w:rPr>
        <w:drawing>
          <wp:inline distT="0" distB="0" distL="0" distR="0" wp14:anchorId="019112F3" wp14:editId="5A6F4F7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w:t>
      </w:r>
      <w:r>
        <w:rPr>
          <w:rFonts w:ascii="Times New Roman" w:eastAsia="Times New Roman" w:hAnsi="Times New Roman" w:cs="Times New Roman"/>
          <w:sz w:val="24"/>
        </w:rPr>
        <w:t>“Modelo de comunicação entre organizações públicas”</w:t>
      </w:r>
      <w:r>
        <w:rPr>
          <w:rFonts w:ascii="Times New Roman" w:eastAsia="Times New Roman" w:hAnsi="Times New Roman" w:cs="Times New Roman"/>
          <w:sz w:val="24"/>
        </w:rPr>
        <w:t xml:space="preserve">.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w:t>
      </w:r>
      <w:r>
        <w:rPr>
          <w:rFonts w:ascii="Times New Roman" w:eastAsia="Times New Roman" w:hAnsi="Times New Roman" w:cs="Times New Roman"/>
          <w:sz w:val="24"/>
        </w:rPr>
        <w:t>abela</w:t>
      </w:r>
      <w:r>
        <w:rPr>
          <w:rFonts w:ascii="Times New Roman" w:eastAsia="Times New Roman" w:hAnsi="Times New Roman" w:cs="Times New Roman"/>
          <w:sz w:val="24"/>
        </w:rPr>
        <w:t xml:space="preserve">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bookmarkStart w:id="30" w:name="_GoBack"/>
      <w:bookmarkEnd w:id="30"/>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r w:rsidRPr="00367F84">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r>
        <w:rPr>
          <w:rFonts w:ascii="Times New Roman" w:eastAsia="Times New Roman" w:hAnsi="Times New Roman" w:cs="Times New Roman"/>
          <w:sz w:val="24"/>
        </w:rPr>
        <w:t>SiSU</w:t>
      </w:r>
      <w:proofErr w:type="spell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seja influenciada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Trata-se aparentemente de uma situação semelhante à apresentada como a influencia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r w:rsidRPr="00873E25">
        <w:t>SisU</w:t>
      </w:r>
      <w:proofErr w:type="spell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r>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r>
        <w:rPr>
          <w:rFonts w:ascii="Times New Roman" w:eastAsia="Times New Roman" w:hAnsi="Times New Roman" w:cs="Times New Roman"/>
          <w:sz w:val="24"/>
        </w:rPr>
        <w:t>SiSU</w:t>
      </w:r>
      <w:proofErr w:type="spell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  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w:t>
      </w:r>
      <w:r w:rsidRPr="00425F9F">
        <w:rPr>
          <w:rFonts w:ascii="Times New Roman" w:eastAsia="Times New Roman" w:hAnsi="Times New Roman" w:cs="Times New Roman"/>
          <w:sz w:val="24"/>
        </w:rPr>
        <w:lastRenderedPageBreak/>
        <w:t xml:space="preserve">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37"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38">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9" w:history="1">
        <w:r w:rsidR="0028145C" w:rsidRPr="0028145C">
          <w:t>http://gate.ac.uk/sale/tao/tao.pdf</w:t>
        </w:r>
      </w:hyperlink>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0">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lastRenderedPageBreak/>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1">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565AD9">
        <w:rPr>
          <w:rFonts w:ascii="Times New Roman" w:eastAsia="Times New Roman" w:hAnsi="Times New Roman" w:cs="Times New Roman"/>
          <w:lang w:val="en-US"/>
        </w:rPr>
        <w:t xml:space="preserve">SACERDOTE, Helena </w:t>
      </w:r>
      <w:proofErr w:type="spellStart"/>
      <w:r w:rsidRPr="00565AD9">
        <w:rPr>
          <w:rFonts w:ascii="Times New Roman" w:eastAsia="Times New Roman" w:hAnsi="Times New Roman" w:cs="Times New Roman"/>
          <w:lang w:val="en-US"/>
        </w:rPr>
        <w:t>Célia</w:t>
      </w:r>
      <w:proofErr w:type="spellEnd"/>
      <w:r w:rsidRPr="00565AD9">
        <w:rPr>
          <w:rFonts w:ascii="Times New Roman" w:eastAsia="Times New Roman" w:hAnsi="Times New Roman" w:cs="Times New Roman"/>
          <w:lang w:val="en-US"/>
        </w:rPr>
        <w:t xml:space="preserve">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2">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lastRenderedPageBreak/>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3">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4"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5"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6"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202458"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47" o:title=""/>
          </v:shape>
          <o:OLEObject Type="Link" ProgID="Word.Document.12" ShapeID="_x0000_i1025" DrawAspect="Content" r:id="rId48"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1A5F12"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LINK AcroExch.Document.11 "C:\\Users\\Rafael\\workspace\\analisador-dou\\Dissertacao\\Demanda_SIC_-_Rafael_Henrique_Santos_Soares (1).pdf" "" \a \p \f 0 </w:instrText>
      </w:r>
      <w:r>
        <w:rPr>
          <w:rFonts w:ascii="Times New Roman" w:eastAsia="Times New Roman" w:hAnsi="Times New Roman" w:cs="Times New Roman"/>
        </w:rPr>
        <w:fldChar w:fldCharType="separate"/>
      </w:r>
      <w:r w:rsidR="004A3D6D">
        <w:rPr>
          <w:rFonts w:ascii="Times New Roman" w:eastAsia="Times New Roman" w:hAnsi="Times New Roman" w:cs="Times New Roman"/>
        </w:rPr>
        <w:object w:dxaOrig="8926" w:dyaOrig="12628">
          <v:shape id="_x0000_i1026" type="#_x0000_t75" style="width:444.75pt;height:630.75pt">
            <v:imagedata r:id="rId49" o:title=""/>
          </v:shape>
        </w:object>
      </w:r>
      <w:r>
        <w:rPr>
          <w:rFonts w:ascii="Times New Roman" w:eastAsia="Times New Roman" w:hAnsi="Times New Roman" w:cs="Times New Roman"/>
        </w:rPr>
        <w:fldChar w:fldCharType="end"/>
      </w:r>
    </w:p>
    <w:sectPr w:rsidR="004C0285" w:rsidRPr="0068702C">
      <w:footerReference w:type="default" r:id="rId50"/>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B2E" w:rsidRDefault="00886B2E">
      <w:pPr>
        <w:spacing w:after="0" w:line="240" w:lineRule="auto"/>
      </w:pPr>
      <w:r>
        <w:separator/>
      </w:r>
    </w:p>
  </w:endnote>
  <w:endnote w:type="continuationSeparator" w:id="0">
    <w:p w:rsidR="00886B2E" w:rsidRDefault="0088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3D6D" w:rsidRDefault="004A3D6D">
    <w:pPr>
      <w:jc w:val="right"/>
    </w:pPr>
    <w:r>
      <w:fldChar w:fldCharType="begin"/>
    </w:r>
    <w:r>
      <w:instrText>PAGE</w:instrText>
    </w:r>
    <w:r>
      <w:fldChar w:fldCharType="separate"/>
    </w:r>
    <w:r w:rsidR="00D16D48">
      <w:rPr>
        <w:noProof/>
      </w:rPr>
      <w:t>63</w:t>
    </w:r>
    <w:r>
      <w:fldChar w:fldCharType="end"/>
    </w:r>
  </w:p>
  <w:p w:rsidR="004A3D6D" w:rsidRDefault="004A3D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B2E" w:rsidRDefault="00886B2E">
      <w:pPr>
        <w:spacing w:after="0" w:line="240" w:lineRule="auto"/>
      </w:pPr>
      <w:r>
        <w:separator/>
      </w:r>
    </w:p>
  </w:footnote>
  <w:footnote w:type="continuationSeparator" w:id="0">
    <w:p w:rsidR="00886B2E" w:rsidRDefault="00886B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13560"/>
    <w:rsid w:val="00021D37"/>
    <w:rsid w:val="000317BD"/>
    <w:rsid w:val="00033CA5"/>
    <w:rsid w:val="000343B8"/>
    <w:rsid w:val="000361A0"/>
    <w:rsid w:val="00045220"/>
    <w:rsid w:val="000503E1"/>
    <w:rsid w:val="00050F03"/>
    <w:rsid w:val="00054087"/>
    <w:rsid w:val="00054733"/>
    <w:rsid w:val="00064A45"/>
    <w:rsid w:val="0007286A"/>
    <w:rsid w:val="00093C01"/>
    <w:rsid w:val="00097616"/>
    <w:rsid w:val="000A2A99"/>
    <w:rsid w:val="000A74BD"/>
    <w:rsid w:val="000A7626"/>
    <w:rsid w:val="000A798D"/>
    <w:rsid w:val="000B53EB"/>
    <w:rsid w:val="000C2D92"/>
    <w:rsid w:val="000C31A1"/>
    <w:rsid w:val="000C4B08"/>
    <w:rsid w:val="000C51A1"/>
    <w:rsid w:val="000D15B2"/>
    <w:rsid w:val="000D16B6"/>
    <w:rsid w:val="000D44E3"/>
    <w:rsid w:val="000E2973"/>
    <w:rsid w:val="000E4703"/>
    <w:rsid w:val="00100866"/>
    <w:rsid w:val="0010625D"/>
    <w:rsid w:val="001072C4"/>
    <w:rsid w:val="00123676"/>
    <w:rsid w:val="001321D4"/>
    <w:rsid w:val="00135040"/>
    <w:rsid w:val="00143008"/>
    <w:rsid w:val="001523D4"/>
    <w:rsid w:val="0016098A"/>
    <w:rsid w:val="00162EE0"/>
    <w:rsid w:val="001664E7"/>
    <w:rsid w:val="0017265E"/>
    <w:rsid w:val="001752A9"/>
    <w:rsid w:val="0018533B"/>
    <w:rsid w:val="001A5F12"/>
    <w:rsid w:val="001B006A"/>
    <w:rsid w:val="001B121E"/>
    <w:rsid w:val="001B59C3"/>
    <w:rsid w:val="001C3562"/>
    <w:rsid w:val="001C4462"/>
    <w:rsid w:val="001C4CE5"/>
    <w:rsid w:val="001C6BDF"/>
    <w:rsid w:val="001D126E"/>
    <w:rsid w:val="001E04D1"/>
    <w:rsid w:val="001E283C"/>
    <w:rsid w:val="001E61D8"/>
    <w:rsid w:val="001E7113"/>
    <w:rsid w:val="001F6E26"/>
    <w:rsid w:val="00202458"/>
    <w:rsid w:val="0020744F"/>
    <w:rsid w:val="00207AD6"/>
    <w:rsid w:val="00233492"/>
    <w:rsid w:val="00235D09"/>
    <w:rsid w:val="0023642D"/>
    <w:rsid w:val="002364DA"/>
    <w:rsid w:val="00242CBA"/>
    <w:rsid w:val="00243267"/>
    <w:rsid w:val="00252ECF"/>
    <w:rsid w:val="002558A8"/>
    <w:rsid w:val="00257B99"/>
    <w:rsid w:val="00260DBB"/>
    <w:rsid w:val="00261935"/>
    <w:rsid w:val="0027259F"/>
    <w:rsid w:val="002806AE"/>
    <w:rsid w:val="002808A3"/>
    <w:rsid w:val="0028145C"/>
    <w:rsid w:val="00291ED0"/>
    <w:rsid w:val="00297431"/>
    <w:rsid w:val="002B60FC"/>
    <w:rsid w:val="002C5B13"/>
    <w:rsid w:val="002D2D99"/>
    <w:rsid w:val="002E64E6"/>
    <w:rsid w:val="002F6D8C"/>
    <w:rsid w:val="002F7C3A"/>
    <w:rsid w:val="00302CA8"/>
    <w:rsid w:val="00305BB8"/>
    <w:rsid w:val="00307033"/>
    <w:rsid w:val="00311BA0"/>
    <w:rsid w:val="00315BB0"/>
    <w:rsid w:val="003318CE"/>
    <w:rsid w:val="00332338"/>
    <w:rsid w:val="003326C8"/>
    <w:rsid w:val="00337BA4"/>
    <w:rsid w:val="003408E1"/>
    <w:rsid w:val="003538C7"/>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222A"/>
    <w:rsid w:val="00425E80"/>
    <w:rsid w:val="00425F9F"/>
    <w:rsid w:val="004305D3"/>
    <w:rsid w:val="00431B8C"/>
    <w:rsid w:val="00433212"/>
    <w:rsid w:val="00433506"/>
    <w:rsid w:val="0044249F"/>
    <w:rsid w:val="00447F28"/>
    <w:rsid w:val="00453F9A"/>
    <w:rsid w:val="00462195"/>
    <w:rsid w:val="004674A9"/>
    <w:rsid w:val="00472BC3"/>
    <w:rsid w:val="00477D85"/>
    <w:rsid w:val="004803F4"/>
    <w:rsid w:val="004830A4"/>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510000"/>
    <w:rsid w:val="00544A4B"/>
    <w:rsid w:val="00554612"/>
    <w:rsid w:val="00560F7B"/>
    <w:rsid w:val="00565AD9"/>
    <w:rsid w:val="00570E69"/>
    <w:rsid w:val="00577B4B"/>
    <w:rsid w:val="0058699C"/>
    <w:rsid w:val="00586AB9"/>
    <w:rsid w:val="0059245C"/>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F08D8"/>
    <w:rsid w:val="005F56FA"/>
    <w:rsid w:val="00604DA5"/>
    <w:rsid w:val="006112AB"/>
    <w:rsid w:val="00615F65"/>
    <w:rsid w:val="00624C05"/>
    <w:rsid w:val="00627DFB"/>
    <w:rsid w:val="006309CC"/>
    <w:rsid w:val="006310C4"/>
    <w:rsid w:val="006359B8"/>
    <w:rsid w:val="00635A3E"/>
    <w:rsid w:val="00647E1B"/>
    <w:rsid w:val="00657D8E"/>
    <w:rsid w:val="00670C2F"/>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7704"/>
    <w:rsid w:val="00710FF9"/>
    <w:rsid w:val="00711990"/>
    <w:rsid w:val="0071531E"/>
    <w:rsid w:val="00720811"/>
    <w:rsid w:val="00730D3F"/>
    <w:rsid w:val="007400A6"/>
    <w:rsid w:val="00740B0D"/>
    <w:rsid w:val="00741AF9"/>
    <w:rsid w:val="00743C4E"/>
    <w:rsid w:val="0074583C"/>
    <w:rsid w:val="00756D60"/>
    <w:rsid w:val="00770E04"/>
    <w:rsid w:val="007778A3"/>
    <w:rsid w:val="00777FE8"/>
    <w:rsid w:val="007843C4"/>
    <w:rsid w:val="00786DEF"/>
    <w:rsid w:val="007901EE"/>
    <w:rsid w:val="00791253"/>
    <w:rsid w:val="007951E7"/>
    <w:rsid w:val="00796825"/>
    <w:rsid w:val="007A5DAB"/>
    <w:rsid w:val="007B67A3"/>
    <w:rsid w:val="007D442C"/>
    <w:rsid w:val="007E0D56"/>
    <w:rsid w:val="0081314B"/>
    <w:rsid w:val="008317B9"/>
    <w:rsid w:val="008330D6"/>
    <w:rsid w:val="0085608C"/>
    <w:rsid w:val="00870431"/>
    <w:rsid w:val="00870B8E"/>
    <w:rsid w:val="00873E25"/>
    <w:rsid w:val="0087476B"/>
    <w:rsid w:val="00876D17"/>
    <w:rsid w:val="008772E4"/>
    <w:rsid w:val="00880B97"/>
    <w:rsid w:val="008820C6"/>
    <w:rsid w:val="00886B2E"/>
    <w:rsid w:val="00893108"/>
    <w:rsid w:val="00896DBF"/>
    <w:rsid w:val="008B2884"/>
    <w:rsid w:val="008B3A7B"/>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F1F89"/>
    <w:rsid w:val="00A1398C"/>
    <w:rsid w:val="00A25C56"/>
    <w:rsid w:val="00A26F62"/>
    <w:rsid w:val="00A30E83"/>
    <w:rsid w:val="00A410A4"/>
    <w:rsid w:val="00A42D8C"/>
    <w:rsid w:val="00A45C4C"/>
    <w:rsid w:val="00A45E39"/>
    <w:rsid w:val="00A50CE0"/>
    <w:rsid w:val="00A51A95"/>
    <w:rsid w:val="00A51D80"/>
    <w:rsid w:val="00A6332D"/>
    <w:rsid w:val="00A63365"/>
    <w:rsid w:val="00A64E4E"/>
    <w:rsid w:val="00A70E68"/>
    <w:rsid w:val="00A74F2D"/>
    <w:rsid w:val="00A9242F"/>
    <w:rsid w:val="00A94A62"/>
    <w:rsid w:val="00AA259F"/>
    <w:rsid w:val="00AA2B8E"/>
    <w:rsid w:val="00AA3DA2"/>
    <w:rsid w:val="00AB0ED1"/>
    <w:rsid w:val="00AC2EEF"/>
    <w:rsid w:val="00AD0060"/>
    <w:rsid w:val="00AD03DB"/>
    <w:rsid w:val="00AD57D7"/>
    <w:rsid w:val="00AD6A6D"/>
    <w:rsid w:val="00AF32CB"/>
    <w:rsid w:val="00AF3711"/>
    <w:rsid w:val="00AF7267"/>
    <w:rsid w:val="00B00ED5"/>
    <w:rsid w:val="00B0739E"/>
    <w:rsid w:val="00B073CD"/>
    <w:rsid w:val="00B15AD0"/>
    <w:rsid w:val="00B20DAB"/>
    <w:rsid w:val="00B241C4"/>
    <w:rsid w:val="00B42F88"/>
    <w:rsid w:val="00B43E08"/>
    <w:rsid w:val="00B45B57"/>
    <w:rsid w:val="00B6134A"/>
    <w:rsid w:val="00B6167C"/>
    <w:rsid w:val="00B62635"/>
    <w:rsid w:val="00B6531D"/>
    <w:rsid w:val="00B73986"/>
    <w:rsid w:val="00B74285"/>
    <w:rsid w:val="00B75E20"/>
    <w:rsid w:val="00B84AEE"/>
    <w:rsid w:val="00B9125B"/>
    <w:rsid w:val="00B92013"/>
    <w:rsid w:val="00B94B04"/>
    <w:rsid w:val="00B96352"/>
    <w:rsid w:val="00BB1888"/>
    <w:rsid w:val="00BB2052"/>
    <w:rsid w:val="00BC0528"/>
    <w:rsid w:val="00BC0E98"/>
    <w:rsid w:val="00BC30C1"/>
    <w:rsid w:val="00BC3106"/>
    <w:rsid w:val="00BD02F0"/>
    <w:rsid w:val="00BD25E6"/>
    <w:rsid w:val="00BD2E2F"/>
    <w:rsid w:val="00BE2B48"/>
    <w:rsid w:val="00BE57C0"/>
    <w:rsid w:val="00BE6E1B"/>
    <w:rsid w:val="00BF28FB"/>
    <w:rsid w:val="00BF4360"/>
    <w:rsid w:val="00C045E5"/>
    <w:rsid w:val="00C055D3"/>
    <w:rsid w:val="00C063A1"/>
    <w:rsid w:val="00C10901"/>
    <w:rsid w:val="00C1594D"/>
    <w:rsid w:val="00C204B5"/>
    <w:rsid w:val="00C24E4F"/>
    <w:rsid w:val="00C25BFB"/>
    <w:rsid w:val="00C414A6"/>
    <w:rsid w:val="00C44321"/>
    <w:rsid w:val="00C469F5"/>
    <w:rsid w:val="00C50A1D"/>
    <w:rsid w:val="00C603BA"/>
    <w:rsid w:val="00C60EB5"/>
    <w:rsid w:val="00C62C8D"/>
    <w:rsid w:val="00C71FC8"/>
    <w:rsid w:val="00C72D61"/>
    <w:rsid w:val="00C76170"/>
    <w:rsid w:val="00C769DB"/>
    <w:rsid w:val="00C80906"/>
    <w:rsid w:val="00C86094"/>
    <w:rsid w:val="00C96FB9"/>
    <w:rsid w:val="00CB444E"/>
    <w:rsid w:val="00CC6EDB"/>
    <w:rsid w:val="00CD076B"/>
    <w:rsid w:val="00CF357A"/>
    <w:rsid w:val="00D0053A"/>
    <w:rsid w:val="00D053C2"/>
    <w:rsid w:val="00D10BF2"/>
    <w:rsid w:val="00D131E3"/>
    <w:rsid w:val="00D1697A"/>
    <w:rsid w:val="00D16D48"/>
    <w:rsid w:val="00D24526"/>
    <w:rsid w:val="00D30378"/>
    <w:rsid w:val="00D404F7"/>
    <w:rsid w:val="00D41225"/>
    <w:rsid w:val="00D41C30"/>
    <w:rsid w:val="00D449FE"/>
    <w:rsid w:val="00D46844"/>
    <w:rsid w:val="00D5228A"/>
    <w:rsid w:val="00D52479"/>
    <w:rsid w:val="00D537C6"/>
    <w:rsid w:val="00D62131"/>
    <w:rsid w:val="00D62C87"/>
    <w:rsid w:val="00D6365E"/>
    <w:rsid w:val="00D639FB"/>
    <w:rsid w:val="00D7091E"/>
    <w:rsid w:val="00D802C8"/>
    <w:rsid w:val="00D82E42"/>
    <w:rsid w:val="00D87AC1"/>
    <w:rsid w:val="00DB66E2"/>
    <w:rsid w:val="00DC1B67"/>
    <w:rsid w:val="00DE164D"/>
    <w:rsid w:val="00DF029A"/>
    <w:rsid w:val="00DF1188"/>
    <w:rsid w:val="00DF7534"/>
    <w:rsid w:val="00E02017"/>
    <w:rsid w:val="00E04A78"/>
    <w:rsid w:val="00E05AF9"/>
    <w:rsid w:val="00E115DF"/>
    <w:rsid w:val="00E12C38"/>
    <w:rsid w:val="00E12E32"/>
    <w:rsid w:val="00E17ADB"/>
    <w:rsid w:val="00E2175C"/>
    <w:rsid w:val="00E236F4"/>
    <w:rsid w:val="00E240DB"/>
    <w:rsid w:val="00E27994"/>
    <w:rsid w:val="00E33E73"/>
    <w:rsid w:val="00E51526"/>
    <w:rsid w:val="00E52251"/>
    <w:rsid w:val="00E52FB8"/>
    <w:rsid w:val="00E56346"/>
    <w:rsid w:val="00E70982"/>
    <w:rsid w:val="00E755FB"/>
    <w:rsid w:val="00E8049D"/>
    <w:rsid w:val="00E84BB9"/>
    <w:rsid w:val="00E86F6D"/>
    <w:rsid w:val="00E91502"/>
    <w:rsid w:val="00E978B8"/>
    <w:rsid w:val="00EB2117"/>
    <w:rsid w:val="00EB5BCB"/>
    <w:rsid w:val="00EC5C00"/>
    <w:rsid w:val="00EC60B3"/>
    <w:rsid w:val="00ED026B"/>
    <w:rsid w:val="00ED551B"/>
    <w:rsid w:val="00EE5B0F"/>
    <w:rsid w:val="00EE7AC1"/>
    <w:rsid w:val="00F12215"/>
    <w:rsid w:val="00F158EA"/>
    <w:rsid w:val="00F23CAD"/>
    <w:rsid w:val="00F256CF"/>
    <w:rsid w:val="00F37CFA"/>
    <w:rsid w:val="00F4518C"/>
    <w:rsid w:val="00F54FC0"/>
    <w:rsid w:val="00F60C11"/>
    <w:rsid w:val="00F611D7"/>
    <w:rsid w:val="00F91205"/>
    <w:rsid w:val="00F92842"/>
    <w:rsid w:val="00FA2837"/>
    <w:rsid w:val="00FA3C8D"/>
    <w:rsid w:val="00FA46BE"/>
    <w:rsid w:val="00FA5493"/>
    <w:rsid w:val="00FA6F24"/>
    <w:rsid w:val="00FB72AD"/>
    <w:rsid w:val="00FD0728"/>
    <w:rsid w:val="00FD1D4D"/>
    <w:rsid w:val="00FE0DC9"/>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ados.gov.br/" TargetMode="External"/><Relationship Id="rId26" Type="http://schemas.openxmlformats.org/officeDocument/2006/relationships/image" Target="media/image13.png"/><Relationship Id="rId39" Type="http://schemas.openxmlformats.org/officeDocument/2006/relationships/hyperlink" Target="http://gate.ac.uk/sale/tao/tao.pdf" TargetMode="External"/><Relationship Id="rId3" Type="http://schemas.openxmlformats.org/officeDocument/2006/relationships/styles" Target="styles.xml"/><Relationship Id="rId21" Type="http://schemas.openxmlformats.org/officeDocument/2006/relationships/hyperlink" Target="http://www.listadenomes.com.br/" TargetMode="External"/><Relationship Id="rId34" Type="http://schemas.openxmlformats.org/officeDocument/2006/relationships/image" Target="media/image21.png"/><Relationship Id="rId42" Type="http://schemas.openxmlformats.org/officeDocument/2006/relationships/hyperlink" Target="http://books.google.com.br/books?id=iCoYDUv63L8C&amp;dq=" TargetMode="External"/><Relationship Id="rId47" Type="http://schemas.openxmlformats.org/officeDocument/2006/relationships/image" Target="media/image24.wmf"/><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2.camara.leg.br/transparencia/dados-abertos/dados-abertos-legislativo" TargetMode="External"/><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hyperlink" Target="http://www.gpo.gov/fdsys/pkg/CREC-2003-09-24/html/CREC-2003-09-24-pt1-PgH8500.htm" TargetMode="External"/><Relationship Id="rId46" Type="http://schemas.openxmlformats.org/officeDocument/2006/relationships/hyperlink" Target="http://www.ufrgs.br/ufrgs/noticias/ufrgs-decide-nao-aderir-ao-sisu-para-ingresso-em-2014" TargetMode="External"/><Relationship Id="rId2" Type="http://schemas.openxmlformats.org/officeDocument/2006/relationships/numbering" Target="numbering.xml"/><Relationship Id="rId16" Type="http://schemas.openxmlformats.org/officeDocument/2006/relationships/hyperlink" Target="http://www.portaltransparencia.gov.br"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www.ub.es/epp/rede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iki.civiccommons.org/Initiatives" TargetMode="External"/><Relationship Id="rId40" Type="http://schemas.openxmlformats.org/officeDocument/2006/relationships/hyperlink" Target="http://airccse.org/journal/jwsc/papers/0911wsc06.pdf" TargetMode="External"/><Relationship Id="rId45" Type="http://schemas.openxmlformats.org/officeDocument/2006/relationships/hyperlink" Target="https://www.ufmg.br/boletim/bol1813/3.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hyperlink" Target="http://www.in.gov.br/" TargetMode="External"/><Relationship Id="rId31" Type="http://schemas.openxmlformats.org/officeDocument/2006/relationships/image" Target="media/image18.emf"/><Relationship Id="rId44" Type="http://schemas.openxmlformats.org/officeDocument/2006/relationships/hyperlink" Target="http://www.ijmlc.org/papers/306-K0019.pdf"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hyperlink" Target="http://www.siorg.redegoverno.gov.br/" TargetMode="External"/><Relationship Id="rId48" Type="http://schemas.openxmlformats.org/officeDocument/2006/relationships/oleObject" Target="file:///C:\Users\Rafael\workspace\analisador-dou\Dissertacao\papersobresoftware%20(2).docx"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247E9-7BDA-464C-988D-89B06BF6F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75</Pages>
  <Words>21811</Words>
  <Characters>117783</Characters>
  <Application>Microsoft Office Word</Application>
  <DocSecurity>0</DocSecurity>
  <Lines>981</Lines>
  <Paragraphs>278</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139316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17</cp:revision>
  <dcterms:created xsi:type="dcterms:W3CDTF">2013-09-25T01:28:00Z</dcterms:created>
  <dcterms:modified xsi:type="dcterms:W3CDTF">2013-09-25T03:29:00Z</dcterms:modified>
</cp:coreProperties>
</file>