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4859BB">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Pr="00BE0E3B" w:rsidRDefault="00BE0E3B" w:rsidP="00BE0E3B"/>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w:t>
      </w:r>
      <w:r>
        <w:rPr>
          <w:rFonts w:ascii="Times New Roman" w:eastAsia="Times New Roman" w:hAnsi="Times New Roman" w:cs="Times New Roman"/>
          <w:sz w:val="24"/>
        </w:rPr>
        <w:lastRenderedPageBreak/>
        <w:t xml:space="preserve">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BE0E3B">
      <w:pPr>
        <w:pStyle w:val="Ttulo3"/>
        <w:numPr>
          <w:ilvl w:val="1"/>
          <w:numId w:val="3"/>
        </w:numPr>
      </w:pPr>
      <w:bookmarkStart w:id="8" w:name="_Toc365923999"/>
      <w:proofErr w:type="gramStart"/>
      <w:r w:rsidRPr="00BE0E3B">
        <w:rPr>
          <w:rFonts w:eastAsia="Cambria"/>
        </w:rPr>
        <w:t>mediação</w:t>
      </w:r>
      <w:proofErr w:type="gramEnd"/>
      <w:r w:rsidRPr="00BE0E3B">
        <w:rPr>
          <w:rFonts w:eastAsia="Cambria"/>
        </w:rPr>
        <w:t xml:space="preserve">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w:t>
      </w:r>
      <w:r w:rsidRPr="0096120C">
        <w:rPr>
          <w:rFonts w:ascii="Times New Roman" w:eastAsia="Times New Roman" w:hAnsi="Times New Roman" w:cs="Times New Roman"/>
          <w:sz w:val="24"/>
        </w:rPr>
        <w:lastRenderedPageBreak/>
        <w:t xml:space="preserve">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w:t>
      </w:r>
      <w:r w:rsidRPr="00591F67">
        <w:rPr>
          <w:rFonts w:ascii="Times New Roman" w:eastAsia="Times New Roman" w:hAnsi="Times New Roman" w:cs="Times New Roman"/>
        </w:rPr>
        <w:lastRenderedPageBreak/>
        <w:t>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bookmarkStart w:id="9" w:name="_GoBack"/>
      <w:bookmarkEnd w:id="9"/>
    </w:p>
    <w:p w:rsidR="004F26F0" w:rsidRPr="004F26F0" w:rsidRDefault="004F26F0" w:rsidP="004F26F0">
      <w:pPr>
        <w:pStyle w:val="Ttulo3"/>
        <w:numPr>
          <w:ilvl w:val="1"/>
          <w:numId w:val="3"/>
        </w:numPr>
        <w:rPr>
          <w:rFonts w:eastAsia="Cambria"/>
        </w:rPr>
      </w:pPr>
      <w:bookmarkStart w:id="10" w:name="_Toc365924000"/>
      <w:r w:rsidRPr="004F26F0">
        <w:rPr>
          <w:rFonts w:eastAsia="Cambria"/>
        </w:rPr>
        <w:t xml:space="preserve">A Comunicação da informação </w:t>
      </w:r>
      <w:bookmarkEnd w:id="10"/>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w:t>
      </w:r>
      <w:r>
        <w:rPr>
          <w:rFonts w:ascii="Times New Roman" w:eastAsia="Times New Roman" w:hAnsi="Times New Roman" w:cs="Times New Roman"/>
          <w:sz w:val="24"/>
        </w:rPr>
        <w:lastRenderedPageBreak/>
        <w:t>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w:t>
      </w:r>
      <w:r w:rsidR="003C726E">
        <w:rPr>
          <w:rFonts w:ascii="Times New Roman" w:eastAsia="Times New Roman" w:hAnsi="Times New Roman" w:cs="Times New Roman"/>
          <w:sz w:val="24"/>
        </w:rPr>
        <w:lastRenderedPageBreak/>
        <w:t xml:space="preserve">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lastRenderedPageBreak/>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classificadas por Barker como Mensagens de Tarefas parecem constituir a categoria mais próxima das Informações para negócios. Essa categoria de </w:t>
      </w:r>
      <w:r>
        <w:rPr>
          <w:rFonts w:ascii="Times New Roman" w:eastAsia="Times New Roman" w:hAnsi="Times New Roman" w:cs="Times New Roman"/>
          <w:sz w:val="24"/>
        </w:rPr>
        <w:lastRenderedPageBreak/>
        <w:t>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 xml:space="preserve">acontece quando as </w:t>
      </w:r>
      <w:r w:rsidR="008A63C7">
        <w:rPr>
          <w:rFonts w:ascii="Times New Roman" w:eastAsia="Times New Roman" w:hAnsi="Times New Roman" w:cs="Times New Roman"/>
          <w:sz w:val="24"/>
        </w:rPr>
        <w:lastRenderedPageBreak/>
        <w:t>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1" w:name="_Toc365924001"/>
      <w:r w:rsidRPr="004F26F0">
        <w:rPr>
          <w:rFonts w:eastAsia="Cambria"/>
        </w:rPr>
        <w:t xml:space="preserve">Os processos da comunicação de Le </w:t>
      </w:r>
      <w:proofErr w:type="spellStart"/>
      <w:r w:rsidRPr="004F26F0">
        <w:rPr>
          <w:rFonts w:eastAsia="Cambria"/>
        </w:rPr>
        <w:t>Coadic</w:t>
      </w:r>
      <w:bookmarkEnd w:id="11"/>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2" w:name="_Toc365924002"/>
      <w:r w:rsidRPr="004F26F0">
        <w:rPr>
          <w:rFonts w:eastAsia="Cambria"/>
        </w:rPr>
        <w:t>Modelo de comunicação helicoidal de Dance</w:t>
      </w:r>
      <w:bookmarkEnd w:id="12"/>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3"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3"/>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proofErr w:type="spellStart"/>
      <w:r w:rsidR="008B6BF7" w:rsidRPr="008B6BF7">
        <w:rPr>
          <w:rFonts w:ascii="Times New Roman" w:eastAsia="Times New Roman" w:hAnsi="Times New Roman" w:cs="Times New Roman"/>
        </w:rPr>
        <w:t>conseqüentemente</w:t>
      </w:r>
      <w:proofErr w:type="spellEnd"/>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4" w:name="_Toc365924004"/>
      <w:r w:rsidRPr="00D131E3">
        <w:rPr>
          <w:rFonts w:eastAsia="Cambria"/>
        </w:rPr>
        <w:t>Modelo de comunicação entre organizações públicas</w:t>
      </w:r>
      <w:bookmarkEnd w:id="14"/>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w:t>
      </w:r>
      <w:r w:rsidR="002B6EAD">
        <w:rPr>
          <w:rFonts w:ascii="Times New Roman" w:eastAsia="Times New Roman" w:hAnsi="Times New Roman" w:cs="Times New Roman"/>
          <w:sz w:val="24"/>
        </w:rPr>
        <w:lastRenderedPageBreak/>
        <w:t xml:space="preserve">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lastRenderedPageBreak/>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323667" w:rsidRDefault="00E240DB"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323667" w:rsidRPr="00323667" w:rsidRDefault="00323667" w:rsidP="00323667">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definição de Rogers depreende-se que a difusão é um fenômeno típico das redes sociais e acontece tanto entre pessoas quanto entre organizações (“unidade de adoção” na definição citada), o que sugere a viabilidade de se estudar o fenômeno em </w:t>
      </w:r>
      <w:r>
        <w:rPr>
          <w:rFonts w:ascii="Times New Roman" w:eastAsia="Times New Roman" w:hAnsi="Times New Roman" w:cs="Times New Roman"/>
          <w:sz w:val="24"/>
        </w:rPr>
        <w:lastRenderedPageBreak/>
        <w:t>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6"/>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w:t>
      </w:r>
      <w:r>
        <w:rPr>
          <w:rFonts w:ascii="Times New Roman" w:eastAsia="Times New Roman" w:hAnsi="Times New Roman" w:cs="Times New Roman"/>
          <w:sz w:val="24"/>
        </w:rPr>
        <w:lastRenderedPageBreak/>
        <w:t xml:space="preserve">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 xml:space="preserve">a </w:t>
      </w:r>
      <w:r>
        <w:rPr>
          <w:rFonts w:ascii="Times New Roman" w:eastAsia="Times New Roman" w:hAnsi="Times New Roman" w:cs="Times New Roman"/>
          <w:sz w:val="24"/>
        </w:rPr>
        <w:lastRenderedPageBreak/>
        <w:t>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bookmarkStart w:id="21" w:name="_Toc365924009"/>
      <w:r>
        <w:rPr>
          <w:rFonts w:eastAsia="Times New Roman"/>
        </w:rPr>
        <w:t xml:space="preserve">Base Empírica, Ferramentas e </w:t>
      </w:r>
      <w:proofErr w:type="gramStart"/>
      <w:r w:rsidR="00143008">
        <w:rPr>
          <w:rFonts w:eastAsia="Times New Roman"/>
        </w:rPr>
        <w:t>Metodologia</w:t>
      </w:r>
      <w:bookmarkEnd w:id="21"/>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2" w:name="_Toc365924010"/>
      <w:r w:rsidRPr="00544A4B">
        <w:t>O Diário Oficial da União</w:t>
      </w:r>
      <w:bookmarkEnd w:id="22"/>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lastRenderedPageBreak/>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3" w:name="_Toc365924011"/>
      <w:r w:rsidRPr="00944D46">
        <w:t>Outras fontes de dados abertos sobre organizações públicas brasileiras</w:t>
      </w:r>
      <w:bookmarkEnd w:id="23"/>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1"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 xml:space="preserve">O objetivo é aumentar a transparência da gestão </w:t>
      </w:r>
      <w:r w:rsidR="0044249F" w:rsidRPr="0044249F">
        <w:rPr>
          <w:rFonts w:ascii="Times New Roman" w:eastAsia="Times New Roman" w:hAnsi="Times New Roman" w:cs="Times New Roman"/>
          <w:sz w:val="24"/>
        </w:rPr>
        <w:lastRenderedPageBreak/>
        <w:t>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22"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Portal Brasileiro de Dados Abertos (</w:t>
      </w:r>
      <w:hyperlink r:id="rId23"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 software também será usado para a extração das métricas de coesão e de mediação que servirão para o estudo das redes. Essas métricas serão usadas para </w:t>
      </w:r>
      <w:r w:rsidRPr="00323667">
        <w:rPr>
          <w:rFonts w:ascii="Times New Roman" w:eastAsia="Times New Roman" w:hAnsi="Times New Roman" w:cs="Times New Roman"/>
          <w:sz w:val="24"/>
        </w:rPr>
        <w:lastRenderedPageBreak/>
        <w:t>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w:t>
      </w:r>
      <w:r w:rsidRPr="00323667">
        <w:rPr>
          <w:rFonts w:ascii="Times New Roman" w:eastAsia="Times New Roman" w:hAnsi="Times New Roman" w:cs="Times New Roman"/>
          <w:sz w:val="24"/>
        </w:rPr>
        <w:lastRenderedPageBreak/>
        <w:t xml:space="preserve">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4" w:name="_Toc365924012"/>
      <w:r>
        <w:t>Mapeamento</w:t>
      </w:r>
      <w:r w:rsidR="003858D7" w:rsidRPr="00315BB0">
        <w:t xml:space="preserve"> das redes</w:t>
      </w:r>
      <w:bookmarkEnd w:id="24"/>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4">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introduzem </w:t>
      </w:r>
      <w:r>
        <w:rPr>
          <w:rFonts w:ascii="Times New Roman" w:eastAsia="Times New Roman" w:hAnsi="Times New Roman" w:cs="Times New Roman"/>
          <w:sz w:val="24"/>
        </w:rPr>
        <w:lastRenderedPageBreak/>
        <w:t>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5"/>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6">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5" w:name="_Toc365924017"/>
      <w:r>
        <w:rPr>
          <w:rFonts w:eastAsia="Times New Roman"/>
        </w:rPr>
        <w:t>Resultados e análises preliminares</w:t>
      </w:r>
      <w:bookmarkEnd w:id="25"/>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6" w:name="_Toc365924018"/>
      <w:r w:rsidR="00A42D8C" w:rsidRPr="003858D7">
        <w:t>Visão Geral</w:t>
      </w:r>
      <w:bookmarkEnd w:id="26"/>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7" w:name="_Toc365924019"/>
      <w:r w:rsidRPr="003858D7">
        <w:t>Redes por Ministério</w:t>
      </w:r>
      <w:bookmarkEnd w:id="27"/>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8" w:name="_Toc365924020"/>
      <w:r w:rsidRPr="003858D7">
        <w:t>Redes temáticas</w:t>
      </w:r>
      <w:bookmarkEnd w:id="28"/>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9" w:name="_Toc365924021"/>
      <w:r w:rsidRPr="003858D7">
        <w:t>Difusão</w:t>
      </w:r>
      <w:bookmarkEnd w:id="29"/>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0" w:name="_Toc365924022"/>
      <w:r>
        <w:rPr>
          <w:rFonts w:eastAsia="Times New Roman"/>
        </w:rPr>
        <w:t>Riscos e restrições</w:t>
      </w:r>
      <w:bookmarkEnd w:id="30"/>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31" w:name="_Toc365924023"/>
      <w:r>
        <w:rPr>
          <w:rFonts w:eastAsia="Times New Roman"/>
        </w:rPr>
        <w:t>Cronograma</w:t>
      </w:r>
      <w:r w:rsidR="003A7010">
        <w:rPr>
          <w:rFonts w:eastAsia="Times New Roman"/>
        </w:rPr>
        <w:t xml:space="preserve"> proposto</w:t>
      </w:r>
      <w:bookmarkEnd w:id="31"/>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32" w:name="_Toc365924024"/>
      <w:r>
        <w:rPr>
          <w:rFonts w:eastAsia="Times New Roman"/>
        </w:rPr>
        <w:t>Referencias</w:t>
      </w:r>
      <w:bookmarkEnd w:id="32"/>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E37B2D" w:rsidRDefault="00593CD6" w:rsidP="00F611D7">
      <w:pPr>
        <w:spacing w:before="100" w:beforeAutospacing="1" w:after="100" w:afterAutospacing="1" w:line="20" w:lineRule="atLeast"/>
        <w:rPr>
          <w:rFonts w:ascii="Times New Roman" w:eastAsia="Times New Roman" w:hAnsi="Times New Roman" w:cs="Times New Roman"/>
        </w:rPr>
      </w:pPr>
      <w:r w:rsidRPr="00E37B2D">
        <w:rPr>
          <w:rFonts w:ascii="Times New Roman" w:eastAsia="Times New Roman" w:hAnsi="Times New Roman" w:cs="Times New Roman"/>
        </w:rPr>
        <w:t xml:space="preserve">BARKER, Larry. Communication. Pearson; </w:t>
      </w:r>
      <w:proofErr w:type="gramStart"/>
      <w:r w:rsidRPr="00E37B2D">
        <w:rPr>
          <w:rFonts w:ascii="Times New Roman" w:eastAsia="Times New Roman" w:hAnsi="Times New Roman" w:cs="Times New Roman"/>
        </w:rPr>
        <w:t>8</w:t>
      </w:r>
      <w:proofErr w:type="gramEnd"/>
      <w:r w:rsidRPr="00E37B2D">
        <w:rPr>
          <w:rFonts w:ascii="Times New Roman" w:eastAsia="Times New Roman" w:hAnsi="Times New Roman" w:cs="Times New Roman"/>
        </w:rPr>
        <w:t xml:space="preserve"> </w:t>
      </w:r>
      <w:proofErr w:type="spellStart"/>
      <w:r w:rsidRPr="00E37B2D">
        <w:rPr>
          <w:rFonts w:ascii="Times New Roman" w:eastAsia="Times New Roman" w:hAnsi="Times New Roman" w:cs="Times New Roman"/>
        </w:rPr>
        <w:t>edition</w:t>
      </w:r>
      <w:proofErr w:type="spellEnd"/>
      <w:r w:rsidRPr="00E37B2D">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w:t>
      </w:r>
      <w:r w:rsidRPr="00C96C3C">
        <w:rPr>
          <w:rFonts w:ascii="Times New Roman" w:eastAsia="Times New Roman" w:hAnsi="Times New Roman" w:cs="Times New Roman"/>
          <w:lang w:val="en-US"/>
        </w:rPr>
        <w:t> </w:t>
      </w:r>
      <w:r w:rsidRPr="00C96C3C">
        <w:rPr>
          <w:rFonts w:ascii="Times New Roman" w:eastAsia="Times New Roman" w:hAnsi="Times New Roman" w:cs="Times New Roman"/>
          <w:lang w:val="en-US"/>
        </w:rPr>
        <w:t>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3"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4">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5"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6">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lastRenderedPageBreak/>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7">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0"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w:t>
      </w:r>
      <w:r w:rsidRPr="00996EF7">
        <w:rPr>
          <w:rFonts w:ascii="Times New Roman" w:eastAsia="Times New Roman" w:hAnsi="Times New Roman" w:cs="Times New Roman"/>
        </w:rPr>
        <w:lastRenderedPageBreak/>
        <w:t>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1"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2"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53" o:title=""/>
          </v:shape>
          <o:OLEObject Type="Link" ProgID="Word.Document.12" ShapeID="_x0000_i1025" DrawAspect="Content" r:id="rId5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859B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55" o:title=""/>
          </v:shape>
        </w:pict>
      </w:r>
    </w:p>
    <w:sectPr w:rsidR="004C0285" w:rsidRPr="0068702C">
      <w:footerReference w:type="default" r:id="rId56"/>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8AF" w:rsidRDefault="00E308AF">
      <w:pPr>
        <w:spacing w:after="0" w:line="240" w:lineRule="auto"/>
      </w:pPr>
      <w:r>
        <w:separator/>
      </w:r>
    </w:p>
  </w:endnote>
  <w:endnote w:type="continuationSeparator" w:id="0">
    <w:p w:rsidR="00E308AF" w:rsidRDefault="00E30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6C" w:rsidRDefault="00E3206C">
    <w:pPr>
      <w:jc w:val="right"/>
    </w:pPr>
    <w:r>
      <w:fldChar w:fldCharType="begin"/>
    </w:r>
    <w:r>
      <w:instrText>PAGE</w:instrText>
    </w:r>
    <w:r>
      <w:fldChar w:fldCharType="separate"/>
    </w:r>
    <w:r w:rsidR="0096120C">
      <w:rPr>
        <w:noProof/>
      </w:rPr>
      <w:t>28</w:t>
    </w:r>
    <w:r>
      <w:fldChar w:fldCharType="end"/>
    </w:r>
  </w:p>
  <w:p w:rsidR="00E3206C" w:rsidRDefault="00E320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8AF" w:rsidRDefault="00E308AF">
      <w:pPr>
        <w:spacing w:after="0" w:line="240" w:lineRule="auto"/>
      </w:pPr>
      <w:r>
        <w:separator/>
      </w:r>
    </w:p>
  </w:footnote>
  <w:footnote w:type="continuationSeparator" w:id="0">
    <w:p w:rsidR="00E308AF" w:rsidRDefault="00E308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55C26"/>
    <w:rsid w:val="00064A45"/>
    <w:rsid w:val="00066EB3"/>
    <w:rsid w:val="0007286A"/>
    <w:rsid w:val="0007540D"/>
    <w:rsid w:val="00081C95"/>
    <w:rsid w:val="000873E2"/>
    <w:rsid w:val="00093C01"/>
    <w:rsid w:val="00095FAC"/>
    <w:rsid w:val="00097616"/>
    <w:rsid w:val="000A2A99"/>
    <w:rsid w:val="000A74BD"/>
    <w:rsid w:val="000A7626"/>
    <w:rsid w:val="000A798D"/>
    <w:rsid w:val="000B0CBA"/>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07A4E"/>
    <w:rsid w:val="00123676"/>
    <w:rsid w:val="001321D4"/>
    <w:rsid w:val="00135040"/>
    <w:rsid w:val="00143008"/>
    <w:rsid w:val="001523D4"/>
    <w:rsid w:val="001534CB"/>
    <w:rsid w:val="0016098A"/>
    <w:rsid w:val="00162EE0"/>
    <w:rsid w:val="00164A63"/>
    <w:rsid w:val="001664E7"/>
    <w:rsid w:val="0017265E"/>
    <w:rsid w:val="001752A9"/>
    <w:rsid w:val="001831D4"/>
    <w:rsid w:val="0018533B"/>
    <w:rsid w:val="00186447"/>
    <w:rsid w:val="00187975"/>
    <w:rsid w:val="00187B39"/>
    <w:rsid w:val="001A5F12"/>
    <w:rsid w:val="001B006A"/>
    <w:rsid w:val="001B121E"/>
    <w:rsid w:val="001B356B"/>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A1355"/>
    <w:rsid w:val="002B5922"/>
    <w:rsid w:val="002B60FC"/>
    <w:rsid w:val="002B6EAD"/>
    <w:rsid w:val="002C4D56"/>
    <w:rsid w:val="002C4D5A"/>
    <w:rsid w:val="002C5B13"/>
    <w:rsid w:val="002D2D99"/>
    <w:rsid w:val="002E3D19"/>
    <w:rsid w:val="002E64E6"/>
    <w:rsid w:val="002F6D8C"/>
    <w:rsid w:val="002F7C3A"/>
    <w:rsid w:val="00302CA8"/>
    <w:rsid w:val="00305BB8"/>
    <w:rsid w:val="00307033"/>
    <w:rsid w:val="00311BA0"/>
    <w:rsid w:val="00315BB0"/>
    <w:rsid w:val="00323667"/>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59BB"/>
    <w:rsid w:val="0048741B"/>
    <w:rsid w:val="00491B41"/>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F0676"/>
    <w:rsid w:val="004F26F0"/>
    <w:rsid w:val="004F2860"/>
    <w:rsid w:val="004F4ACE"/>
    <w:rsid w:val="004F5544"/>
    <w:rsid w:val="00510000"/>
    <w:rsid w:val="0051641B"/>
    <w:rsid w:val="00544A4B"/>
    <w:rsid w:val="00554612"/>
    <w:rsid w:val="00556177"/>
    <w:rsid w:val="00560F7B"/>
    <w:rsid w:val="00565AD9"/>
    <w:rsid w:val="0056650C"/>
    <w:rsid w:val="00566D42"/>
    <w:rsid w:val="00570E69"/>
    <w:rsid w:val="00576083"/>
    <w:rsid w:val="00577B4B"/>
    <w:rsid w:val="0058473F"/>
    <w:rsid w:val="0058699C"/>
    <w:rsid w:val="00586AB9"/>
    <w:rsid w:val="00591F67"/>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D6FF9"/>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1817"/>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01772"/>
    <w:rsid w:val="008103C4"/>
    <w:rsid w:val="0081314B"/>
    <w:rsid w:val="008317B9"/>
    <w:rsid w:val="00832E7E"/>
    <w:rsid w:val="008330D6"/>
    <w:rsid w:val="00846FBC"/>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5475"/>
    <w:rsid w:val="008A63C7"/>
    <w:rsid w:val="008B17D9"/>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120C"/>
    <w:rsid w:val="00966142"/>
    <w:rsid w:val="00992DDB"/>
    <w:rsid w:val="00996EF7"/>
    <w:rsid w:val="00997727"/>
    <w:rsid w:val="009B5B5A"/>
    <w:rsid w:val="009B6E1C"/>
    <w:rsid w:val="009C066E"/>
    <w:rsid w:val="009C276E"/>
    <w:rsid w:val="009D1EE3"/>
    <w:rsid w:val="009D2157"/>
    <w:rsid w:val="009E6C49"/>
    <w:rsid w:val="009F0262"/>
    <w:rsid w:val="009F18BF"/>
    <w:rsid w:val="009F1F89"/>
    <w:rsid w:val="009F2686"/>
    <w:rsid w:val="009F51B4"/>
    <w:rsid w:val="00A1016D"/>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3ED3"/>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0E3B"/>
    <w:rsid w:val="00BE2B48"/>
    <w:rsid w:val="00BE57C0"/>
    <w:rsid w:val="00BE6E1B"/>
    <w:rsid w:val="00BF207E"/>
    <w:rsid w:val="00BF28FB"/>
    <w:rsid w:val="00BF2A68"/>
    <w:rsid w:val="00BF323C"/>
    <w:rsid w:val="00BF4360"/>
    <w:rsid w:val="00C01AF3"/>
    <w:rsid w:val="00C045E5"/>
    <w:rsid w:val="00C055D3"/>
    <w:rsid w:val="00C05DA9"/>
    <w:rsid w:val="00C063A1"/>
    <w:rsid w:val="00C10901"/>
    <w:rsid w:val="00C14CBF"/>
    <w:rsid w:val="00C1594D"/>
    <w:rsid w:val="00C204B5"/>
    <w:rsid w:val="00C24E4F"/>
    <w:rsid w:val="00C25BFB"/>
    <w:rsid w:val="00C266CD"/>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0CA4"/>
    <w:rsid w:val="00C86094"/>
    <w:rsid w:val="00C87A87"/>
    <w:rsid w:val="00C95F08"/>
    <w:rsid w:val="00C96C3C"/>
    <w:rsid w:val="00C96FB9"/>
    <w:rsid w:val="00CB284F"/>
    <w:rsid w:val="00CB444E"/>
    <w:rsid w:val="00CB6BA2"/>
    <w:rsid w:val="00CC6EDB"/>
    <w:rsid w:val="00CC7EAB"/>
    <w:rsid w:val="00CD076B"/>
    <w:rsid w:val="00CD3803"/>
    <w:rsid w:val="00CD532E"/>
    <w:rsid w:val="00CF357A"/>
    <w:rsid w:val="00CF4F87"/>
    <w:rsid w:val="00D0053A"/>
    <w:rsid w:val="00D053C2"/>
    <w:rsid w:val="00D10BF2"/>
    <w:rsid w:val="00D131E3"/>
    <w:rsid w:val="00D1697A"/>
    <w:rsid w:val="00D16D48"/>
    <w:rsid w:val="00D24526"/>
    <w:rsid w:val="00D260D2"/>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71F4D"/>
    <w:rsid w:val="00D802C8"/>
    <w:rsid w:val="00D82E42"/>
    <w:rsid w:val="00D87AC1"/>
    <w:rsid w:val="00DB10EB"/>
    <w:rsid w:val="00DB3E07"/>
    <w:rsid w:val="00DB66E2"/>
    <w:rsid w:val="00DC1B67"/>
    <w:rsid w:val="00DC7084"/>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08AF"/>
    <w:rsid w:val="00E3206C"/>
    <w:rsid w:val="00E33E73"/>
    <w:rsid w:val="00E37B2D"/>
    <w:rsid w:val="00E51526"/>
    <w:rsid w:val="00E52251"/>
    <w:rsid w:val="00E52FB8"/>
    <w:rsid w:val="00E56346"/>
    <w:rsid w:val="00E63F14"/>
    <w:rsid w:val="00E70982"/>
    <w:rsid w:val="00E755FB"/>
    <w:rsid w:val="00E8049D"/>
    <w:rsid w:val="00E80565"/>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54FC0"/>
    <w:rsid w:val="00F57ED4"/>
    <w:rsid w:val="00F60C11"/>
    <w:rsid w:val="00F611D7"/>
    <w:rsid w:val="00F903B5"/>
    <w:rsid w:val="00F91205"/>
    <w:rsid w:val="00F92842"/>
    <w:rsid w:val="00F939BE"/>
    <w:rsid w:val="00FA2837"/>
    <w:rsid w:val="00FA3C8D"/>
    <w:rsid w:val="00FA46BE"/>
    <w:rsid w:val="00FA5493"/>
    <w:rsid w:val="00FA6F24"/>
    <w:rsid w:val="00FB1C48"/>
    <w:rsid w:val="00FB72AD"/>
    <w:rsid w:val="00FC5F5C"/>
    <w:rsid w:val="00FD0728"/>
    <w:rsid w:val="00FD1D4D"/>
    <w:rsid w:val="00FD2163"/>
    <w:rsid w:val="00FD60CE"/>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www.listadenomes.com.br/" TargetMode="External"/><Relationship Id="rId39" Type="http://schemas.openxmlformats.org/officeDocument/2006/relationships/image" Target="media/image26.png"/><Relationship Id="rId21" Type="http://schemas.openxmlformats.org/officeDocument/2006/relationships/hyperlink" Target="http://www.portaltransparencia.gov.br" TargetMode="External"/><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hyperlink" Target="http://www.ub.es/epp/redes.htm" TargetMode="External"/><Relationship Id="rId50" Type="http://schemas.openxmlformats.org/officeDocument/2006/relationships/hyperlink" Target="http://www.ijmlc.org/papers/306-K0019.pdf" TargetMode="External"/><Relationship Id="rId55"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hyperlink" Target="http://airccse.org/journal/jwsc/papers/0911wsc06.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oleObject" Target="file:///C:\Users\Rafael\workspace\analisador-dou\Dissertacao\papersobresoftware%20(2).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in.gov.br/"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hyperlink" Target="http://gate.ac.uk/sale/tao/tao.pdf" TargetMode="External"/><Relationship Id="rId53" Type="http://schemas.openxmlformats.org/officeDocument/2006/relationships/image" Target="media/image30.w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ados.gov.br/" TargetMode="External"/><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hyperlink" Target="http://www.siorg.redegoverno.gov.br/"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www.gpo.gov/fdsys/pkg/CREC-2003-09-24/html/CREC-2003-09-24-pt1-PgH8500.htm" TargetMode="External"/><Relationship Id="rId52" Type="http://schemas.openxmlformats.org/officeDocument/2006/relationships/hyperlink" Target="http://www.ufrgs.br/ufrgs/noticias/ufrgs-decide-nao-aderir-ao-sisu-para-ingresso-em-2014"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2.camara.leg.br/transparencia/dados-abertos/dados-abertos-legislativo" TargetMode="External"/><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hyperlink" Target="http://wiki.civiccommons.org/Initiatives" TargetMode="External"/><Relationship Id="rId48" Type="http://schemas.openxmlformats.org/officeDocument/2006/relationships/hyperlink" Target="http://books.google.com.br/books?id=iCoYDUv63L8C&amp;dq="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ufmg.br/boletim/bol1813/3.s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B9032-97EA-4C58-B5C4-12C90331A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TotalTime>
  <Pages>93</Pages>
  <Words>27406</Words>
  <Characters>147993</Characters>
  <Application>Microsoft Office Word</Application>
  <DocSecurity>0</DocSecurity>
  <Lines>1233</Lines>
  <Paragraphs>350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175049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37</cp:revision>
  <dcterms:created xsi:type="dcterms:W3CDTF">2014-01-07T22:45:00Z</dcterms:created>
  <dcterms:modified xsi:type="dcterms:W3CDTF">2014-01-14T01:50:00Z</dcterms:modified>
</cp:coreProperties>
</file>