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CD78FA">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w:t>
      </w:r>
      <w:r>
        <w:rPr>
          <w:rFonts w:ascii="Times New Roman" w:eastAsia="Times New Roman" w:hAnsi="Times New Roman" w:cs="Times New Roman"/>
          <w:sz w:val="24"/>
        </w:rPr>
        <w:lastRenderedPageBreak/>
        <w:t>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w:t>
      </w:r>
      <w:proofErr w:type="gramStart"/>
      <w:r w:rsidR="00E067FB">
        <w:rPr>
          <w:rFonts w:ascii="Times New Roman" w:eastAsia="Times New Roman" w:hAnsi="Times New Roman" w:cs="Times New Roman"/>
          <w:sz w:val="24"/>
        </w:rPr>
        <w:t>relacionamentos(</w:t>
      </w:r>
      <w:proofErr w:type="gramEnd"/>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C065724" wp14:editId="3A49BE1F">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w:t>
      </w:r>
      <w:r>
        <w:rPr>
          <w:rFonts w:ascii="Times New Roman" w:eastAsia="Times New Roman" w:hAnsi="Times New Roman" w:cs="Times New Roman"/>
          <w:sz w:val="24"/>
        </w:rPr>
        <w:lastRenderedPageBreak/>
        <w:t>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lastRenderedPageBreak/>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2E74E7">
        <w:rPr>
          <w:rFonts w:ascii="Times New Roman" w:eastAsia="Times New Roman" w:hAnsi="Times New Roman" w:cs="Times New Roman"/>
          <w:sz w:val="24"/>
        </w:rPr>
        <w:t>degree</w:t>
      </w:r>
      <w:proofErr w:type="spellEnd"/>
      <w:r w:rsidRPr="002E74E7">
        <w:rPr>
          <w:rFonts w:ascii="Times New Roman" w:eastAsia="Times New Roman" w:hAnsi="Times New Roman" w:cs="Times New Roman"/>
          <w:sz w:val="24"/>
        </w:rPr>
        <w:t>), proximidade (</w:t>
      </w:r>
      <w:proofErr w:type="spellStart"/>
      <w:r w:rsidRPr="002E74E7">
        <w:rPr>
          <w:rFonts w:ascii="Times New Roman" w:eastAsia="Times New Roman" w:hAnsi="Times New Roman" w:cs="Times New Roman"/>
          <w:sz w:val="24"/>
        </w:rPr>
        <w:t>closeness</w:t>
      </w:r>
      <w:proofErr w:type="spellEnd"/>
      <w:r w:rsidRPr="002E74E7">
        <w:rPr>
          <w:rFonts w:ascii="Times New Roman" w:eastAsia="Times New Roman" w:hAnsi="Times New Roman" w:cs="Times New Roman"/>
          <w:sz w:val="24"/>
        </w:rPr>
        <w:t>) e intermediação (</w:t>
      </w:r>
      <w:proofErr w:type="spellStart"/>
      <w:r w:rsidRPr="002E74E7">
        <w:rPr>
          <w:rFonts w:ascii="Times New Roman" w:eastAsia="Times New Roman" w:hAnsi="Times New Roman" w:cs="Times New Roman"/>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 MRVAR,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880B97">
      <w:pPr>
        <w:pStyle w:val="Ttulo3"/>
        <w:numPr>
          <w:ilvl w:val="2"/>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A0F6E06" wp14:editId="7CFCAFF2">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4F6D9F8" wp14:editId="0D14A6BC">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C4D3124" wp14:editId="686330C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53487D" wp14:editId="5610C976">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principal função de um SGBD é facilitar o desenvolvimento de aplicações oferecendo uma maneira padronizada e pronta para utilização para resolver uma das </w:t>
      </w:r>
      <w:r>
        <w:rPr>
          <w:rFonts w:ascii="Times New Roman" w:eastAsia="Times New Roman" w:hAnsi="Times New Roman" w:cs="Times New Roman"/>
          <w:sz w:val="24"/>
        </w:rPr>
        <w:lastRenderedPageBreak/>
        <w:t>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w:t>
      </w:r>
      <w:r>
        <w:rPr>
          <w:rFonts w:ascii="Times New Roman" w:eastAsia="Times New Roman" w:hAnsi="Times New Roman" w:cs="Times New Roman"/>
          <w:sz w:val="24"/>
        </w:rPr>
        <w:lastRenderedPageBreak/>
        <w:t xml:space="preserve">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w:t>
      </w:r>
      <w:r>
        <w:rPr>
          <w:rFonts w:ascii="Times New Roman" w:eastAsia="Times New Roman" w:hAnsi="Times New Roman" w:cs="Times New Roman"/>
          <w:sz w:val="24"/>
        </w:rPr>
        <w:lastRenderedPageBreak/>
        <w:t>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xml:space="preserve">, mas sim uma maneira disponibilizada pelos </w:t>
      </w:r>
      <w:r>
        <w:rPr>
          <w:rFonts w:ascii="Times New Roman" w:eastAsia="Times New Roman" w:hAnsi="Times New Roman" w:cs="Times New Roman"/>
          <w:sz w:val="24"/>
        </w:rPr>
        <w:lastRenderedPageBreak/>
        <w:t>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lastRenderedPageBreak/>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5D0D9CD7" wp14:editId="6E46D04D">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DB1FEE7" wp14:editId="208CB12C">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5075A2E0" wp14:editId="4BF64690">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w:t>
      </w:r>
      <w:r>
        <w:rPr>
          <w:rFonts w:ascii="Times New Roman" w:eastAsia="Times New Roman" w:hAnsi="Times New Roman" w:cs="Times New Roman"/>
          <w:sz w:val="24"/>
        </w:rPr>
        <w:lastRenderedPageBreak/>
        <w:t>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lastRenderedPageBreak/>
        <w:drawing>
          <wp:inline distT="0" distB="0" distL="0" distR="0" wp14:anchorId="41FDDE53" wp14:editId="4346F217">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w:t>
      </w:r>
      <w:r>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3C23154" wp14:editId="1BEB163F">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r>
        <w:t xml:space="preserve">Coleta de dados - </w:t>
      </w:r>
      <w:r w:rsidR="00CD064E"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Pr="000D44E3"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3B5CF6" w:rsidRDefault="003B5CF6" w:rsidP="003B5CF6">
      <w:pPr>
        <w:jc w:val="center"/>
      </w:pPr>
      <w:r>
        <w:rPr>
          <w:noProof/>
        </w:rPr>
        <w:drawing>
          <wp:inline distT="0" distB="0" distL="0" distR="0" wp14:anchorId="24C1213E" wp14:editId="2024FD66">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3B5CF6" w:rsidP="003B5CF6">
      <w:pPr>
        <w:jc w:val="center"/>
      </w:pPr>
      <w:r>
        <w:rPr>
          <w:rFonts w:ascii="Times New Roman" w:eastAsia="Times New Roman" w:hAnsi="Times New Roman" w:cs="Times New Roman"/>
        </w:rPr>
        <w:t xml:space="preserve">Figura XX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Recuperação e armazenamento dos arquivos originais</w:t>
      </w:r>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w:t>
      </w:r>
      <w:r w:rsidRPr="0059554A">
        <w:rPr>
          <w:rFonts w:ascii="Times New Roman" w:eastAsia="Times New Roman" w:hAnsi="Times New Roman" w:cs="Times New Roman"/>
          <w:sz w:val="24"/>
        </w:rPr>
        <w:lastRenderedPageBreak/>
        <w:t xml:space="preserve">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PDF para arquivo texto para qualquer processamento que precise ser feito” (SINGHAL 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Identificação de elementos chave no texto</w:t>
      </w:r>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Pr>
          <w:rFonts w:ascii="Times New Roman" w:eastAsia="Times New Roman" w:hAnsi="Times New Roman" w:cs="Times New Roman"/>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3B3CC7" w:rsidRDefault="003B3CC7" w:rsidP="003B3CC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19FC89" wp14:editId="6DF9DC5F">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Pr="003B3CC7" w:rsidRDefault="003B3CC7" w:rsidP="003B3CC7">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órgãos do </w:t>
      </w:r>
      <w:r w:rsidR="00627326" w:rsidRPr="003B3CC7">
        <w:rPr>
          <w:rFonts w:ascii="Times New Roman" w:eastAsia="Times New Roman" w:hAnsi="Times New Roman" w:cs="Times New Roman"/>
        </w:rPr>
        <w:t>Gazetteer</w:t>
      </w:r>
    </w:p>
    <w:p w:rsidR="00152189" w:rsidRDefault="0015218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 xml:space="preserve">citação da organização publica, e não da pessoa que exerce o cargo de dirigente de </w:t>
      </w:r>
      <w:proofErr w:type="spellStart"/>
      <w:r>
        <w:rPr>
          <w:rFonts w:ascii="Times New Roman" w:eastAsia="Times New Roman" w:hAnsi="Times New Roman" w:cs="Times New Roman"/>
          <w:sz w:val="24"/>
        </w:rPr>
        <w:t>ssa</w:t>
      </w:r>
      <w:proofErr w:type="spellEnd"/>
      <w:r>
        <w:rPr>
          <w:rFonts w:ascii="Times New Roman" w:eastAsia="Times New Roman" w:hAnsi="Times New Roman" w:cs="Times New Roman"/>
          <w:sz w:val="24"/>
        </w:rPr>
        <w:t xml:space="preserve"> organização.</w:t>
      </w:r>
    </w:p>
    <w:p w:rsidR="00627326" w:rsidRDefault="00627326" w:rsidP="0062732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882917" wp14:editId="739D2581">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Pr="003B3CC7" w:rsidRDefault="00627326" w:rsidP="00627326">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w:t>
      </w:r>
      <w:r>
        <w:rPr>
          <w:rFonts w:ascii="Times New Roman" w:eastAsia="Times New Roman" w:hAnsi="Times New Roman" w:cs="Times New Roman"/>
        </w:rPr>
        <w:t>autoridades representantes de órgãos</w:t>
      </w:r>
      <w:r w:rsidR="001E7871">
        <w:rPr>
          <w:rFonts w:ascii="Times New Roman" w:eastAsia="Times New Roman" w:hAnsi="Times New Roman" w:cs="Times New Roman"/>
        </w:rPr>
        <w:t xml:space="preserve"> </w:t>
      </w:r>
      <w:r w:rsidRPr="003B3CC7">
        <w:rPr>
          <w:rFonts w:ascii="Times New Roman" w:eastAsia="Times New Roman" w:hAnsi="Times New Roman" w:cs="Times New Roman"/>
        </w:rPr>
        <w:t>do Gazetteer</w:t>
      </w: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hifens e conectores (de/do/da etc...)</w:t>
      </w:r>
      <w:proofErr w:type="gramStart"/>
      <w:r w:rsidR="00D82086">
        <w:rPr>
          <w:rFonts w:ascii="Times New Roman" w:eastAsia="Times New Roman" w:hAnsi="Times New Roman" w:cs="Times New Roman"/>
          <w:sz w:val="24"/>
        </w:rPr>
        <w:t xml:space="preserve">  </w:t>
      </w:r>
      <w:proofErr w:type="gramEnd"/>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D82086" w:rsidRDefault="00D82086" w:rsidP="00D8208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EB4B102" wp14:editId="24F7903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Pr="00D82086" w:rsidRDefault="00D82086" w:rsidP="00D82086">
      <w:pPr>
        <w:spacing w:after="0" w:line="360" w:lineRule="auto"/>
        <w:ind w:firstLine="708"/>
        <w:jc w:val="center"/>
        <w:rPr>
          <w:rFonts w:ascii="Times New Roman" w:eastAsia="Times New Roman" w:hAnsi="Times New Roman" w:cs="Times New Roman"/>
        </w:rPr>
      </w:pPr>
      <w:r w:rsidRPr="00D82086">
        <w:rPr>
          <w:rFonts w:ascii="Times New Roman" w:eastAsia="Times New Roman" w:hAnsi="Times New Roman" w:cs="Times New Roman"/>
        </w:rPr>
        <w:t xml:space="preserve">Listagem </w:t>
      </w:r>
      <w:proofErr w:type="spellStart"/>
      <w:r w:rsidRPr="00D82086">
        <w:rPr>
          <w:rFonts w:ascii="Times New Roman" w:eastAsia="Times New Roman" w:hAnsi="Times New Roman" w:cs="Times New Roman"/>
        </w:rPr>
        <w:t>xx</w:t>
      </w:r>
      <w:proofErr w:type="spellEnd"/>
      <w:r w:rsidRPr="00D82086">
        <w:rPr>
          <w:rFonts w:ascii="Times New Roman" w:eastAsia="Times New Roman" w:hAnsi="Times New Roman" w:cs="Times New Roman"/>
        </w:rPr>
        <w:t xml:space="preserve"> – Regra para identificação de nomes de pessoas</w:t>
      </w:r>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Outra característica do texto que ajuda a identificar o inicio</w:t>
      </w:r>
      <w:proofErr w:type="gramEnd"/>
      <w:r>
        <w:rPr>
          <w:rFonts w:ascii="Times New Roman" w:eastAsia="Times New Roman" w:hAnsi="Times New Roman" w:cs="Times New Roman"/>
          <w:sz w:val="24"/>
        </w:rPr>
        <w:t xml:space="preserve"> de uma publicação é um padrão que se repete em todas elas: As publicações iniciam com  a palavra chave de sua natureza, geralmente precedida do órgão que a está publicando. 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375C28" w:rsidRDefault="00375C2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8636205" wp14:editId="27B438D4">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Pr="00C93CE8" w:rsidRDefault="00375C28" w:rsidP="00C93CE8">
      <w:pPr>
        <w:spacing w:after="0" w:line="360" w:lineRule="auto"/>
        <w:ind w:firstLine="708"/>
        <w:jc w:val="center"/>
        <w:rPr>
          <w:rFonts w:ascii="Times New Roman" w:eastAsia="Times New Roman" w:hAnsi="Times New Roman" w:cs="Times New Roman"/>
        </w:rPr>
      </w:pPr>
      <w:r w:rsidRPr="00C93CE8">
        <w:rPr>
          <w:rFonts w:ascii="Times New Roman" w:eastAsia="Times New Roman" w:hAnsi="Times New Roman" w:cs="Times New Roman"/>
        </w:rPr>
        <w:t xml:space="preserve">Figura </w:t>
      </w:r>
      <w:proofErr w:type="spellStart"/>
      <w:r w:rsidRPr="00C93CE8">
        <w:rPr>
          <w:rFonts w:ascii="Times New Roman" w:eastAsia="Times New Roman" w:hAnsi="Times New Roman" w:cs="Times New Roman"/>
        </w:rPr>
        <w:t>xx</w:t>
      </w:r>
      <w:proofErr w:type="spellEnd"/>
      <w:r w:rsidRPr="00C93CE8">
        <w:rPr>
          <w:rFonts w:ascii="Times New Roman" w:eastAsia="Times New Roman" w:hAnsi="Times New Roman" w:cs="Times New Roman"/>
        </w:rPr>
        <w:t xml:space="preserve"> – Destaque da palavra-cha</w:t>
      </w:r>
      <w:r w:rsidR="007737C8" w:rsidRPr="00C93CE8">
        <w:rPr>
          <w:rFonts w:ascii="Times New Roman" w:eastAsia="Times New Roman" w:hAnsi="Times New Roman" w:cs="Times New Roman"/>
        </w:rPr>
        <w:t xml:space="preserve">ve </w:t>
      </w:r>
      <w:r w:rsidR="00C93CE8" w:rsidRPr="00C93CE8">
        <w:rPr>
          <w:rFonts w:ascii="Times New Roman" w:eastAsia="Times New Roman" w:hAnsi="Times New Roman" w:cs="Times New Roman"/>
        </w:rPr>
        <w:t>da natureza da portaria</w:t>
      </w:r>
    </w:p>
    <w:p w:rsidR="00592CE6" w:rsidRDefault="00592CE6"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regra para esse tipo de inicio de publicação foi criada para o Tokeniser.</w:t>
      </w:r>
    </w:p>
    <w:p w:rsidR="00A621D6" w:rsidRDefault="00D6224F" w:rsidP="00D6224F">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7F4DCC8" wp14:editId="17C6AE3D">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Pr="00D6224F" w:rsidRDefault="00D6224F" w:rsidP="00D6224F">
      <w:pPr>
        <w:spacing w:after="0" w:line="360" w:lineRule="auto"/>
        <w:ind w:firstLine="708"/>
        <w:jc w:val="center"/>
        <w:rPr>
          <w:rFonts w:ascii="Times New Roman" w:eastAsia="Times New Roman" w:hAnsi="Times New Roman" w:cs="Times New Roman"/>
        </w:rPr>
      </w:pPr>
      <w:r w:rsidRPr="00D6224F">
        <w:rPr>
          <w:rFonts w:ascii="Times New Roman" w:eastAsia="Times New Roman" w:hAnsi="Times New Roman" w:cs="Times New Roman"/>
        </w:rPr>
        <w:t>Listagem x – Regras do Tokeniser para identificação de inicio de portaria</w:t>
      </w:r>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w:t>
      </w:r>
      <w:proofErr w:type="gramStart"/>
      <w:r>
        <w:rPr>
          <w:rFonts w:ascii="Times New Roman" w:eastAsia="Times New Roman" w:hAnsi="Times New Roman" w:cs="Times New Roman"/>
          <w:sz w:val="24"/>
        </w:rPr>
        <w:t>marcação ?</w:t>
      </w:r>
      <w:proofErr w:type="gramEnd"/>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r>
        <w:t>Modelagem</w:t>
      </w:r>
      <w:r w:rsidR="00CD064E" w:rsidRPr="001F20D9">
        <w:t xml:space="preserve"> das redes sociais</w:t>
      </w:r>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 xml:space="preserve">pessoas cujo nome foi mencionado no Diário Oficial da União, e o </w:t>
      </w:r>
      <w:r w:rsidR="008B07B0">
        <w:rPr>
          <w:rFonts w:ascii="Times New Roman" w:eastAsia="Times New Roman" w:hAnsi="Times New Roman" w:cs="Times New Roman"/>
          <w:sz w:val="24"/>
        </w:rPr>
        <w:t>trabalho</w:t>
      </w:r>
      <w:r>
        <w:rPr>
          <w:rFonts w:ascii="Times New Roman" w:eastAsia="Times New Roman" w:hAnsi="Times New Roman" w:cs="Times New Roman"/>
          <w:sz w:val="24"/>
        </w:rPr>
        <w:t xml:space="preserve">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626E05" w:rsidRDefault="00626E05" w:rsidP="00626E05">
      <w:pPr>
        <w:spacing w:after="0" w:line="360" w:lineRule="auto"/>
        <w:ind w:firstLine="708"/>
        <w:jc w:val="center"/>
        <w:rPr>
          <w:rFonts w:ascii="Times New Roman" w:eastAsia="Times New Roman" w:hAnsi="Times New Roman" w:cs="Times New Roman"/>
          <w:sz w:val="24"/>
        </w:rPr>
      </w:pPr>
      <w:r w:rsidRPr="00626E05">
        <w:rPr>
          <w:rFonts w:ascii="Times New Roman" w:eastAsia="Times New Roman" w:hAnsi="Times New Roman" w:cs="Times New Roman"/>
          <w:sz w:val="24"/>
        </w:rPr>
        <w:drawing>
          <wp:inline distT="0" distB="0" distL="0" distR="0" wp14:anchorId="3C171BDF" wp14:editId="5D951F50">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Pr="00626E05" w:rsidRDefault="00626E05" w:rsidP="00626E05">
      <w:pPr>
        <w:spacing w:after="0" w:line="360" w:lineRule="auto"/>
        <w:ind w:firstLine="708"/>
        <w:jc w:val="center"/>
        <w:rPr>
          <w:rFonts w:ascii="Times New Roman" w:eastAsia="Times New Roman" w:hAnsi="Times New Roman" w:cs="Times New Roman"/>
        </w:rPr>
      </w:pPr>
      <w:r w:rsidRPr="00626E05">
        <w:rPr>
          <w:rFonts w:ascii="Times New Roman" w:eastAsia="Times New Roman" w:hAnsi="Times New Roman" w:cs="Times New Roman"/>
        </w:rPr>
        <w:t xml:space="preserve">Figura </w:t>
      </w:r>
      <w:proofErr w:type="spellStart"/>
      <w:r w:rsidRPr="00626E05">
        <w:rPr>
          <w:rFonts w:ascii="Times New Roman" w:eastAsia="Times New Roman" w:hAnsi="Times New Roman" w:cs="Times New Roman"/>
        </w:rPr>
        <w:t>xx</w:t>
      </w:r>
      <w:proofErr w:type="spellEnd"/>
      <w:r w:rsidRPr="00626E05">
        <w:rPr>
          <w:rFonts w:ascii="Times New Roman" w:eastAsia="Times New Roman" w:hAnsi="Times New Roman" w:cs="Times New Roman"/>
        </w:rPr>
        <w:t xml:space="preserve"> -</w:t>
      </w:r>
      <w:proofErr w:type="gramStart"/>
      <w:r w:rsidRPr="00626E05">
        <w:rPr>
          <w:rFonts w:ascii="Times New Roman" w:eastAsia="Times New Roman" w:hAnsi="Times New Roman" w:cs="Times New Roman"/>
        </w:rPr>
        <w:t xml:space="preserve">  </w:t>
      </w:r>
      <w:proofErr w:type="gramEnd"/>
      <w:r w:rsidRPr="00626E05">
        <w:rPr>
          <w:rFonts w:ascii="Times New Roman" w:eastAsia="Times New Roman" w:hAnsi="Times New Roman" w:cs="Times New Roman"/>
        </w:rPr>
        <w:t>reprodução de trecho do DOU com identificação dos elementos da rede</w:t>
      </w:r>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XX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w:t>
      </w:r>
      <w:proofErr w:type="gramStart"/>
      <w:r w:rsidR="008B07B0">
        <w:rPr>
          <w:rFonts w:ascii="Times New Roman" w:eastAsia="Times New Roman" w:hAnsi="Times New Roman" w:cs="Times New Roman"/>
          <w:sz w:val="24"/>
        </w:rPr>
        <w:t xml:space="preserve">definido pela ocorrência da palavra chave </w:t>
      </w:r>
      <w:r w:rsidR="008B07B0" w:rsidRPr="008B07B0">
        <w:rPr>
          <w:rFonts w:ascii="Times New Roman" w:eastAsia="Times New Roman" w:hAnsi="Times New Roman" w:cs="Times New Roman"/>
          <w:i/>
          <w:sz w:val="24"/>
        </w:rPr>
        <w:t>portaria</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seguida de numeração e data</w:t>
      </w:r>
      <w:proofErr w:type="gramEnd"/>
      <w:r w:rsidR="008B07B0">
        <w:rPr>
          <w:rFonts w:ascii="Times New Roman" w:eastAsia="Times New Roman" w:hAnsi="Times New Roman" w:cs="Times New Roman"/>
          <w:sz w:val="24"/>
        </w:rPr>
        <w:t xml:space="preserve">.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proofErr w:type="gramStart"/>
      <w:r w:rsidR="000F000F">
        <w:rPr>
          <w:rFonts w:ascii="Times New Roman" w:eastAsia="Times New Roman" w:hAnsi="Times New Roman" w:cs="Times New Roman"/>
          <w:sz w:val="24"/>
        </w:rPr>
        <w:t xml:space="preserve"> pois</w:t>
      </w:r>
      <w:proofErr w:type="gramEnd"/>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atores identificados no texto correspondente à portaria 148 são, conforme proposto, associados a essa portaria, fazendo o papel de atores na rede e se associando ao evento, conforme a parte inferior da figura XX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5C2169" w:rsidRPr="006F2804" w:rsidRDefault="006F2804" w:rsidP="006F2804">
      <w:pPr>
        <w:spacing w:after="0" w:line="360" w:lineRule="auto"/>
        <w:ind w:firstLine="708"/>
        <w:jc w:val="center"/>
        <w:rPr>
          <w:rFonts w:ascii="Times New Roman" w:eastAsia="Times New Roman" w:hAnsi="Times New Roman" w:cs="Times New Roman"/>
        </w:rPr>
      </w:pPr>
      <w:r w:rsidRPr="006F2804">
        <w:rPr>
          <w:rFonts w:ascii="Times New Roman" w:eastAsia="Times New Roman" w:hAnsi="Times New Roman" w:cs="Times New Roman"/>
        </w:rPr>
        <w:lastRenderedPageBreak/>
        <w:t xml:space="preserve">Listagem XX – </w:t>
      </w:r>
      <w:proofErr w:type="spellStart"/>
      <w:r w:rsidRPr="006F2804">
        <w:rPr>
          <w:rFonts w:ascii="Times New Roman" w:eastAsia="Times New Roman" w:hAnsi="Times New Roman" w:cs="Times New Roman"/>
        </w:rPr>
        <w:t>Pseudo-codigo</w:t>
      </w:r>
      <w:proofErr w:type="spellEnd"/>
      <w:r w:rsidRPr="006F2804">
        <w:rPr>
          <w:rFonts w:ascii="Times New Roman" w:eastAsia="Times New Roman" w:hAnsi="Times New Roman" w:cs="Times New Roman"/>
        </w:rPr>
        <w:t xml:space="preserve"> para identificação dos relacionamentos</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e a função de </w:t>
      </w:r>
      <w:proofErr w:type="spellStart"/>
      <w:r>
        <w:rPr>
          <w:rFonts w:ascii="Times New Roman" w:eastAsia="Times New Roman" w:hAnsi="Times New Roman" w:cs="Times New Roman"/>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252724" w:rsidRDefault="00DA19ED" w:rsidP="00DA19ED">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Pr="00DA19ED" w:rsidRDefault="00DA19ED" w:rsidP="00DA19ED">
      <w:pPr>
        <w:spacing w:after="0" w:line="360" w:lineRule="auto"/>
        <w:ind w:firstLine="708"/>
        <w:jc w:val="center"/>
        <w:rPr>
          <w:rFonts w:ascii="Times New Roman" w:eastAsia="Times New Roman" w:hAnsi="Times New Roman" w:cs="Times New Roman"/>
        </w:rPr>
      </w:pPr>
      <w:r w:rsidRPr="00DA19ED">
        <w:rPr>
          <w:rFonts w:ascii="Times New Roman" w:eastAsia="Times New Roman" w:hAnsi="Times New Roman" w:cs="Times New Roman"/>
        </w:rPr>
        <w:t>Figura XX – Diagrama de entidade e relacionamento</w:t>
      </w:r>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proofErr w:type="gramStart"/>
      <w:r>
        <w:rPr>
          <w:rFonts w:ascii="Times New Roman" w:eastAsia="Times New Roman" w:hAnsi="Times New Roman" w:cs="Times New Roman"/>
          <w:sz w:val="24"/>
        </w:rPr>
        <w:t>gere</w:t>
      </w:r>
      <w:proofErr w:type="gramEnd"/>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 no contexto dessa pesquisa,</w:t>
      </w:r>
      <w:r w:rsidRPr="00323667">
        <w:rPr>
          <w:rFonts w:ascii="Times New Roman" w:eastAsia="Times New Roman" w:hAnsi="Times New Roman" w:cs="Times New Roman"/>
          <w:sz w:val="24"/>
        </w:rPr>
        <w:t xml:space="preserve">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lastRenderedPageBreak/>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6C0FDA" w:rsidRPr="006C0FDA" w:rsidRDefault="006C0FDA" w:rsidP="006C0FDA">
      <w:pPr>
        <w:spacing w:after="0" w:line="360" w:lineRule="auto"/>
        <w:ind w:firstLine="708"/>
        <w:jc w:val="center"/>
        <w:rPr>
          <w:rFonts w:ascii="Times New Roman" w:eastAsia="Times New Roman" w:hAnsi="Times New Roman" w:cs="Times New Roman"/>
        </w:rPr>
      </w:pPr>
      <w:r w:rsidRPr="006C0FDA">
        <w:rPr>
          <w:rFonts w:ascii="Times New Roman" w:eastAsia="Times New Roman" w:hAnsi="Times New Roman" w:cs="Times New Roman"/>
        </w:rPr>
        <w:t xml:space="preserve">Listagem </w:t>
      </w:r>
      <w:proofErr w:type="spellStart"/>
      <w:r w:rsidRPr="006C0FDA">
        <w:rPr>
          <w:rFonts w:ascii="Times New Roman" w:eastAsia="Times New Roman" w:hAnsi="Times New Roman" w:cs="Times New Roman"/>
        </w:rPr>
        <w:t>xx</w:t>
      </w:r>
      <w:proofErr w:type="spellEnd"/>
      <w:r w:rsidRPr="006C0FDA">
        <w:rPr>
          <w:rFonts w:ascii="Times New Roman" w:eastAsia="Times New Roman" w:hAnsi="Times New Roman" w:cs="Times New Roman"/>
        </w:rPr>
        <w:t xml:space="preserve"> – Palavras chave usadas para filtro das portarias no banco de dados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r>
        <w:rPr>
          <w:rFonts w:eastAsia="Times New Roman"/>
        </w:rPr>
        <w:t>Métodos para Investigação em Redes sociais map</w:t>
      </w:r>
      <w:r w:rsidR="00A25136">
        <w:rPr>
          <w:rFonts w:eastAsia="Times New Roman"/>
        </w:rPr>
        <w:t>eadas a partir de informações de fontes de dados abertas</w:t>
      </w:r>
      <w:bookmarkStart w:id="18" w:name="_GoBack"/>
      <w:bookmarkEnd w:id="18"/>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r w:rsidRPr="005A141E">
        <w:t>Fenômenos coesivos</w:t>
      </w:r>
      <w:r w:rsidR="000F4BB1">
        <w:t xml:space="preserve"> e grupos de destaque</w:t>
      </w:r>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 xml:space="preserve">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r>
        <w:t xml:space="preserve">Definição e </w:t>
      </w:r>
      <w:r w:rsidR="005C47C3" w:rsidRPr="005060DB">
        <w:t>Manipula</w:t>
      </w:r>
      <w:r w:rsidR="00883E1D" w:rsidRPr="005060DB">
        <w:t>ção</w:t>
      </w:r>
      <w:r w:rsidR="00FF55A2" w:rsidRPr="00FF55A2">
        <w:t xml:space="preserve"> </w:t>
      </w:r>
      <w:r w:rsidR="00FF55A2">
        <w:t>da rede</w:t>
      </w:r>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XX,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tbl>
      <w:tblPr>
        <w:tblStyle w:val="Tabelacomgrade"/>
        <w:tblW w:w="0" w:type="auto"/>
        <w:tblLook w:val="04A0" w:firstRow="1" w:lastRow="0" w:firstColumn="1" w:lastColumn="0" w:noHBand="0" w:noVBand="1"/>
      </w:tblPr>
      <w:tblGrid>
        <w:gridCol w:w="8644"/>
      </w:tblGrid>
      <w:tr w:rsidR="008007DB" w:rsidRPr="003F2945"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tbl>
    <w:p w:rsidR="00F26111" w:rsidRPr="008007DB" w:rsidRDefault="008007DB" w:rsidP="008007D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p w:rsidR="003D33C9" w:rsidRDefault="003D33C9" w:rsidP="00202F0F">
      <w:pPr>
        <w:spacing w:after="0" w:line="360" w:lineRule="auto"/>
        <w:ind w:firstLine="708"/>
        <w:rPr>
          <w:rFonts w:ascii="Times New Roman" w:eastAsia="Times New Roman" w:hAnsi="Times New Roman" w:cs="Times New Roman"/>
          <w:sz w:val="24"/>
        </w:rPr>
      </w:pPr>
    </w:p>
    <w:p w:rsidR="005060DB" w:rsidRDefault="003D33C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D33C9" w:rsidRDefault="003D33C9"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r w:rsidRPr="005060DB">
        <w:t>Métricas estruturais</w:t>
      </w:r>
      <w:r w:rsidR="00DD25CE">
        <w:t xml:space="preserve"> e inspeção visual</w:t>
      </w:r>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Pr>
          <w:rFonts w:ascii="Times New Roman" w:eastAsia="Times New Roman" w:hAnsi="Times New Roman" w:cs="Times New Roman"/>
          <w:sz w:val="24"/>
        </w:rPr>
        <w:t xml:space="preserve">.  </w:t>
      </w:r>
      <w:r w:rsidR="00D61724">
        <w:rPr>
          <w:rFonts w:ascii="Times New Roman" w:eastAsia="Times New Roman" w:hAnsi="Times New Roman" w:cs="Times New Roman"/>
          <w:sz w:val="24"/>
        </w:rPr>
        <w:t xml:space="preserve"> </w:t>
      </w:r>
    </w:p>
    <w:p w:rsidR="00DE570B"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de componentes foi feita utilizando o comando (</w:t>
      </w:r>
      <w:r w:rsidR="003D33C9">
        <w:rPr>
          <w:rFonts w:ascii="Times New Roman" w:eastAsia="Times New Roman" w:hAnsi="Times New Roman" w:cs="Times New Roman"/>
          <w:sz w:val="24"/>
        </w:rPr>
        <w:t>e</w:t>
      </w:r>
      <w:r>
        <w:rPr>
          <w:rFonts w:ascii="Times New Roman" w:eastAsia="Times New Roman" w:hAnsi="Times New Roman" w:cs="Times New Roman"/>
          <w:sz w:val="24"/>
        </w:rPr>
        <w:t xml:space="preserve">) da listagem XX sobre a rede na qual foram removidas as linhas com peso menor que três e também na rede original. Na rede original foi detectado um componente forte apenas, com 16 </w:t>
      </w:r>
      <w:r>
        <w:rPr>
          <w:rFonts w:ascii="Times New Roman" w:eastAsia="Times New Roman" w:hAnsi="Times New Roman" w:cs="Times New Roman"/>
          <w:sz w:val="24"/>
        </w:rPr>
        <w:lastRenderedPageBreak/>
        <w:t xml:space="preserve">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DE570B" w:rsidRDefault="00DE570B" w:rsidP="00DE570B">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DE570B" w:rsidRPr="008007DB" w:rsidRDefault="00DE570B" w:rsidP="00DE570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 xml:space="preserve">Listagem XX – comandos do Pajek para </w:t>
      </w:r>
      <w:r>
        <w:rPr>
          <w:rFonts w:ascii="Times New Roman" w:eastAsia="Times New Roman" w:hAnsi="Times New Roman" w:cs="Times New Roman"/>
        </w:rPr>
        <w:t>extração de métricas estruturais</w:t>
      </w:r>
    </w:p>
    <w:p w:rsidR="00DE570B" w:rsidRPr="00202F0F" w:rsidRDefault="00DE570B" w:rsidP="00DE570B">
      <w:pPr>
        <w:spacing w:after="0" w:line="360" w:lineRule="auto"/>
        <w:ind w:firstLine="708"/>
        <w:rPr>
          <w:rFonts w:ascii="Times New Roman" w:eastAsia="Times New Roman" w:hAnsi="Times New Roman" w:cs="Times New Roman"/>
          <w:sz w:val="24"/>
        </w:rPr>
      </w:pPr>
    </w:p>
    <w:p w:rsidR="00EA19A9" w:rsidRDefault="00EA19A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D25CE" w:rsidP="00DD25C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18859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rsidR="00DD25CE" w:rsidRPr="00DD25CE" w:rsidRDefault="00DD25CE" w:rsidP="00DD25CE">
      <w:pPr>
        <w:spacing w:after="0" w:line="360" w:lineRule="auto"/>
        <w:jc w:val="center"/>
        <w:rPr>
          <w:rFonts w:ascii="Times New Roman" w:eastAsia="Times New Roman" w:hAnsi="Times New Roman" w:cs="Times New Roman"/>
        </w:rPr>
      </w:pPr>
      <w:r w:rsidRPr="00DD25CE">
        <w:rPr>
          <w:rFonts w:ascii="Times New Roman" w:eastAsia="Times New Roman" w:hAnsi="Times New Roman" w:cs="Times New Roman"/>
        </w:rPr>
        <w:t>Figura XX – Visualização dos componentes fortes da rede manipulada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XX.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XX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w:t>
      </w:r>
      <w:r>
        <w:rPr>
          <w:rFonts w:ascii="Times New Roman" w:eastAsia="Times New Roman" w:hAnsi="Times New Roman" w:cs="Times New Roman"/>
          <w:sz w:val="24"/>
        </w:rPr>
        <w:lastRenderedPageBreak/>
        <w:t>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D760EB" w:rsidRDefault="00D760EB" w:rsidP="004422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9A084AA" wp14:editId="4E0E68CA">
            <wp:extent cx="5391150" cy="2743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D760EB" w:rsidRPr="00D760EB" w:rsidRDefault="00D760EB" w:rsidP="00D760EB">
      <w:pPr>
        <w:spacing w:after="0" w:line="360" w:lineRule="auto"/>
        <w:ind w:firstLine="708"/>
        <w:jc w:val="center"/>
        <w:rPr>
          <w:rFonts w:ascii="Times New Roman" w:eastAsia="Times New Roman" w:hAnsi="Times New Roman" w:cs="Times New Roman"/>
        </w:rPr>
      </w:pPr>
      <w:r w:rsidRPr="00D760EB">
        <w:rPr>
          <w:rFonts w:ascii="Times New Roman" w:eastAsia="Times New Roman" w:hAnsi="Times New Roman" w:cs="Times New Roman"/>
        </w:rPr>
        <w:t xml:space="preserve">Figura XX – Ilustração da detecção </w:t>
      </w:r>
      <w:proofErr w:type="gramStart"/>
      <w:r w:rsidRPr="00D760EB">
        <w:rPr>
          <w:rFonts w:ascii="Times New Roman" w:eastAsia="Times New Roman" w:hAnsi="Times New Roman" w:cs="Times New Roman"/>
        </w:rPr>
        <w:t>dos Cores</w:t>
      </w:r>
      <w:proofErr w:type="gramEnd"/>
      <w:r w:rsidRPr="00D760EB">
        <w:rPr>
          <w:rFonts w:ascii="Times New Roman" w:eastAsia="Times New Roman" w:hAnsi="Times New Roman" w:cs="Times New Roman"/>
        </w:rPr>
        <w:t xml:space="preserve"> da rede</w:t>
      </w:r>
    </w:p>
    <w:p w:rsidR="00651AC6" w:rsidRDefault="00651AC6" w:rsidP="005D0A1A">
      <w:pPr>
        <w:spacing w:after="0" w:line="360" w:lineRule="auto"/>
        <w:rPr>
          <w:rFonts w:ascii="Times New Roman" w:eastAsia="Times New Roman" w:hAnsi="Times New Roman" w:cs="Times New Roman"/>
        </w:rPr>
      </w:pPr>
    </w:p>
    <w:p w:rsidR="00651AC6" w:rsidRDefault="00617DC5" w:rsidP="004B4E15">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ab/>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sidR="004B4E15">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w:t>
      </w:r>
      <w:r w:rsidR="004B4E15" w:rsidRPr="004B4E15">
        <w:rPr>
          <w:rFonts w:ascii="Times New Roman" w:eastAsia="Times New Roman" w:hAnsi="Times New Roman" w:cs="Times New Roman"/>
          <w:sz w:val="24"/>
        </w:rPr>
        <w:t xml:space="preserve">oferece uma maneira de buscar cliques na qual é preciso, previamente, informar qual o tamanho exato do clique que se busca. Como se trata de uma solução computacionalmente complexa, cliques maiores que </w:t>
      </w:r>
      <w:proofErr w:type="gramStart"/>
      <w:r w:rsidR="00E0403F">
        <w:rPr>
          <w:rFonts w:ascii="Times New Roman" w:eastAsia="Times New Roman" w:hAnsi="Times New Roman" w:cs="Times New Roman"/>
          <w:sz w:val="24"/>
        </w:rPr>
        <w:t>4</w:t>
      </w:r>
      <w:proofErr w:type="gramEnd"/>
      <w:r w:rsidR="00E0403F">
        <w:rPr>
          <w:rFonts w:ascii="Times New Roman" w:eastAsia="Times New Roman" w:hAnsi="Times New Roman" w:cs="Times New Roman"/>
          <w:sz w:val="24"/>
        </w:rPr>
        <w:t xml:space="preserve"> </w:t>
      </w:r>
      <w:r w:rsidR="004B4E15" w:rsidRPr="004B4E15">
        <w:rPr>
          <w:rFonts w:ascii="Times New Roman" w:eastAsia="Times New Roman" w:hAnsi="Times New Roman" w:cs="Times New Roman"/>
          <w:sz w:val="24"/>
        </w:rPr>
        <w:t>costumam ser inviáveis de se buscar.</w:t>
      </w:r>
    </w:p>
    <w:p w:rsidR="00567A35"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XX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567A35" w:rsidRDefault="00CE6B0A" w:rsidP="00567A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62575" cy="22288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2575" cy="2228850"/>
                    </a:xfrm>
                    <a:prstGeom prst="rect">
                      <a:avLst/>
                    </a:prstGeom>
                    <a:noFill/>
                    <a:ln>
                      <a:noFill/>
                    </a:ln>
                  </pic:spPr>
                </pic:pic>
              </a:graphicData>
            </a:graphic>
          </wp:inline>
        </w:drawing>
      </w:r>
    </w:p>
    <w:p w:rsidR="00567A35" w:rsidRPr="00567A35" w:rsidRDefault="00567A35" w:rsidP="00567A35">
      <w:pPr>
        <w:spacing w:after="0" w:line="360" w:lineRule="auto"/>
        <w:jc w:val="center"/>
        <w:rPr>
          <w:rFonts w:ascii="Times New Roman" w:eastAsia="Times New Roman" w:hAnsi="Times New Roman" w:cs="Times New Roman"/>
        </w:rPr>
      </w:pPr>
      <w:r w:rsidRPr="00567A35">
        <w:rPr>
          <w:rFonts w:ascii="Times New Roman" w:eastAsia="Times New Roman" w:hAnsi="Times New Roman" w:cs="Times New Roman"/>
        </w:rPr>
        <w:t>Figura XX – Destaque da quantidade de cliques que cada vértice participa.</w:t>
      </w:r>
    </w:p>
    <w:p w:rsidR="00567A35" w:rsidRDefault="00567A35" w:rsidP="004B4E15">
      <w:pPr>
        <w:spacing w:after="0" w:line="360" w:lineRule="auto"/>
        <w:ind w:firstLine="708"/>
        <w:rPr>
          <w:rFonts w:ascii="Times New Roman" w:eastAsia="Times New Roman" w:hAnsi="Times New Roman" w:cs="Times New Roman"/>
          <w:sz w:val="24"/>
        </w:rPr>
      </w:pPr>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o Ministério do Planejamento Orçamento e Gestão que figura entre 18 </w:t>
      </w:r>
      <w:proofErr w:type="gramStart"/>
      <w:r>
        <w:rPr>
          <w:rFonts w:ascii="Times New Roman" w:eastAsia="Times New Roman" w:hAnsi="Times New Roman" w:cs="Times New Roman"/>
          <w:sz w:val="24"/>
        </w:rPr>
        <w:t>do 31</w:t>
      </w:r>
      <w:proofErr w:type="gramEnd"/>
      <w:r>
        <w:rPr>
          <w:rFonts w:ascii="Times New Roman" w:eastAsia="Times New Roman" w:hAnsi="Times New Roman" w:cs="Times New Roman"/>
          <w:sz w:val="24"/>
        </w:rPr>
        <w:t xml:space="preserve"> cliques de tamanho 4 da rede. Também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 calculo do prestígio a rede original foi manipulada e as linhas com apenas uma ocorrência foram removidas. Assim, o calculo do prestigio apontou um subgrupo com destaque dentro da rede. </w:t>
      </w:r>
      <w:r w:rsidR="00383F7F">
        <w:rPr>
          <w:rFonts w:ascii="Times New Roman" w:eastAsia="Times New Roman" w:hAnsi="Times New Roman" w:cs="Times New Roman"/>
          <w:sz w:val="24"/>
        </w:rPr>
        <w:t xml:space="preserve">Para este calculo é necessário determinar o domínio de entrada de todos os vértices por meio do comando (a) da listagem XX.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proofErr w:type="spellStart"/>
      <w:r w:rsidR="00383F7F">
        <w:rPr>
          <w:rFonts w:ascii="Times New Roman" w:eastAsia="Times New Roman" w:hAnsi="Times New Roman" w:cs="Times New Roman"/>
          <w:sz w:val="24"/>
        </w:rPr>
        <w:t>primerio</w:t>
      </w:r>
      <w:proofErr w:type="spellEnd"/>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383F7F" w:rsidRPr="00383F7F"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lastRenderedPageBreak/>
              <w:t>Vectors &gt; divide first by second</w:t>
            </w:r>
          </w:p>
        </w:tc>
      </w:tr>
    </w:tbl>
    <w:p w:rsidR="00383F7F" w:rsidRPr="00383F7F" w:rsidRDefault="00383F7F" w:rsidP="00383F7F">
      <w:pPr>
        <w:spacing w:after="0" w:line="360" w:lineRule="auto"/>
        <w:ind w:firstLine="708"/>
        <w:jc w:val="center"/>
        <w:rPr>
          <w:rFonts w:ascii="Times New Roman" w:eastAsia="Times New Roman" w:hAnsi="Times New Roman" w:cs="Times New Roman"/>
        </w:rPr>
      </w:pPr>
      <w:r w:rsidRPr="00383F7F">
        <w:rPr>
          <w:rFonts w:ascii="Times New Roman" w:eastAsia="Times New Roman" w:hAnsi="Times New Roman" w:cs="Times New Roman"/>
        </w:rPr>
        <w:lastRenderedPageBreak/>
        <w:t xml:space="preserve">Listagem XX – Comandos para extração de </w:t>
      </w:r>
      <w:proofErr w:type="spellStart"/>
      <w:r w:rsidRPr="00383F7F">
        <w:rPr>
          <w:rFonts w:ascii="Times New Roman" w:eastAsia="Times New Roman" w:hAnsi="Times New Roman" w:cs="Times New Roman"/>
        </w:rPr>
        <w:t>metricas</w:t>
      </w:r>
      <w:proofErr w:type="spellEnd"/>
      <w:r w:rsidRPr="00383F7F">
        <w:rPr>
          <w:rFonts w:ascii="Times New Roman" w:eastAsia="Times New Roman" w:hAnsi="Times New Roman" w:cs="Times New Roman"/>
        </w:rPr>
        <w:t xml:space="preserve"> de prestigio.</w:t>
      </w:r>
    </w:p>
    <w:p w:rsidR="00383F7F" w:rsidRPr="00383F7F" w:rsidRDefault="00383F7F" w:rsidP="004B4E15">
      <w:pPr>
        <w:spacing w:after="0" w:line="360" w:lineRule="auto"/>
        <w:ind w:firstLine="708"/>
        <w:rPr>
          <w:rFonts w:ascii="Times New Roman" w:eastAsia="Times New Roman" w:hAnsi="Times New Roman" w:cs="Times New Roman"/>
          <w:sz w:val="24"/>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XX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Default="00DE0906" w:rsidP="004B4E15">
      <w:pPr>
        <w:spacing w:after="0" w:line="360" w:lineRule="auto"/>
        <w:ind w:firstLine="708"/>
        <w:rPr>
          <w:rFonts w:ascii="Times New Roman" w:eastAsia="Times New Roman" w:hAnsi="Times New Roman" w:cs="Times New Roman"/>
          <w:sz w:val="24"/>
        </w:rPr>
      </w:pPr>
    </w:p>
    <w:p w:rsidR="009C10EA" w:rsidRDefault="009C10EA" w:rsidP="009C10E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31718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9C10EA" w:rsidRPr="009C10EA" w:rsidRDefault="009C10EA" w:rsidP="009C10EA">
      <w:pPr>
        <w:spacing w:after="0" w:line="360" w:lineRule="auto"/>
        <w:ind w:firstLine="708"/>
        <w:jc w:val="center"/>
        <w:rPr>
          <w:rFonts w:ascii="Times New Roman" w:eastAsia="Times New Roman" w:hAnsi="Times New Roman" w:cs="Times New Roman"/>
        </w:rPr>
      </w:pPr>
      <w:r w:rsidRPr="009C10EA">
        <w:rPr>
          <w:rFonts w:ascii="Times New Roman" w:eastAsia="Times New Roman" w:hAnsi="Times New Roman" w:cs="Times New Roman"/>
        </w:rPr>
        <w:t xml:space="preserve">Figura XX – Representação do prestigio de distancia na rede de </w:t>
      </w:r>
      <w:r w:rsidR="00680714" w:rsidRPr="009C10EA">
        <w:rPr>
          <w:rFonts w:ascii="Times New Roman" w:eastAsia="Times New Roman" w:hAnsi="Times New Roman" w:cs="Times New Roman"/>
        </w:rPr>
        <w:t>ministérios</w:t>
      </w:r>
    </w:p>
    <w:p w:rsidR="00DD25CE" w:rsidRDefault="00DD25CE" w:rsidP="005D0A1A">
      <w:pPr>
        <w:spacing w:after="0" w:line="360" w:lineRule="auto"/>
        <w:rPr>
          <w:rFonts w:ascii="Times New Roman" w:eastAsia="Times New Roman" w:hAnsi="Times New Roman" w:cs="Times New Roman"/>
        </w:rPr>
      </w:pPr>
    </w:p>
    <w:p w:rsidR="00DD25CE" w:rsidRDefault="00DD25CE" w:rsidP="005D0A1A">
      <w:pPr>
        <w:spacing w:after="0" w:line="360" w:lineRule="auto"/>
        <w:rPr>
          <w:rFonts w:ascii="Times New Roman" w:eastAsia="Times New Roman" w:hAnsi="Times New Roman" w:cs="Times New Roman"/>
        </w:rPr>
      </w:pPr>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proofErr w:type="spellStart"/>
      <w:r>
        <w:rPr>
          <w:rFonts w:ascii="Times New Roman" w:eastAsia="Times New Roman" w:hAnsi="Times New Roman" w:cs="Times New Roman"/>
          <w:sz w:val="24"/>
        </w:rPr>
        <w:t>bi-direcionais</w:t>
      </w:r>
      <w:proofErr w:type="spellEnd"/>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proofErr w:type="gramStart"/>
      <w:r w:rsidR="000F47B5">
        <w:rPr>
          <w:rFonts w:ascii="Times New Roman" w:eastAsia="Times New Roman" w:hAnsi="Times New Roman" w:cs="Times New Roman"/>
          <w:sz w:val="24"/>
        </w:rPr>
        <w:t xml:space="preserve"> mas</w:t>
      </w:r>
      <w:proofErr w:type="gramEnd"/>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w:t>
      </w:r>
      <w:r w:rsidR="000F47B5">
        <w:rPr>
          <w:rFonts w:ascii="Times New Roman" w:eastAsia="Times New Roman" w:hAnsi="Times New Roman" w:cs="Times New Roman"/>
          <w:sz w:val="24"/>
        </w:rPr>
        <w:lastRenderedPageBreak/>
        <w:t>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proofErr w:type="spellStart"/>
      <w:r w:rsidR="008972EF">
        <w:rPr>
          <w:rFonts w:ascii="Times New Roman" w:eastAsia="Times New Roman" w:hAnsi="Times New Roman" w:cs="Times New Roman"/>
          <w:sz w:val="24"/>
        </w:rPr>
        <w:t>cens</w:t>
      </w:r>
      <w:r w:rsidR="008972EF">
        <w:rPr>
          <w:rFonts w:ascii="Times New Roman" w:eastAsia="Times New Roman" w:hAnsi="Times New Roman" w:cs="Times New Roman"/>
          <w:sz w:val="24"/>
        </w:rPr>
        <w:t>u</w:t>
      </w:r>
      <w:r w:rsidR="008972EF">
        <w:rPr>
          <w:rFonts w:ascii="Times New Roman" w:eastAsia="Times New Roman" w:hAnsi="Times New Roman" w:cs="Times New Roman"/>
          <w:sz w:val="24"/>
        </w:rPr>
        <w:t>s</w:t>
      </w:r>
      <w:proofErr w:type="spellEnd"/>
      <w:r w:rsidR="008972EF">
        <w:rPr>
          <w:rFonts w:ascii="Times New Roman" w:eastAsia="Times New Roman" w:hAnsi="Times New Roman" w:cs="Times New Roman"/>
          <w:sz w:val="24"/>
        </w:rPr>
        <w:t>]</w:t>
      </w:r>
      <w:r>
        <w:rPr>
          <w:rFonts w:ascii="Times New Roman" w:eastAsia="Times New Roman" w:hAnsi="Times New Roman" w:cs="Times New Roman"/>
          <w:sz w:val="24"/>
        </w:rPr>
        <w:t xml:space="preserve"> da listagem XX,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XX.</w:t>
      </w:r>
    </w:p>
    <w:p w:rsidR="00D26A09" w:rsidRDefault="00D26A09" w:rsidP="00DE0906">
      <w:pPr>
        <w:spacing w:after="0" w:line="360" w:lineRule="auto"/>
        <w:ind w:firstLine="708"/>
        <w:rPr>
          <w:rFonts w:ascii="Times New Roman" w:eastAsia="Times New Roman" w:hAnsi="Times New Roman" w:cs="Times New Roman"/>
          <w:sz w:val="24"/>
        </w:rPr>
      </w:pPr>
    </w:p>
    <w:p w:rsidR="000F47B5" w:rsidRDefault="000F47B5" w:rsidP="000F47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Pr="000F47B5" w:rsidRDefault="000F47B5" w:rsidP="000F47B5">
      <w:pPr>
        <w:spacing w:after="0" w:line="360" w:lineRule="auto"/>
        <w:ind w:firstLine="708"/>
        <w:jc w:val="center"/>
        <w:rPr>
          <w:rFonts w:ascii="Times New Roman" w:eastAsia="Times New Roman" w:hAnsi="Times New Roman" w:cs="Times New Roman"/>
        </w:rPr>
      </w:pPr>
      <w:r w:rsidRPr="000F47B5">
        <w:rPr>
          <w:rFonts w:ascii="Times New Roman" w:eastAsia="Times New Roman" w:hAnsi="Times New Roman" w:cs="Times New Roman"/>
        </w:rPr>
        <w:t xml:space="preserve">Figura XX – resultado da analise </w:t>
      </w:r>
      <w:proofErr w:type="spellStart"/>
      <w:r w:rsidRPr="000F47B5">
        <w:rPr>
          <w:rFonts w:ascii="Times New Roman" w:eastAsia="Times New Roman" w:hAnsi="Times New Roman" w:cs="Times New Roman"/>
        </w:rPr>
        <w:t>triádica</w:t>
      </w:r>
      <w:proofErr w:type="spellEnd"/>
      <w:r w:rsidRPr="000F47B5">
        <w:rPr>
          <w:rFonts w:ascii="Times New Roman" w:eastAsia="Times New Roman" w:hAnsi="Times New Roman" w:cs="Times New Roman"/>
        </w:rPr>
        <w:t xml:space="preserve"> do </w:t>
      </w:r>
      <w:proofErr w:type="spellStart"/>
      <w:r w:rsidRPr="000F47B5">
        <w:rPr>
          <w:rFonts w:ascii="Times New Roman" w:eastAsia="Times New Roman" w:hAnsi="Times New Roman" w:cs="Times New Roman"/>
        </w:rPr>
        <w:t>pajek</w:t>
      </w:r>
      <w:proofErr w:type="spellEnd"/>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 “A” </w:t>
      </w:r>
      <w:proofErr w:type="gramStart"/>
      <w:r>
        <w:rPr>
          <w:rFonts w:ascii="Times New Roman" w:eastAsia="Times New Roman" w:hAnsi="Times New Roman" w:cs="Times New Roman"/>
          <w:sz w:val="24"/>
        </w:rPr>
        <w:t>obedece</w:t>
      </w:r>
      <w:proofErr w:type="gramEnd"/>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xml:space="preserve">. Esse método consiste em um processo de (1) identificar </w:t>
      </w:r>
      <w:r>
        <w:rPr>
          <w:rFonts w:ascii="Times New Roman" w:eastAsia="Times New Roman" w:hAnsi="Times New Roman" w:cs="Times New Roman"/>
          <w:sz w:val="24"/>
        </w:rPr>
        <w:lastRenderedPageBreak/>
        <w:t>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XX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891CE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5177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517775"/>
                    </a:xfrm>
                    <a:prstGeom prst="rect">
                      <a:avLst/>
                    </a:prstGeom>
                    <a:noFill/>
                    <a:ln>
                      <a:noFill/>
                    </a:ln>
                  </pic:spPr>
                </pic:pic>
              </a:graphicData>
            </a:graphic>
          </wp:inline>
        </w:drawing>
      </w:r>
    </w:p>
    <w:p w:rsidR="00891CEE" w:rsidRPr="00891CEE" w:rsidRDefault="00891CEE" w:rsidP="00891CEE">
      <w:pPr>
        <w:spacing w:after="0" w:line="360" w:lineRule="auto"/>
        <w:jc w:val="center"/>
        <w:rPr>
          <w:rFonts w:ascii="Times New Roman" w:eastAsia="Times New Roman" w:hAnsi="Times New Roman" w:cs="Times New Roman"/>
        </w:rPr>
      </w:pPr>
      <w:r w:rsidRPr="00891CEE">
        <w:rPr>
          <w:rFonts w:ascii="Times New Roman" w:eastAsia="Times New Roman" w:hAnsi="Times New Roman" w:cs="Times New Roman"/>
        </w:rPr>
        <w:t>Figura XX -</w:t>
      </w:r>
      <w:proofErr w:type="gramStart"/>
      <w:r w:rsidRPr="00891CEE">
        <w:rPr>
          <w:rFonts w:ascii="Times New Roman" w:eastAsia="Times New Roman" w:hAnsi="Times New Roman" w:cs="Times New Roman"/>
        </w:rPr>
        <w:t xml:space="preserve">  </w:t>
      </w:r>
      <w:proofErr w:type="gramEnd"/>
      <w:r w:rsidRPr="00891CEE">
        <w:rPr>
          <w:rFonts w:ascii="Times New Roman" w:eastAsia="Times New Roman" w:hAnsi="Times New Roman" w:cs="Times New Roman"/>
        </w:rPr>
        <w:t>Clusters identificados por meio do processo de Ranking</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DD25CE" w:rsidRPr="00DE0906" w:rsidRDefault="00DD25C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r w:rsidRPr="00164D3D">
        <w:t>Interpretações</w:t>
      </w:r>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hipótese que orientou as métricas utilizadas e a forma como a análise foi desenvolvida é a de que existe um grupo de destaque dentro da rede de ministérios do </w:t>
      </w:r>
      <w:r>
        <w:rPr>
          <w:rFonts w:ascii="Times New Roman" w:eastAsia="Times New Roman" w:hAnsi="Times New Roman" w:cs="Times New Roman"/>
          <w:sz w:val="24"/>
        </w:rPr>
        <w:lastRenderedPageBreak/>
        <w:t>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w:t>
      </w:r>
      <w:r>
        <w:rPr>
          <w:rFonts w:ascii="Times New Roman" w:eastAsia="Times New Roman" w:hAnsi="Times New Roman" w:cs="Times New Roman"/>
          <w:sz w:val="24"/>
        </w:rPr>
        <w:lastRenderedPageBreak/>
        <w:t xml:space="preserve">importância de estudos mais aprofundados e abrangentes acerca do tema </w:t>
      </w:r>
      <w:proofErr w:type="gramStart"/>
      <w:r>
        <w:rPr>
          <w:rFonts w:ascii="Times New Roman" w:eastAsia="Times New Roman" w:hAnsi="Times New Roman" w:cs="Times New Roman"/>
          <w:sz w:val="24"/>
        </w:rPr>
        <w:t>antes de que</w:t>
      </w:r>
      <w:proofErr w:type="gramEnd"/>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C30BB5" w:rsidRDefault="00C30BB5" w:rsidP="00C30BB5">
      <w:pPr>
        <w:spacing w:after="0" w:line="360" w:lineRule="auto"/>
        <w:rPr>
          <w:rFonts w:ascii="Times New Roman" w:eastAsia="Times New Roman" w:hAnsi="Times New Roman" w:cs="Times New Roman"/>
          <w:sz w:val="24"/>
        </w:rPr>
      </w:pPr>
      <w:r w:rsidRPr="00C30BB5">
        <w:drawing>
          <wp:inline distT="0" distB="0" distL="0" distR="0" wp14:anchorId="1C685BAD" wp14:editId="6A91CFB1">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C30BB5" w:rsidRDefault="00C30BB5" w:rsidP="00C30BB5">
      <w:pPr>
        <w:spacing w:after="0" w:line="360" w:lineRule="auto"/>
        <w:jc w:val="center"/>
        <w:rPr>
          <w:rFonts w:ascii="Times New Roman" w:eastAsia="Times New Roman" w:hAnsi="Times New Roman" w:cs="Times New Roman"/>
        </w:rPr>
      </w:pPr>
      <w:r w:rsidRPr="00C30BB5">
        <w:rPr>
          <w:rFonts w:ascii="Times New Roman" w:eastAsia="Times New Roman" w:hAnsi="Times New Roman" w:cs="Times New Roman"/>
        </w:rPr>
        <w:t>Tabela XX – Métricas dos ministérios e o orçamento 2014</w:t>
      </w:r>
    </w:p>
    <w:p w:rsidR="00C30BB5" w:rsidRPr="00C30BB5" w:rsidRDefault="00C30BB5" w:rsidP="00C30BB5">
      <w:pPr>
        <w:spacing w:after="0" w:line="360" w:lineRule="auto"/>
        <w:jc w:val="center"/>
        <w:rPr>
          <w:rFonts w:ascii="Times New Roman" w:eastAsia="Times New Roman" w:hAnsi="Times New Roman" w:cs="Times New Roman"/>
        </w:rPr>
      </w:pP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w:t>
      </w:r>
      <w:proofErr w:type="gramStart"/>
      <w:r w:rsidRPr="00D10BF2">
        <w:rPr>
          <w:rFonts w:ascii="Times New Roman" w:eastAsia="Times New Roman" w:hAnsi="Times New Roman" w:cs="Times New Roman"/>
          <w:sz w:val="24"/>
        </w:rPr>
        <w:t>as</w:t>
      </w:r>
      <w:proofErr w:type="gramEnd"/>
      <w:r w:rsidRPr="00D10BF2">
        <w:rPr>
          <w:rFonts w:ascii="Times New Roman" w:eastAsia="Times New Roman" w:hAnsi="Times New Roman" w:cs="Times New Roman"/>
          <w:sz w:val="24"/>
        </w:rPr>
        <w:t xml:space="preserve">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815C67"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815C67" w:rsidRPr="00164D3D"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correlação entre a soma das métricas e o orçamento é de 0,3</w:t>
      </w:r>
      <w:r>
        <w:rPr>
          <w:rFonts w:ascii="Times New Roman" w:eastAsia="Times New Roman" w:hAnsi="Times New Roman" w:cs="Times New Roman"/>
          <w:sz w:val="24"/>
        </w:rPr>
        <w:t>0</w:t>
      </w:r>
      <w:r w:rsidR="00C30BB5">
        <w:rPr>
          <w:rFonts w:ascii="Times New Roman" w:eastAsia="Times New Roman" w:hAnsi="Times New Roman" w:cs="Times New Roman"/>
          <w:sz w:val="24"/>
        </w:rPr>
        <w:t>4208</w:t>
      </w:r>
      <w:r>
        <w:rPr>
          <w:rFonts w:ascii="Times New Roman" w:eastAsia="Times New Roman" w:hAnsi="Times New Roman" w:cs="Times New Roman"/>
          <w:sz w:val="24"/>
        </w:rPr>
        <w:t>,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influencia entre o nível de comunicação de um ministério dentro da rede e o destaque orçamentário que ele recebe.</w:t>
      </w: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w:t>
      </w:r>
      <w:r>
        <w:rPr>
          <w:rFonts w:ascii="Times New Roman" w:eastAsia="Times New Roman" w:hAnsi="Times New Roman" w:cs="Times New Roman"/>
          <w:sz w:val="24"/>
        </w:rPr>
        <w:t xml:space="preserve">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DD25CE" w:rsidP="005D0A1A">
      <w:pPr>
        <w:spacing w:after="0" w:line="360" w:lineRule="auto"/>
        <w:rPr>
          <w:rFonts w:ascii="Times New Roman" w:eastAsia="Times New Roman" w:hAnsi="Times New Roman" w:cs="Times New Roman"/>
        </w:rPr>
      </w:pP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t>Fenômenos de difusão</w:t>
      </w:r>
    </w:p>
    <w:p w:rsidR="00DD25CE" w:rsidRDefault="00DD25CE" w:rsidP="005D0A1A">
      <w:pPr>
        <w:spacing w:after="0" w:line="360" w:lineRule="auto"/>
        <w:rPr>
          <w:rFonts w:ascii="Times New Roman" w:eastAsia="Times New Roman" w:hAnsi="Times New Roman" w:cs="Times New Roman"/>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confrontando-se os dados relacionados à data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mecanismo de seleção pelas instituições de ensino é um comportamento cuja </w:t>
      </w:r>
      <w:r>
        <w:rPr>
          <w:rFonts w:ascii="Times New Roman" w:eastAsia="Times New Roman" w:hAnsi="Times New Roman" w:cs="Times New Roman"/>
          <w:sz w:val="24"/>
        </w:rPr>
        <w:lastRenderedPageBreak/>
        <w:t>propagação é influenciada pelas relações de comunicação estabelecidas entre essas instituições.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FF55A2" w:rsidRDefault="00FF55A2" w:rsidP="00FF55A2">
      <w:pPr>
        <w:spacing w:after="0" w:line="360" w:lineRule="auto"/>
        <w:ind w:firstLine="708"/>
        <w:jc w:val="center"/>
        <w:rPr>
          <w:rFonts w:ascii="Times New Roman" w:eastAsia="Times New Roman" w:hAnsi="Times New Roman" w:cs="Times New Roman"/>
          <w:sz w:val="24"/>
        </w:rPr>
      </w:pPr>
    </w:p>
    <w:p w:rsidR="00FF55A2" w:rsidRDefault="00FF55A2" w:rsidP="00FF55A2">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6B9AD9D" wp14:editId="0C463AED">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FF55A2" w:rsidRDefault="00FF55A2" w:rsidP="00FF55A2">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r>
        <w:t xml:space="preserve">Definição e </w:t>
      </w:r>
      <w:r w:rsidRPr="0020744F">
        <w:t>Manipulação da rede</w:t>
      </w:r>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XX.</w:t>
      </w:r>
    </w:p>
    <w:p w:rsidR="00FF55A2" w:rsidRDefault="00FF55A2" w:rsidP="00FF55A2">
      <w:pPr>
        <w:spacing w:after="0" w:line="360" w:lineRule="auto"/>
        <w:ind w:left="-426" w:firstLine="426"/>
        <w:rPr>
          <w:rFonts w:ascii="Times New Roman" w:eastAsia="Times New Roman" w:hAnsi="Times New Roman" w:cs="Times New Roman"/>
          <w:sz w:val="24"/>
        </w:rPr>
      </w:pPr>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7D4F563C" wp14:editId="67AC2837">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Pr="0074583C" w:rsidRDefault="00FF55A2" w:rsidP="00FF55A2">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proofErr w:type="spellStart"/>
      <w:r>
        <w:t>Metricas</w:t>
      </w:r>
      <w:proofErr w:type="spellEnd"/>
      <w:r>
        <w:t xml:space="preserve"> estruturais e Inspeção visual</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FF55A2" w:rsidRDefault="00FF55A2" w:rsidP="00FF55A2">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28FBFE3" wp14:editId="6FC1559B">
            <wp:extent cx="5391150" cy="254317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FF55A2" w:rsidRPr="00756D60" w:rsidRDefault="00FF55A2" w:rsidP="00FF55A2">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transformação à qual a </w:t>
      </w:r>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que, de forma geral, universidades cuja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 partir do segundo semestre de 2011, o que pode indicar que o grupo das instituições que aderiram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DD25CE" w:rsidRDefault="00DD25CE" w:rsidP="005D0A1A">
      <w:pPr>
        <w:spacing w:after="0" w:line="360" w:lineRule="auto"/>
        <w:rPr>
          <w:rFonts w:ascii="Times New Roman" w:eastAsia="Times New Roman" w:hAnsi="Times New Roman" w:cs="Times New Roman"/>
        </w:rPr>
      </w:pPr>
    </w:p>
    <w:p w:rsidR="00DD25CE" w:rsidRDefault="00071659" w:rsidP="00071659">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 xml:space="preserve">Fenômenos de mediação </w:t>
      </w:r>
    </w:p>
    <w:p w:rsidR="00DD25CE" w:rsidRDefault="00DD25CE"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19" w:name="_Toc365924010"/>
      <w:r w:rsidRPr="00544A4B">
        <w:t>O Diário Oficial da União</w:t>
      </w:r>
      <w:bookmarkEnd w:id="19"/>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Pr="000250A3" w:rsidRDefault="00544A4B" w:rsidP="00544A4B">
      <w:pPr>
        <w:spacing w:after="0" w:line="360" w:lineRule="auto"/>
        <w:ind w:firstLine="708"/>
        <w:rPr>
          <w:rFonts w:ascii="Times New Roman" w:eastAsia="Times New Roman" w:hAnsi="Times New Roman" w:cs="Times New Roman"/>
          <w:strike/>
          <w:sz w:val="24"/>
        </w:rPr>
      </w:pPr>
      <w:r w:rsidRPr="000250A3">
        <w:rPr>
          <w:rFonts w:ascii="Times New Roman" w:eastAsia="Times New Roman" w:hAnsi="Times New Roman" w:cs="Times New Roman"/>
          <w:strike/>
          <w:sz w:val="24"/>
        </w:rPr>
        <w:t>Esse trabalho investiga a o uso de fontes de dados aber</w:t>
      </w:r>
      <w:r w:rsidR="00D30378" w:rsidRPr="000250A3">
        <w:rPr>
          <w:rFonts w:ascii="Times New Roman" w:eastAsia="Times New Roman" w:hAnsi="Times New Roman" w:cs="Times New Roman"/>
          <w:strike/>
          <w:sz w:val="24"/>
        </w:rPr>
        <w:t>t</w:t>
      </w:r>
      <w:r w:rsidRPr="000250A3">
        <w:rPr>
          <w:rFonts w:ascii="Times New Roman" w:eastAsia="Times New Roman" w:hAnsi="Times New Roman" w:cs="Times New Roman"/>
          <w:strike/>
          <w:sz w:val="24"/>
        </w:rPr>
        <w:t xml:space="preserve">as para </w:t>
      </w:r>
      <w:r w:rsidR="00B73986" w:rsidRPr="000250A3">
        <w:rPr>
          <w:rFonts w:ascii="Times New Roman" w:eastAsia="Times New Roman" w:hAnsi="Times New Roman" w:cs="Times New Roman"/>
          <w:strike/>
          <w:sz w:val="24"/>
        </w:rPr>
        <w:t xml:space="preserve">o mapeamento </w:t>
      </w:r>
      <w:r w:rsidRPr="000250A3">
        <w:rPr>
          <w:rFonts w:ascii="Times New Roman" w:eastAsia="Times New Roman" w:hAnsi="Times New Roman" w:cs="Times New Roman"/>
          <w:strike/>
          <w:sz w:val="24"/>
        </w:rPr>
        <w:t>de redes sociais visando o estudo da comunicação e mediação da informação entre organizações públicas brasileiras. Para tanto, sugere que seja usado o Diário Oficial da União (DOU).</w:t>
      </w:r>
    </w:p>
    <w:p w:rsidR="00944D46" w:rsidRDefault="00944D46" w:rsidP="002806AE">
      <w:pPr>
        <w:spacing w:after="0" w:line="360" w:lineRule="auto"/>
        <w:ind w:firstLine="708"/>
        <w:rPr>
          <w:rFonts w:ascii="Times New Roman" w:eastAsia="Times New Roman" w:hAnsi="Times New Roman" w:cs="Times New Roman"/>
          <w:sz w:val="24"/>
        </w:rPr>
      </w:pP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E569B0">
        <w:rPr>
          <w:rFonts w:ascii="Times New Roman" w:eastAsia="Times New Roman" w:hAnsi="Times New Roman" w:cs="Times New Roman"/>
          <w:strike/>
          <w:sz w:val="24"/>
        </w:rPr>
        <w:t>pajek</w:t>
      </w:r>
      <w:proofErr w:type="spellEnd"/>
      <w:r w:rsidRPr="00E569B0">
        <w:rPr>
          <w:rFonts w:ascii="Times New Roman" w:eastAsia="Times New Roman" w:hAnsi="Times New Roman" w:cs="Times New Roman"/>
          <w:strike/>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ab/>
        <w:t xml:space="preserve">Esse software também será usado para a extração das métricas de coesão e de mediação que servirão para o estudo das redes. Essas métricas serão usadas para </w:t>
      </w:r>
      <w:r w:rsidRPr="00E569B0">
        <w:rPr>
          <w:rFonts w:ascii="Times New Roman" w:eastAsia="Times New Roman" w:hAnsi="Times New Roman" w:cs="Times New Roman"/>
          <w:strike/>
          <w:sz w:val="24"/>
        </w:rPr>
        <w:lastRenderedPageBreak/>
        <w:t>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0" w:name="_Toc365924012"/>
      <w:r>
        <w:t>Mapeamento</w:t>
      </w:r>
      <w:r w:rsidR="003858D7" w:rsidRPr="00315BB0">
        <w:t xml:space="preserve"> das redes</w:t>
      </w:r>
      <w:bookmarkEnd w:id="20"/>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B5CF6">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47">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1858D7" w:rsidRDefault="003858D7" w:rsidP="003858D7">
      <w:pPr>
        <w:spacing w:after="0" w:line="360" w:lineRule="auto"/>
        <w:ind w:firstLine="708"/>
        <w:rPr>
          <w:rFonts w:ascii="Times New Roman" w:eastAsia="Times New Roman" w:hAnsi="Times New Roman" w:cs="Times New Roman"/>
          <w:strike/>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w:t>
      </w:r>
      <w:r w:rsidRPr="001858D7">
        <w:rPr>
          <w:rFonts w:ascii="Times New Roman" w:eastAsia="Times New Roman" w:hAnsi="Times New Roman" w:cs="Times New Roman"/>
          <w:strike/>
          <w:sz w:val="24"/>
        </w:rPr>
        <w:t xml:space="preserve">O GATE (General </w:t>
      </w:r>
      <w:proofErr w:type="spellStart"/>
      <w:r w:rsidRPr="001858D7">
        <w:rPr>
          <w:rFonts w:ascii="Times New Roman" w:eastAsia="Times New Roman" w:hAnsi="Times New Roman" w:cs="Times New Roman"/>
          <w:strike/>
          <w:sz w:val="24"/>
        </w:rPr>
        <w:t>Archtechture</w:t>
      </w:r>
      <w:proofErr w:type="spellEnd"/>
      <w:r w:rsidRPr="001858D7">
        <w:rPr>
          <w:rFonts w:ascii="Times New Roman" w:eastAsia="Times New Roman" w:hAnsi="Times New Roman" w:cs="Times New Roman"/>
          <w:strike/>
          <w:sz w:val="24"/>
        </w:rPr>
        <w:t xml:space="preserve"> for </w:t>
      </w:r>
      <w:proofErr w:type="spellStart"/>
      <w:r w:rsidRPr="001858D7">
        <w:rPr>
          <w:rFonts w:ascii="Times New Roman" w:eastAsia="Times New Roman" w:hAnsi="Times New Roman" w:cs="Times New Roman"/>
          <w:strike/>
          <w:sz w:val="24"/>
        </w:rPr>
        <w:t>Text</w:t>
      </w:r>
      <w:proofErr w:type="spellEnd"/>
      <w:r w:rsidRPr="001858D7">
        <w:rPr>
          <w:rFonts w:ascii="Times New Roman" w:eastAsia="Times New Roman" w:hAnsi="Times New Roman" w:cs="Times New Roman"/>
          <w:strike/>
          <w:sz w:val="24"/>
        </w:rPr>
        <w:t xml:space="preserve"> </w:t>
      </w:r>
      <w:proofErr w:type="spellStart"/>
      <w:r w:rsidRPr="001858D7">
        <w:rPr>
          <w:rFonts w:ascii="Times New Roman" w:eastAsia="Times New Roman" w:hAnsi="Times New Roman" w:cs="Times New Roman"/>
          <w:strike/>
          <w:sz w:val="24"/>
        </w:rPr>
        <w:t>Engeneering</w:t>
      </w:r>
      <w:proofErr w:type="spellEnd"/>
      <w:r w:rsidRPr="001858D7">
        <w:rPr>
          <w:rFonts w:ascii="Times New Roman" w:eastAsia="Times New Roman" w:hAnsi="Times New Roman" w:cs="Times New Roman"/>
          <w:strike/>
          <w:sz w:val="24"/>
        </w:rPr>
        <w:t>) é o resultado de um projeto mantido por empresas privadas e universidades desde 1995, no qual se investiu mais de cinco milhões de euros,</w:t>
      </w:r>
      <w:proofErr w:type="gramStart"/>
      <w:r w:rsidRPr="001858D7">
        <w:rPr>
          <w:rFonts w:ascii="Times New Roman" w:eastAsia="Times New Roman" w:hAnsi="Times New Roman" w:cs="Times New Roman"/>
          <w:strike/>
          <w:sz w:val="24"/>
        </w:rPr>
        <w:t xml:space="preserve">  </w:t>
      </w:r>
      <w:proofErr w:type="gramEnd"/>
      <w:r w:rsidRPr="001858D7">
        <w:rPr>
          <w:rFonts w:ascii="Times New Roman" w:eastAsia="Times New Roman" w:hAnsi="Times New Roman" w:cs="Times New Roman"/>
          <w:strike/>
          <w:sz w:val="24"/>
        </w:rPr>
        <w:t xml:space="preserve">e que oferece um software de código aberto capaz de resolver quase todos os problemas e processamento de texto e linguagem humana. (CUNNINGHAM, 2011. p </w:t>
      </w:r>
      <w:proofErr w:type="gramStart"/>
      <w:r w:rsidRPr="001858D7">
        <w:rPr>
          <w:rFonts w:ascii="Times New Roman" w:eastAsia="Times New Roman" w:hAnsi="Times New Roman" w:cs="Times New Roman"/>
          <w:strike/>
          <w:sz w:val="24"/>
        </w:rPr>
        <w:t>5</w:t>
      </w:r>
      <w:proofErr w:type="gramEnd"/>
      <w:r w:rsidRPr="001858D7">
        <w:rPr>
          <w:rFonts w:ascii="Times New Roman" w:eastAsia="Times New Roman" w:hAnsi="Times New Roman" w:cs="Times New Roman"/>
          <w:strike/>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w:t>
      </w:r>
      <w:r w:rsidRPr="00152189">
        <w:rPr>
          <w:rFonts w:ascii="Times New Roman" w:eastAsia="Times New Roman" w:hAnsi="Times New Roman" w:cs="Times New Roman"/>
          <w:strike/>
          <w:sz w:val="24"/>
        </w:rPr>
        <w:t xml:space="preserve">usando a lista de órgãos públicos do SIORG. “O SIORG é a fonte oficial de informações sobre a estrutura organizacional dos órgãos do </w:t>
      </w:r>
      <w:r w:rsidRPr="00152189">
        <w:rPr>
          <w:rFonts w:ascii="Times New Roman" w:eastAsia="Times New Roman" w:hAnsi="Times New Roman" w:cs="Times New Roman"/>
          <w:strike/>
          <w:sz w:val="24"/>
        </w:rPr>
        <w:lastRenderedPageBreak/>
        <w:t xml:space="preserve">Poder Executivo, Administração direta, Autarquias e Fundações.” (SIORG 2012). A função </w:t>
      </w:r>
      <w:proofErr w:type="spellStart"/>
      <w:r w:rsidRPr="00152189">
        <w:rPr>
          <w:rFonts w:ascii="Times New Roman" w:eastAsia="Times New Roman" w:hAnsi="Times New Roman" w:cs="Times New Roman"/>
          <w:strike/>
          <w:sz w:val="24"/>
        </w:rPr>
        <w:t>Gazzeter</w:t>
      </w:r>
      <w:proofErr w:type="spellEnd"/>
      <w:r w:rsidRPr="00152189">
        <w:rPr>
          <w:rFonts w:ascii="Times New Roman" w:eastAsia="Times New Roman" w:hAnsi="Times New Roman" w:cs="Times New Roman"/>
          <w:strike/>
          <w:sz w:val="24"/>
        </w:rPr>
        <w:t xml:space="preserve"> do GATE trata de identificar no texto dado todas as ocorrências dos elementos de uma lista</w:t>
      </w:r>
      <w:r>
        <w:rPr>
          <w:rFonts w:ascii="Times New Roman" w:eastAsia="Times New Roman" w:hAnsi="Times New Roman" w:cs="Times New Roman"/>
          <w:sz w:val="24"/>
        </w:rPr>
        <w:t xml:space="preserve">.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lastRenderedPageBreak/>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1" w:name="_Toc365924017"/>
      <w:r>
        <w:rPr>
          <w:rFonts w:eastAsia="Times New Roman"/>
        </w:rPr>
        <w:t>Resultados e análises preliminares</w:t>
      </w:r>
      <w:bookmarkEnd w:id="21"/>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2" w:name="_Toc365924018"/>
      <w:r w:rsidR="00A42D8C" w:rsidRPr="003858D7">
        <w:t>Visão Geral</w:t>
      </w:r>
      <w:bookmarkEnd w:id="22"/>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w:t>
      </w:r>
      <w:r w:rsidR="00577B4B">
        <w:rPr>
          <w:rFonts w:ascii="Times New Roman" w:eastAsia="Times New Roman" w:hAnsi="Times New Roman" w:cs="Times New Roman"/>
          <w:sz w:val="24"/>
        </w:rPr>
        <w:lastRenderedPageBreak/>
        <w:t xml:space="preserve">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3" w:name="_Toc365924019"/>
      <w:r w:rsidRPr="003858D7">
        <w:t>Redes por Ministério</w:t>
      </w:r>
      <w:bookmarkEnd w:id="23"/>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w:t>
      </w:r>
      <w:r>
        <w:rPr>
          <w:rFonts w:ascii="Times New Roman" w:eastAsia="Times New Roman" w:hAnsi="Times New Roman" w:cs="Times New Roman"/>
          <w:sz w:val="24"/>
        </w:rPr>
        <w:lastRenderedPageBreak/>
        <w:t xml:space="preserve">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lastRenderedPageBreak/>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lastRenderedPageBreak/>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4" w:name="_Toc365924020"/>
      <w:r w:rsidRPr="003858D7">
        <w:t>Redes temáticas</w:t>
      </w:r>
      <w:bookmarkEnd w:id="24"/>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w:t>
      </w:r>
      <w:r>
        <w:rPr>
          <w:rFonts w:ascii="Times New Roman" w:eastAsia="Times New Roman" w:hAnsi="Times New Roman" w:cs="Times New Roman"/>
          <w:sz w:val="24"/>
        </w:rPr>
        <w:lastRenderedPageBreak/>
        <w:t xml:space="preserve">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lastRenderedPageBreak/>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w:t>
      </w:r>
      <w:r w:rsidR="00097616">
        <w:rPr>
          <w:rFonts w:ascii="Times New Roman" w:eastAsia="Times New Roman" w:hAnsi="Times New Roman" w:cs="Times New Roman"/>
          <w:sz w:val="24"/>
        </w:rPr>
        <w:lastRenderedPageBreak/>
        <w:t>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w:t>
      </w:r>
      <w:r>
        <w:rPr>
          <w:rFonts w:ascii="Times New Roman" w:eastAsia="Times New Roman" w:hAnsi="Times New Roman" w:cs="Times New Roman"/>
          <w:sz w:val="24"/>
        </w:rPr>
        <w:lastRenderedPageBreak/>
        <w:t>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w:t>
      </w:r>
      <w:r>
        <w:rPr>
          <w:rFonts w:ascii="Times New Roman" w:eastAsia="Times New Roman" w:hAnsi="Times New Roman" w:cs="Times New Roman"/>
          <w:sz w:val="24"/>
        </w:rPr>
        <w:lastRenderedPageBreak/>
        <w:t>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815C67" w:rsidRDefault="00D10BF2" w:rsidP="00D10BF2">
      <w:pPr>
        <w:spacing w:after="0" w:line="360" w:lineRule="auto"/>
        <w:ind w:firstLine="708"/>
        <w:rPr>
          <w:rFonts w:ascii="Times New Roman" w:eastAsia="Times New Roman" w:hAnsi="Times New Roman" w:cs="Times New Roman"/>
          <w:strike/>
          <w:sz w:val="24"/>
        </w:rPr>
      </w:pPr>
      <w:r w:rsidRPr="00815C67">
        <w:rPr>
          <w:rFonts w:ascii="Times New Roman" w:eastAsia="Times New Roman" w:hAnsi="Times New Roman" w:cs="Times New Roman"/>
          <w:strike/>
          <w:sz w:val="24"/>
        </w:rPr>
        <w:lastRenderedPageBreak/>
        <w:t>Ao analisarmos as correlações entre as métricas propostas podemos identificar as relações existentes entre os dados. Uma regra para análise dos valores de correlação pode ser adotada seguindo a sugestão de Nooy, Mrvar e Batagelj (</w:t>
      </w:r>
      <w:proofErr w:type="gramStart"/>
      <w:r w:rsidRPr="00815C67">
        <w:rPr>
          <w:rFonts w:ascii="Times New Roman" w:eastAsia="Times New Roman" w:hAnsi="Times New Roman" w:cs="Times New Roman"/>
          <w:strike/>
          <w:sz w:val="24"/>
        </w:rPr>
        <w:t>2005, p</w:t>
      </w:r>
      <w:proofErr w:type="gramEnd"/>
      <w:r w:rsidRPr="00815C67">
        <w:rPr>
          <w:rFonts w:ascii="Times New Roman" w:eastAsia="Times New Roman" w:hAnsi="Times New Roman" w:cs="Times New Roman"/>
          <w:strike/>
          <w:sz w:val="24"/>
        </w:rPr>
        <w:t xml:space="preserve"> 191): </w:t>
      </w:r>
    </w:p>
    <w:p w:rsidR="00D10BF2" w:rsidRPr="00815C67" w:rsidRDefault="00D10BF2" w:rsidP="00D10BF2">
      <w:pPr>
        <w:spacing w:after="0" w:line="360" w:lineRule="auto"/>
        <w:ind w:firstLine="708"/>
        <w:rPr>
          <w:rFonts w:ascii="Times New Roman" w:eastAsia="Times New Roman" w:hAnsi="Times New Roman" w:cs="Times New Roman"/>
          <w:strike/>
          <w:sz w:val="24"/>
        </w:rPr>
      </w:pPr>
      <w:r w:rsidRPr="00815C67">
        <w:rPr>
          <w:rFonts w:ascii="Times New Roman" w:eastAsia="Times New Roman" w:hAnsi="Times New Roman" w:cs="Times New Roman"/>
          <w:strike/>
          <w:sz w:val="24"/>
        </w:rPr>
        <w:t xml:space="preserve">Coeficiente menor que 0.05: Não há correlação; </w:t>
      </w:r>
    </w:p>
    <w:p w:rsidR="00D10BF2" w:rsidRPr="00815C67" w:rsidRDefault="00D10BF2" w:rsidP="00D10BF2">
      <w:pPr>
        <w:spacing w:after="0" w:line="360" w:lineRule="auto"/>
        <w:ind w:firstLine="708"/>
        <w:rPr>
          <w:rFonts w:ascii="Times New Roman" w:eastAsia="Times New Roman" w:hAnsi="Times New Roman" w:cs="Times New Roman"/>
          <w:strike/>
          <w:sz w:val="24"/>
        </w:rPr>
      </w:pPr>
      <w:r w:rsidRPr="00815C67">
        <w:rPr>
          <w:rFonts w:ascii="Times New Roman" w:eastAsia="Times New Roman" w:hAnsi="Times New Roman" w:cs="Times New Roman"/>
          <w:strike/>
          <w:sz w:val="24"/>
        </w:rPr>
        <w:t xml:space="preserve">Coeficiente entre 0.05 e 0.25: Associação fraca; </w:t>
      </w:r>
    </w:p>
    <w:p w:rsidR="00D10BF2" w:rsidRPr="00815C67" w:rsidRDefault="00D10BF2" w:rsidP="00D10BF2">
      <w:pPr>
        <w:spacing w:after="0" w:line="360" w:lineRule="auto"/>
        <w:ind w:firstLine="708"/>
        <w:rPr>
          <w:rFonts w:ascii="Times New Roman" w:eastAsia="Times New Roman" w:hAnsi="Times New Roman" w:cs="Times New Roman"/>
          <w:strike/>
          <w:sz w:val="24"/>
        </w:rPr>
      </w:pPr>
      <w:r w:rsidRPr="00815C67">
        <w:rPr>
          <w:rFonts w:ascii="Times New Roman" w:eastAsia="Times New Roman" w:hAnsi="Times New Roman" w:cs="Times New Roman"/>
          <w:strike/>
          <w:sz w:val="24"/>
        </w:rPr>
        <w:t>Coeficiente entre 0.25 e 0.6: Associação moderada;</w:t>
      </w:r>
    </w:p>
    <w:p w:rsidR="00AA259F" w:rsidRPr="00815C67" w:rsidRDefault="00D10BF2" w:rsidP="00D10BF2">
      <w:pPr>
        <w:spacing w:after="0" w:line="360" w:lineRule="auto"/>
        <w:ind w:firstLine="708"/>
        <w:rPr>
          <w:rFonts w:ascii="Times New Roman" w:eastAsia="Times New Roman" w:hAnsi="Times New Roman" w:cs="Times New Roman"/>
          <w:strike/>
          <w:sz w:val="24"/>
        </w:rPr>
      </w:pPr>
      <w:r w:rsidRPr="00815C67">
        <w:rPr>
          <w:rFonts w:ascii="Times New Roman" w:eastAsia="Times New Roman" w:hAnsi="Times New Roman" w:cs="Times New Roman"/>
          <w:strike/>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5" w:name="_Toc365924021"/>
      <w:r w:rsidRPr="003858D7">
        <w:t>Difusão</w:t>
      </w:r>
      <w:bookmarkEnd w:id="25"/>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12638D6" wp14:editId="025F1C9F">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15D9C00E" wp14:editId="5DA986B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BA22313" wp14:editId="26286EC3">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6" w:name="_Toc365924022"/>
      <w:r>
        <w:rPr>
          <w:rFonts w:eastAsia="Times New Roman"/>
        </w:rPr>
        <w:t>Riscos e restrições</w:t>
      </w:r>
      <w:bookmarkEnd w:id="26"/>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27" w:name="_Toc365924023"/>
      <w:r>
        <w:rPr>
          <w:rFonts w:eastAsia="Times New Roman"/>
        </w:rPr>
        <w:t>Cronograma</w:t>
      </w:r>
      <w:r w:rsidR="003A7010">
        <w:rPr>
          <w:rFonts w:eastAsia="Times New Roman"/>
        </w:rPr>
        <w:t xml:space="preserve"> proposto</w:t>
      </w:r>
      <w:bookmarkEnd w:id="27"/>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28" w:name="_Toc365924024"/>
      <w:r>
        <w:rPr>
          <w:rFonts w:eastAsia="Times New Roman"/>
        </w:rPr>
        <w:t>Referencias</w:t>
      </w:r>
      <w:bookmarkEnd w:id="28"/>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60"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61">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29" w:name="OLE_LINK1"/>
      <w:bookmarkStart w:id="30" w:name="OLE_LINK2"/>
      <w:proofErr w:type="gramStart"/>
      <w:r w:rsidRPr="00A30E83">
        <w:rPr>
          <w:rFonts w:ascii="Times New Roman" w:eastAsia="Times New Roman" w:hAnsi="Times New Roman" w:cs="Times New Roman"/>
          <w:lang w:val="en-US"/>
        </w:rPr>
        <w:t>CUNNINGHAM</w:t>
      </w:r>
      <w:bookmarkEnd w:id="29"/>
      <w:bookmarkEnd w:id="30"/>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62"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lastRenderedPageBreak/>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63">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B109DD" w:rsidRPr="00B3066D" w:rsidRDefault="00B109DD" w:rsidP="00B109DD">
      <w:pPr>
        <w:spacing w:before="100" w:beforeAutospacing="1" w:after="100" w:afterAutospacing="1" w:line="20" w:lineRule="atLeast"/>
        <w:rPr>
          <w:rFonts w:ascii="Times New Roman" w:eastAsia="Times New Roman" w:hAnsi="Times New Roman" w:cs="Times New Roman"/>
        </w:rPr>
      </w:pPr>
      <w:r w:rsidRPr="00B109DD">
        <w:rPr>
          <w:rFonts w:ascii="Times New Roman" w:eastAsia="Times New Roman" w:hAnsi="Times New Roman" w:cs="Times New Roman"/>
          <w:lang w:val="en-US"/>
        </w:rPr>
        <w:t xml:space="preserve">P. </w:t>
      </w:r>
      <w:proofErr w:type="spellStart"/>
      <w:r w:rsidRPr="00B109DD">
        <w:rPr>
          <w:rFonts w:ascii="Times New Roman" w:eastAsia="Times New Roman" w:hAnsi="Times New Roman" w:cs="Times New Roman"/>
          <w:lang w:val="en-US"/>
        </w:rPr>
        <w:t>Klimek</w:t>
      </w:r>
      <w:proofErr w:type="spellEnd"/>
      <w:r w:rsidRPr="00B109DD">
        <w:rPr>
          <w:rFonts w:ascii="Times New Roman" w:eastAsia="Times New Roman" w:hAnsi="Times New Roman" w:cs="Times New Roman"/>
          <w:lang w:val="en-US"/>
        </w:rPr>
        <w:t xml:space="preserve">, R. </w:t>
      </w:r>
      <w:proofErr w:type="spellStart"/>
      <w:r w:rsidRPr="00B109DD">
        <w:rPr>
          <w:rFonts w:ascii="Times New Roman" w:eastAsia="Times New Roman" w:hAnsi="Times New Roman" w:cs="Times New Roman"/>
          <w:lang w:val="en-US"/>
        </w:rPr>
        <w:t>Hanel</w:t>
      </w:r>
      <w:proofErr w:type="spellEnd"/>
      <w:r w:rsidRPr="00B109DD">
        <w:rPr>
          <w:rFonts w:ascii="Times New Roman" w:eastAsia="Times New Roman" w:hAnsi="Times New Roman" w:cs="Times New Roman"/>
          <w:lang w:val="en-US"/>
        </w:rPr>
        <w:t xml:space="preserve">, and S. </w:t>
      </w:r>
      <w:proofErr w:type="spellStart"/>
      <w:r w:rsidRPr="00B109DD">
        <w:rPr>
          <w:rFonts w:ascii="Times New Roman" w:eastAsia="Times New Roman" w:hAnsi="Times New Roman" w:cs="Times New Roman"/>
          <w:lang w:val="en-US"/>
        </w:rPr>
        <w:t>Thurner</w:t>
      </w:r>
      <w:proofErr w:type="spellEnd"/>
      <w:r>
        <w:rPr>
          <w:rFonts w:ascii="Times New Roman" w:eastAsia="Times New Roman" w:hAnsi="Times New Roman" w:cs="Times New Roman"/>
          <w:lang w:val="en-US"/>
        </w:rPr>
        <w:t xml:space="preserve">. </w:t>
      </w:r>
      <w:r w:rsidRPr="00B109DD">
        <w:rPr>
          <w:rFonts w:ascii="Times New Roman" w:eastAsia="Times New Roman" w:hAnsi="Times New Roman" w:cs="Times New Roman"/>
          <w:lang w:val="en-US"/>
        </w:rPr>
        <w:t xml:space="preserve">To how many politicians </w:t>
      </w:r>
      <w:proofErr w:type="gramStart"/>
      <w:r w:rsidRPr="00B109DD">
        <w:rPr>
          <w:rFonts w:ascii="Times New Roman" w:eastAsia="Times New Roman" w:hAnsi="Times New Roman" w:cs="Times New Roman"/>
          <w:lang w:val="en-US"/>
        </w:rPr>
        <w:t>should government</w:t>
      </w:r>
      <w:proofErr w:type="gramEnd"/>
      <w:r w:rsidRPr="00B109DD">
        <w:rPr>
          <w:rFonts w:ascii="Times New Roman" w:eastAsia="Times New Roman" w:hAnsi="Times New Roman" w:cs="Times New Roman"/>
          <w:lang w:val="en-US"/>
        </w:rPr>
        <w:t xml:space="preserve"> be left?</w:t>
      </w:r>
      <w:r>
        <w:rPr>
          <w:rFonts w:ascii="Times New Roman" w:eastAsia="Times New Roman" w:hAnsi="Times New Roman" w:cs="Times New Roman"/>
          <w:lang w:val="en-US"/>
        </w:rPr>
        <w:t xml:space="preserve"> </w:t>
      </w:r>
      <w:proofErr w:type="spellStart"/>
      <w:r w:rsidRPr="00B3066D">
        <w:rPr>
          <w:rFonts w:ascii="Times New Roman" w:eastAsia="Times New Roman" w:hAnsi="Times New Roman" w:cs="Times New Roman"/>
        </w:rPr>
        <w:t>Physica</w:t>
      </w:r>
      <w:proofErr w:type="spellEnd"/>
      <w:r w:rsidRPr="00B3066D">
        <w:rPr>
          <w:rFonts w:ascii="Times New Roman" w:eastAsia="Times New Roman" w:hAnsi="Times New Roman" w:cs="Times New Roman"/>
        </w:rPr>
        <w:t xml:space="preserve"> A 388, 3939-3947, (2009). </w:t>
      </w:r>
      <w:proofErr w:type="spellStart"/>
      <w:r w:rsidRPr="00B3066D">
        <w:rPr>
          <w:rFonts w:ascii="Times New Roman" w:eastAsia="Times New Roman" w:hAnsi="Times New Roman" w:cs="Times New Roman"/>
        </w:rPr>
        <w:t>Disponivel</w:t>
      </w:r>
      <w:proofErr w:type="spellEnd"/>
      <w:r w:rsidRPr="00B3066D">
        <w:rPr>
          <w:rFonts w:ascii="Times New Roman" w:eastAsia="Times New Roman" w:hAnsi="Times New Roman" w:cs="Times New Roman"/>
        </w:rPr>
        <w:t xml:space="preserve"> em &lt;</w:t>
      </w:r>
      <w:proofErr w:type="gramStart"/>
      <w:r w:rsidRPr="00B3066D">
        <w:rPr>
          <w:rFonts w:ascii="Times New Roman" w:eastAsia="Times New Roman" w:hAnsi="Times New Roman" w:cs="Times New Roman"/>
        </w:rPr>
        <w:t>http://arxiv.org/pdf/0804.</w:t>
      </w:r>
      <w:proofErr w:type="gramEnd"/>
      <w:r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64">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65">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SIORG. Site oficial. Acesso em 18/05/2013. Disponível em &lt;</w:t>
      </w:r>
      <w:hyperlink r:id="rId66">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67"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8"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9"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70"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lastRenderedPageBreak/>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71" o:title=""/>
          </v:shape>
          <o:OLEObject Type="Link" ProgID="Word.Document.12" ShapeID="_x0000_i1025" DrawAspect="Content" r:id="rId72"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6273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73" o:title=""/>
          </v:shape>
        </w:pict>
      </w:r>
    </w:p>
    <w:sectPr w:rsidR="004C0285" w:rsidRPr="0068702C">
      <w:footerReference w:type="default" r:id="rId74"/>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403" w:rsidRDefault="00A27403">
      <w:pPr>
        <w:spacing w:after="0" w:line="240" w:lineRule="auto"/>
      </w:pPr>
      <w:r>
        <w:separator/>
      </w:r>
    </w:p>
  </w:endnote>
  <w:endnote w:type="continuationSeparator" w:id="0">
    <w:p w:rsidR="00A27403" w:rsidRDefault="00A27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CEE" w:rsidRDefault="00891CEE">
    <w:pPr>
      <w:jc w:val="right"/>
    </w:pPr>
    <w:r>
      <w:fldChar w:fldCharType="begin"/>
    </w:r>
    <w:r>
      <w:instrText>PAGE</w:instrText>
    </w:r>
    <w:r>
      <w:fldChar w:fldCharType="separate"/>
    </w:r>
    <w:r w:rsidR="00A25136">
      <w:rPr>
        <w:noProof/>
      </w:rPr>
      <w:t>86</w:t>
    </w:r>
    <w:r>
      <w:fldChar w:fldCharType="end"/>
    </w:r>
  </w:p>
  <w:p w:rsidR="00891CEE" w:rsidRDefault="00891C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403" w:rsidRDefault="00A27403">
      <w:pPr>
        <w:spacing w:after="0" w:line="240" w:lineRule="auto"/>
      </w:pPr>
      <w:r>
        <w:separator/>
      </w:r>
    </w:p>
  </w:footnote>
  <w:footnote w:type="continuationSeparator" w:id="0">
    <w:p w:rsidR="00A27403" w:rsidRDefault="00A274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3">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1"/>
  </w:num>
  <w:num w:numId="2">
    <w:abstractNumId w:val="7"/>
  </w:num>
  <w:num w:numId="3">
    <w:abstractNumId w:val="13"/>
  </w:num>
  <w:num w:numId="4">
    <w:abstractNumId w:val="1"/>
  </w:num>
  <w:num w:numId="5">
    <w:abstractNumId w:val="5"/>
  </w:num>
  <w:num w:numId="6">
    <w:abstractNumId w:val="12"/>
  </w:num>
  <w:num w:numId="7">
    <w:abstractNumId w:val="9"/>
  </w:num>
  <w:num w:numId="8">
    <w:abstractNumId w:val="4"/>
  </w:num>
  <w:num w:numId="9">
    <w:abstractNumId w:val="2"/>
  </w:num>
  <w:num w:numId="10">
    <w:abstractNumId w:val="10"/>
  </w:num>
  <w:num w:numId="11">
    <w:abstractNumId w:val="6"/>
  </w:num>
  <w:num w:numId="12">
    <w:abstractNumId w:val="3"/>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4A45"/>
    <w:rsid w:val="000650F3"/>
    <w:rsid w:val="00066EB3"/>
    <w:rsid w:val="00071659"/>
    <w:rsid w:val="0007286A"/>
    <w:rsid w:val="00075134"/>
    <w:rsid w:val="0007540D"/>
    <w:rsid w:val="00081C95"/>
    <w:rsid w:val="000873E2"/>
    <w:rsid w:val="00093C01"/>
    <w:rsid w:val="00095FAC"/>
    <w:rsid w:val="00097616"/>
    <w:rsid w:val="000A2A99"/>
    <w:rsid w:val="000A74BD"/>
    <w:rsid w:val="000A7626"/>
    <w:rsid w:val="000A7808"/>
    <w:rsid w:val="000A798D"/>
    <w:rsid w:val="000B0CBA"/>
    <w:rsid w:val="000B501D"/>
    <w:rsid w:val="000B53EB"/>
    <w:rsid w:val="000B6527"/>
    <w:rsid w:val="000C1D79"/>
    <w:rsid w:val="000C2D92"/>
    <w:rsid w:val="000C31A1"/>
    <w:rsid w:val="000C4B08"/>
    <w:rsid w:val="000C51A1"/>
    <w:rsid w:val="000D15B2"/>
    <w:rsid w:val="000D16B6"/>
    <w:rsid w:val="000D44E3"/>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5040"/>
    <w:rsid w:val="00143008"/>
    <w:rsid w:val="00152189"/>
    <w:rsid w:val="001523D4"/>
    <w:rsid w:val="001534CB"/>
    <w:rsid w:val="00157869"/>
    <w:rsid w:val="0016098A"/>
    <w:rsid w:val="00162EE0"/>
    <w:rsid w:val="00164A63"/>
    <w:rsid w:val="00164CDA"/>
    <w:rsid w:val="00164D3D"/>
    <w:rsid w:val="001664E7"/>
    <w:rsid w:val="00170209"/>
    <w:rsid w:val="0017265E"/>
    <w:rsid w:val="001752A9"/>
    <w:rsid w:val="00175838"/>
    <w:rsid w:val="00182907"/>
    <w:rsid w:val="001831D4"/>
    <w:rsid w:val="00184996"/>
    <w:rsid w:val="0018533B"/>
    <w:rsid w:val="001858D7"/>
    <w:rsid w:val="00186447"/>
    <w:rsid w:val="00187975"/>
    <w:rsid w:val="00187B39"/>
    <w:rsid w:val="001A5F12"/>
    <w:rsid w:val="001B006A"/>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F06E5"/>
    <w:rsid w:val="001F1422"/>
    <w:rsid w:val="001F1E4C"/>
    <w:rsid w:val="001F20D9"/>
    <w:rsid w:val="001F50F8"/>
    <w:rsid w:val="001F57C4"/>
    <w:rsid w:val="001F5B51"/>
    <w:rsid w:val="001F65CE"/>
    <w:rsid w:val="001F6E26"/>
    <w:rsid w:val="001F7B0D"/>
    <w:rsid w:val="00201A3E"/>
    <w:rsid w:val="00202458"/>
    <w:rsid w:val="00202F0F"/>
    <w:rsid w:val="0020744F"/>
    <w:rsid w:val="00207AD6"/>
    <w:rsid w:val="00233492"/>
    <w:rsid w:val="002351F7"/>
    <w:rsid w:val="00235D09"/>
    <w:rsid w:val="0023642D"/>
    <w:rsid w:val="002364DA"/>
    <w:rsid w:val="002421F6"/>
    <w:rsid w:val="00242CBA"/>
    <w:rsid w:val="00243267"/>
    <w:rsid w:val="00243A31"/>
    <w:rsid w:val="00244B24"/>
    <w:rsid w:val="00245500"/>
    <w:rsid w:val="00252724"/>
    <w:rsid w:val="00252ECF"/>
    <w:rsid w:val="002558A8"/>
    <w:rsid w:val="00255C9D"/>
    <w:rsid w:val="00257B99"/>
    <w:rsid w:val="002601C3"/>
    <w:rsid w:val="00260DBB"/>
    <w:rsid w:val="00261935"/>
    <w:rsid w:val="00270D96"/>
    <w:rsid w:val="0027259F"/>
    <w:rsid w:val="002806AE"/>
    <w:rsid w:val="002808A3"/>
    <w:rsid w:val="0028145C"/>
    <w:rsid w:val="002829D0"/>
    <w:rsid w:val="00282BE2"/>
    <w:rsid w:val="00283681"/>
    <w:rsid w:val="00287F60"/>
    <w:rsid w:val="00291ED0"/>
    <w:rsid w:val="00297431"/>
    <w:rsid w:val="002A1355"/>
    <w:rsid w:val="002B5922"/>
    <w:rsid w:val="002B60FC"/>
    <w:rsid w:val="002B6EAD"/>
    <w:rsid w:val="002C4D56"/>
    <w:rsid w:val="002C4D5A"/>
    <w:rsid w:val="002C5B13"/>
    <w:rsid w:val="002D2D99"/>
    <w:rsid w:val="002E3D19"/>
    <w:rsid w:val="002E64E6"/>
    <w:rsid w:val="002E74E7"/>
    <w:rsid w:val="002F6D8C"/>
    <w:rsid w:val="002F7C3A"/>
    <w:rsid w:val="002F7E38"/>
    <w:rsid w:val="00302CA8"/>
    <w:rsid w:val="00305BB8"/>
    <w:rsid w:val="00307033"/>
    <w:rsid w:val="00311BA0"/>
    <w:rsid w:val="00312E90"/>
    <w:rsid w:val="00315BB0"/>
    <w:rsid w:val="00321D2B"/>
    <w:rsid w:val="00323667"/>
    <w:rsid w:val="00327A14"/>
    <w:rsid w:val="00330AB1"/>
    <w:rsid w:val="003318CE"/>
    <w:rsid w:val="00332338"/>
    <w:rsid w:val="003326C8"/>
    <w:rsid w:val="00335A81"/>
    <w:rsid w:val="00337BA4"/>
    <w:rsid w:val="003408E1"/>
    <w:rsid w:val="003538C7"/>
    <w:rsid w:val="00355BD0"/>
    <w:rsid w:val="00362F54"/>
    <w:rsid w:val="00364DCD"/>
    <w:rsid w:val="00367F84"/>
    <w:rsid w:val="0037209B"/>
    <w:rsid w:val="00375C28"/>
    <w:rsid w:val="0038119E"/>
    <w:rsid w:val="00383F7F"/>
    <w:rsid w:val="00385598"/>
    <w:rsid w:val="003858D7"/>
    <w:rsid w:val="0038658A"/>
    <w:rsid w:val="00390279"/>
    <w:rsid w:val="0039340C"/>
    <w:rsid w:val="00393D1D"/>
    <w:rsid w:val="003A53AD"/>
    <w:rsid w:val="003A7010"/>
    <w:rsid w:val="003B2477"/>
    <w:rsid w:val="003B2BB1"/>
    <w:rsid w:val="003B31C2"/>
    <w:rsid w:val="003B3CC7"/>
    <w:rsid w:val="003B441D"/>
    <w:rsid w:val="003B58DC"/>
    <w:rsid w:val="003B5CF6"/>
    <w:rsid w:val="003C726E"/>
    <w:rsid w:val="003D1859"/>
    <w:rsid w:val="003D30F7"/>
    <w:rsid w:val="003D33C9"/>
    <w:rsid w:val="003E1138"/>
    <w:rsid w:val="003F2945"/>
    <w:rsid w:val="003F328A"/>
    <w:rsid w:val="003F34CC"/>
    <w:rsid w:val="003F3B1E"/>
    <w:rsid w:val="003F5E8D"/>
    <w:rsid w:val="00406863"/>
    <w:rsid w:val="00412953"/>
    <w:rsid w:val="00417FAD"/>
    <w:rsid w:val="0042222A"/>
    <w:rsid w:val="00425E80"/>
    <w:rsid w:val="00425F9F"/>
    <w:rsid w:val="004305D3"/>
    <w:rsid w:val="00431B8C"/>
    <w:rsid w:val="00433212"/>
    <w:rsid w:val="00433506"/>
    <w:rsid w:val="00434DEE"/>
    <w:rsid w:val="00437173"/>
    <w:rsid w:val="00442235"/>
    <w:rsid w:val="0044249F"/>
    <w:rsid w:val="00445D72"/>
    <w:rsid w:val="004470B6"/>
    <w:rsid w:val="00447F28"/>
    <w:rsid w:val="00450690"/>
    <w:rsid w:val="00453F9A"/>
    <w:rsid w:val="00457825"/>
    <w:rsid w:val="0046203F"/>
    <w:rsid w:val="00462195"/>
    <w:rsid w:val="00465241"/>
    <w:rsid w:val="004674A9"/>
    <w:rsid w:val="00472BC3"/>
    <w:rsid w:val="004747CB"/>
    <w:rsid w:val="00477D85"/>
    <w:rsid w:val="004803F4"/>
    <w:rsid w:val="004830A4"/>
    <w:rsid w:val="00485219"/>
    <w:rsid w:val="004859BB"/>
    <w:rsid w:val="00485D42"/>
    <w:rsid w:val="0048741B"/>
    <w:rsid w:val="00491B41"/>
    <w:rsid w:val="00492A1B"/>
    <w:rsid w:val="00492B1A"/>
    <w:rsid w:val="00493615"/>
    <w:rsid w:val="00497483"/>
    <w:rsid w:val="004A24ED"/>
    <w:rsid w:val="004A3058"/>
    <w:rsid w:val="004A3D6D"/>
    <w:rsid w:val="004A451A"/>
    <w:rsid w:val="004B2CDE"/>
    <w:rsid w:val="004B3457"/>
    <w:rsid w:val="004B35B6"/>
    <w:rsid w:val="004B4E15"/>
    <w:rsid w:val="004B7628"/>
    <w:rsid w:val="004C0006"/>
    <w:rsid w:val="004C0285"/>
    <w:rsid w:val="004C481B"/>
    <w:rsid w:val="004C5C9A"/>
    <w:rsid w:val="004C64B5"/>
    <w:rsid w:val="004C7370"/>
    <w:rsid w:val="004D4683"/>
    <w:rsid w:val="004D734A"/>
    <w:rsid w:val="004E4FE6"/>
    <w:rsid w:val="004E6DE6"/>
    <w:rsid w:val="004F0676"/>
    <w:rsid w:val="004F26F0"/>
    <w:rsid w:val="004F2860"/>
    <w:rsid w:val="004F4ACE"/>
    <w:rsid w:val="004F5544"/>
    <w:rsid w:val="005028D1"/>
    <w:rsid w:val="005060DB"/>
    <w:rsid w:val="0050717F"/>
    <w:rsid w:val="00510000"/>
    <w:rsid w:val="0051641B"/>
    <w:rsid w:val="00533786"/>
    <w:rsid w:val="00544A4B"/>
    <w:rsid w:val="00553EFD"/>
    <w:rsid w:val="00554612"/>
    <w:rsid w:val="00556177"/>
    <w:rsid w:val="00560F7B"/>
    <w:rsid w:val="00565AD9"/>
    <w:rsid w:val="0056650C"/>
    <w:rsid w:val="00566D42"/>
    <w:rsid w:val="00567A35"/>
    <w:rsid w:val="00570E69"/>
    <w:rsid w:val="00576083"/>
    <w:rsid w:val="00577B4B"/>
    <w:rsid w:val="00580680"/>
    <w:rsid w:val="00581304"/>
    <w:rsid w:val="00583C84"/>
    <w:rsid w:val="0058473F"/>
    <w:rsid w:val="0058699C"/>
    <w:rsid w:val="00586AB9"/>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57F0"/>
    <w:rsid w:val="005E6A40"/>
    <w:rsid w:val="005F02BF"/>
    <w:rsid w:val="005F08D8"/>
    <w:rsid w:val="005F56FA"/>
    <w:rsid w:val="00601F6C"/>
    <w:rsid w:val="00604DA5"/>
    <w:rsid w:val="0060582D"/>
    <w:rsid w:val="00606D99"/>
    <w:rsid w:val="00607B98"/>
    <w:rsid w:val="006112AB"/>
    <w:rsid w:val="00615F65"/>
    <w:rsid w:val="00617DC5"/>
    <w:rsid w:val="0062084B"/>
    <w:rsid w:val="006231F9"/>
    <w:rsid w:val="00624C05"/>
    <w:rsid w:val="00625984"/>
    <w:rsid w:val="00626E05"/>
    <w:rsid w:val="00627326"/>
    <w:rsid w:val="00627DFB"/>
    <w:rsid w:val="006309CC"/>
    <w:rsid w:val="006310C4"/>
    <w:rsid w:val="006359B8"/>
    <w:rsid w:val="00635A3E"/>
    <w:rsid w:val="00637176"/>
    <w:rsid w:val="00647E1B"/>
    <w:rsid w:val="00651AC6"/>
    <w:rsid w:val="00652712"/>
    <w:rsid w:val="00654976"/>
    <w:rsid w:val="00657D8E"/>
    <w:rsid w:val="00670C2F"/>
    <w:rsid w:val="00672AFE"/>
    <w:rsid w:val="00676256"/>
    <w:rsid w:val="00680714"/>
    <w:rsid w:val="00681650"/>
    <w:rsid w:val="00681D9E"/>
    <w:rsid w:val="0068537A"/>
    <w:rsid w:val="00686DE7"/>
    <w:rsid w:val="0068702C"/>
    <w:rsid w:val="00690F08"/>
    <w:rsid w:val="006919C8"/>
    <w:rsid w:val="006A1639"/>
    <w:rsid w:val="006B41B8"/>
    <w:rsid w:val="006C0FDA"/>
    <w:rsid w:val="006C10F3"/>
    <w:rsid w:val="006C29B1"/>
    <w:rsid w:val="006C5343"/>
    <w:rsid w:val="006C5978"/>
    <w:rsid w:val="006C7B29"/>
    <w:rsid w:val="006D0298"/>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7BCA"/>
    <w:rsid w:val="00720811"/>
    <w:rsid w:val="007235B0"/>
    <w:rsid w:val="00730D3F"/>
    <w:rsid w:val="00731B32"/>
    <w:rsid w:val="00734158"/>
    <w:rsid w:val="007400A6"/>
    <w:rsid w:val="00740B0D"/>
    <w:rsid w:val="00741AF9"/>
    <w:rsid w:val="007436FD"/>
    <w:rsid w:val="00743C4E"/>
    <w:rsid w:val="0074583C"/>
    <w:rsid w:val="00747E6E"/>
    <w:rsid w:val="00756D60"/>
    <w:rsid w:val="00770E04"/>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51E7"/>
    <w:rsid w:val="00796825"/>
    <w:rsid w:val="007A4427"/>
    <w:rsid w:val="007A4A38"/>
    <w:rsid w:val="007A5DAB"/>
    <w:rsid w:val="007B67A3"/>
    <w:rsid w:val="007C0298"/>
    <w:rsid w:val="007C140D"/>
    <w:rsid w:val="007C61C0"/>
    <w:rsid w:val="007C7339"/>
    <w:rsid w:val="007D3253"/>
    <w:rsid w:val="007D3486"/>
    <w:rsid w:val="007D442C"/>
    <w:rsid w:val="007E0D56"/>
    <w:rsid w:val="008007DB"/>
    <w:rsid w:val="00801772"/>
    <w:rsid w:val="008054E4"/>
    <w:rsid w:val="00806757"/>
    <w:rsid w:val="008103C4"/>
    <w:rsid w:val="0081314B"/>
    <w:rsid w:val="00815C67"/>
    <w:rsid w:val="00817DD7"/>
    <w:rsid w:val="008317B9"/>
    <w:rsid w:val="00832E7E"/>
    <w:rsid w:val="008330D6"/>
    <w:rsid w:val="00846FBC"/>
    <w:rsid w:val="0085608C"/>
    <w:rsid w:val="00857D0B"/>
    <w:rsid w:val="00870431"/>
    <w:rsid w:val="00870B8E"/>
    <w:rsid w:val="00870D8E"/>
    <w:rsid w:val="00873E25"/>
    <w:rsid w:val="0087476B"/>
    <w:rsid w:val="00876D10"/>
    <w:rsid w:val="00876D17"/>
    <w:rsid w:val="008772E4"/>
    <w:rsid w:val="00880B97"/>
    <w:rsid w:val="008820C6"/>
    <w:rsid w:val="00883E1D"/>
    <w:rsid w:val="00886B2E"/>
    <w:rsid w:val="008915BF"/>
    <w:rsid w:val="00891CEE"/>
    <w:rsid w:val="00893108"/>
    <w:rsid w:val="00893D7C"/>
    <w:rsid w:val="00896D8E"/>
    <w:rsid w:val="00896DBF"/>
    <w:rsid w:val="008972EF"/>
    <w:rsid w:val="008974A8"/>
    <w:rsid w:val="008A16E6"/>
    <w:rsid w:val="008A3D8C"/>
    <w:rsid w:val="008A5475"/>
    <w:rsid w:val="008A63C7"/>
    <w:rsid w:val="008B07B0"/>
    <w:rsid w:val="008B17D9"/>
    <w:rsid w:val="008B2884"/>
    <w:rsid w:val="008B3A7B"/>
    <w:rsid w:val="008B6BF7"/>
    <w:rsid w:val="008C1DBB"/>
    <w:rsid w:val="008C625E"/>
    <w:rsid w:val="008D2AB6"/>
    <w:rsid w:val="008D6550"/>
    <w:rsid w:val="008D6A1A"/>
    <w:rsid w:val="008D6AEB"/>
    <w:rsid w:val="008E5465"/>
    <w:rsid w:val="008E5BBE"/>
    <w:rsid w:val="008E7D7D"/>
    <w:rsid w:val="008F699B"/>
    <w:rsid w:val="009015CC"/>
    <w:rsid w:val="0090222C"/>
    <w:rsid w:val="009032E8"/>
    <w:rsid w:val="009056A2"/>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53FA0"/>
    <w:rsid w:val="0096120C"/>
    <w:rsid w:val="00966142"/>
    <w:rsid w:val="00973EC8"/>
    <w:rsid w:val="00992DDB"/>
    <w:rsid w:val="00996EF7"/>
    <w:rsid w:val="00997727"/>
    <w:rsid w:val="009B5B5A"/>
    <w:rsid w:val="009B6E1C"/>
    <w:rsid w:val="009C066E"/>
    <w:rsid w:val="009C10EA"/>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393"/>
    <w:rsid w:val="00A120E6"/>
    <w:rsid w:val="00A1398C"/>
    <w:rsid w:val="00A14595"/>
    <w:rsid w:val="00A25136"/>
    <w:rsid w:val="00A25C56"/>
    <w:rsid w:val="00A26F62"/>
    <w:rsid w:val="00A27403"/>
    <w:rsid w:val="00A30E83"/>
    <w:rsid w:val="00A37477"/>
    <w:rsid w:val="00A37D2B"/>
    <w:rsid w:val="00A410A4"/>
    <w:rsid w:val="00A42D8C"/>
    <w:rsid w:val="00A45C4C"/>
    <w:rsid w:val="00A45DF9"/>
    <w:rsid w:val="00A45E39"/>
    <w:rsid w:val="00A50CE0"/>
    <w:rsid w:val="00A51A95"/>
    <w:rsid w:val="00A51D80"/>
    <w:rsid w:val="00A5734F"/>
    <w:rsid w:val="00A621D6"/>
    <w:rsid w:val="00A6332D"/>
    <w:rsid w:val="00A63365"/>
    <w:rsid w:val="00A64E4E"/>
    <w:rsid w:val="00A70E68"/>
    <w:rsid w:val="00A719D5"/>
    <w:rsid w:val="00A73772"/>
    <w:rsid w:val="00A74F2D"/>
    <w:rsid w:val="00A74F4E"/>
    <w:rsid w:val="00A86894"/>
    <w:rsid w:val="00A9242F"/>
    <w:rsid w:val="00A92819"/>
    <w:rsid w:val="00A94A62"/>
    <w:rsid w:val="00A960D9"/>
    <w:rsid w:val="00AA162A"/>
    <w:rsid w:val="00AA259F"/>
    <w:rsid w:val="00AA2B8E"/>
    <w:rsid w:val="00AA3DA2"/>
    <w:rsid w:val="00AB0ED1"/>
    <w:rsid w:val="00AB2897"/>
    <w:rsid w:val="00AC2EEF"/>
    <w:rsid w:val="00AD0060"/>
    <w:rsid w:val="00AD02C2"/>
    <w:rsid w:val="00AD03DB"/>
    <w:rsid w:val="00AD1D8B"/>
    <w:rsid w:val="00AD39B2"/>
    <w:rsid w:val="00AD57D7"/>
    <w:rsid w:val="00AD6A6D"/>
    <w:rsid w:val="00AE2E8B"/>
    <w:rsid w:val="00AE3263"/>
    <w:rsid w:val="00AE34D2"/>
    <w:rsid w:val="00AF32CB"/>
    <w:rsid w:val="00AF3711"/>
    <w:rsid w:val="00AF5D97"/>
    <w:rsid w:val="00AF7267"/>
    <w:rsid w:val="00B0082F"/>
    <w:rsid w:val="00B00ED5"/>
    <w:rsid w:val="00B03ED3"/>
    <w:rsid w:val="00B0739E"/>
    <w:rsid w:val="00B073CD"/>
    <w:rsid w:val="00B109DD"/>
    <w:rsid w:val="00B15AD0"/>
    <w:rsid w:val="00B20DAB"/>
    <w:rsid w:val="00B23AC3"/>
    <w:rsid w:val="00B241C4"/>
    <w:rsid w:val="00B3066D"/>
    <w:rsid w:val="00B42F88"/>
    <w:rsid w:val="00B43E08"/>
    <w:rsid w:val="00B453A3"/>
    <w:rsid w:val="00B45B57"/>
    <w:rsid w:val="00B6134A"/>
    <w:rsid w:val="00B6167C"/>
    <w:rsid w:val="00B62502"/>
    <w:rsid w:val="00B62635"/>
    <w:rsid w:val="00B64D13"/>
    <w:rsid w:val="00B6531D"/>
    <w:rsid w:val="00B73986"/>
    <w:rsid w:val="00B74285"/>
    <w:rsid w:val="00B75E20"/>
    <w:rsid w:val="00B76FF7"/>
    <w:rsid w:val="00B84AEE"/>
    <w:rsid w:val="00B84E3D"/>
    <w:rsid w:val="00B9125B"/>
    <w:rsid w:val="00B92013"/>
    <w:rsid w:val="00B94B04"/>
    <w:rsid w:val="00B95EB2"/>
    <w:rsid w:val="00B96352"/>
    <w:rsid w:val="00B97841"/>
    <w:rsid w:val="00BB1888"/>
    <w:rsid w:val="00BB2052"/>
    <w:rsid w:val="00BB64B5"/>
    <w:rsid w:val="00BB7A76"/>
    <w:rsid w:val="00BC0528"/>
    <w:rsid w:val="00BC0E98"/>
    <w:rsid w:val="00BC30C1"/>
    <w:rsid w:val="00BC3106"/>
    <w:rsid w:val="00BD02F0"/>
    <w:rsid w:val="00BD25E6"/>
    <w:rsid w:val="00BD2E2F"/>
    <w:rsid w:val="00BE0E3B"/>
    <w:rsid w:val="00BE2B48"/>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4E4F"/>
    <w:rsid w:val="00C25BFB"/>
    <w:rsid w:val="00C266CD"/>
    <w:rsid w:val="00C3023F"/>
    <w:rsid w:val="00C30BB5"/>
    <w:rsid w:val="00C329B0"/>
    <w:rsid w:val="00C3462A"/>
    <w:rsid w:val="00C414A6"/>
    <w:rsid w:val="00C4150A"/>
    <w:rsid w:val="00C44321"/>
    <w:rsid w:val="00C469F5"/>
    <w:rsid w:val="00C50A1D"/>
    <w:rsid w:val="00C603BA"/>
    <w:rsid w:val="00C60EB5"/>
    <w:rsid w:val="00C61010"/>
    <w:rsid w:val="00C62C8D"/>
    <w:rsid w:val="00C65581"/>
    <w:rsid w:val="00C71FC8"/>
    <w:rsid w:val="00C72D61"/>
    <w:rsid w:val="00C76170"/>
    <w:rsid w:val="00C768B1"/>
    <w:rsid w:val="00C769DB"/>
    <w:rsid w:val="00C77EF8"/>
    <w:rsid w:val="00C80906"/>
    <w:rsid w:val="00C80CA4"/>
    <w:rsid w:val="00C86094"/>
    <w:rsid w:val="00C87A87"/>
    <w:rsid w:val="00C93CE8"/>
    <w:rsid w:val="00C95F08"/>
    <w:rsid w:val="00C96C3C"/>
    <w:rsid w:val="00C96FB9"/>
    <w:rsid w:val="00CB284F"/>
    <w:rsid w:val="00CB444E"/>
    <w:rsid w:val="00CB6BA2"/>
    <w:rsid w:val="00CC6EDB"/>
    <w:rsid w:val="00CC7EAB"/>
    <w:rsid w:val="00CD064E"/>
    <w:rsid w:val="00CD076B"/>
    <w:rsid w:val="00CD3803"/>
    <w:rsid w:val="00CD532E"/>
    <w:rsid w:val="00CD78FA"/>
    <w:rsid w:val="00CE6B0A"/>
    <w:rsid w:val="00CF357A"/>
    <w:rsid w:val="00CF416F"/>
    <w:rsid w:val="00CF49D6"/>
    <w:rsid w:val="00CF4F87"/>
    <w:rsid w:val="00D0053A"/>
    <w:rsid w:val="00D01B2D"/>
    <w:rsid w:val="00D053C2"/>
    <w:rsid w:val="00D10BF2"/>
    <w:rsid w:val="00D131E3"/>
    <w:rsid w:val="00D1697A"/>
    <w:rsid w:val="00D16D48"/>
    <w:rsid w:val="00D21BA6"/>
    <w:rsid w:val="00D22038"/>
    <w:rsid w:val="00D24526"/>
    <w:rsid w:val="00D260D2"/>
    <w:rsid w:val="00D26A09"/>
    <w:rsid w:val="00D30378"/>
    <w:rsid w:val="00D3748C"/>
    <w:rsid w:val="00D404F7"/>
    <w:rsid w:val="00D4088F"/>
    <w:rsid w:val="00D41225"/>
    <w:rsid w:val="00D41C30"/>
    <w:rsid w:val="00D449FE"/>
    <w:rsid w:val="00D46844"/>
    <w:rsid w:val="00D46DC1"/>
    <w:rsid w:val="00D47B9D"/>
    <w:rsid w:val="00D5228A"/>
    <w:rsid w:val="00D52479"/>
    <w:rsid w:val="00D537C6"/>
    <w:rsid w:val="00D56B8B"/>
    <w:rsid w:val="00D5783D"/>
    <w:rsid w:val="00D61304"/>
    <w:rsid w:val="00D61724"/>
    <w:rsid w:val="00D61960"/>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2086"/>
    <w:rsid w:val="00D82E42"/>
    <w:rsid w:val="00D87AC1"/>
    <w:rsid w:val="00DA1799"/>
    <w:rsid w:val="00DA19ED"/>
    <w:rsid w:val="00DB10EB"/>
    <w:rsid w:val="00DB3E07"/>
    <w:rsid w:val="00DB66E2"/>
    <w:rsid w:val="00DB783E"/>
    <w:rsid w:val="00DC1B67"/>
    <w:rsid w:val="00DC2E08"/>
    <w:rsid w:val="00DC6403"/>
    <w:rsid w:val="00DC7084"/>
    <w:rsid w:val="00DD25CE"/>
    <w:rsid w:val="00DD549E"/>
    <w:rsid w:val="00DD6678"/>
    <w:rsid w:val="00DE067D"/>
    <w:rsid w:val="00DE0906"/>
    <w:rsid w:val="00DE164D"/>
    <w:rsid w:val="00DE3DDD"/>
    <w:rsid w:val="00DE570B"/>
    <w:rsid w:val="00DE7945"/>
    <w:rsid w:val="00DF029A"/>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7B2D"/>
    <w:rsid w:val="00E42369"/>
    <w:rsid w:val="00E50E2A"/>
    <w:rsid w:val="00E51526"/>
    <w:rsid w:val="00E52251"/>
    <w:rsid w:val="00E52FB8"/>
    <w:rsid w:val="00E56346"/>
    <w:rsid w:val="00E569B0"/>
    <w:rsid w:val="00E63F14"/>
    <w:rsid w:val="00E6747E"/>
    <w:rsid w:val="00E70982"/>
    <w:rsid w:val="00E755FB"/>
    <w:rsid w:val="00E7773E"/>
    <w:rsid w:val="00E8049D"/>
    <w:rsid w:val="00E80565"/>
    <w:rsid w:val="00E84BB9"/>
    <w:rsid w:val="00E86F6D"/>
    <w:rsid w:val="00E8701D"/>
    <w:rsid w:val="00E91502"/>
    <w:rsid w:val="00E96FBF"/>
    <w:rsid w:val="00E978B8"/>
    <w:rsid w:val="00EA0E6D"/>
    <w:rsid w:val="00EA19A9"/>
    <w:rsid w:val="00EB2117"/>
    <w:rsid w:val="00EB23A3"/>
    <w:rsid w:val="00EB5BCB"/>
    <w:rsid w:val="00EB762E"/>
    <w:rsid w:val="00EC4AAB"/>
    <w:rsid w:val="00EC5C00"/>
    <w:rsid w:val="00EC60B3"/>
    <w:rsid w:val="00EC6176"/>
    <w:rsid w:val="00ED026B"/>
    <w:rsid w:val="00ED2B92"/>
    <w:rsid w:val="00ED551B"/>
    <w:rsid w:val="00EE1F59"/>
    <w:rsid w:val="00EE5B0F"/>
    <w:rsid w:val="00EE64E3"/>
    <w:rsid w:val="00EE7AC1"/>
    <w:rsid w:val="00F034BA"/>
    <w:rsid w:val="00F12207"/>
    <w:rsid w:val="00F12215"/>
    <w:rsid w:val="00F14753"/>
    <w:rsid w:val="00F158EA"/>
    <w:rsid w:val="00F1698B"/>
    <w:rsid w:val="00F206FB"/>
    <w:rsid w:val="00F23CAD"/>
    <w:rsid w:val="00F256CF"/>
    <w:rsid w:val="00F26111"/>
    <w:rsid w:val="00F36E29"/>
    <w:rsid w:val="00F37CFA"/>
    <w:rsid w:val="00F42ACB"/>
    <w:rsid w:val="00F4518C"/>
    <w:rsid w:val="00F47D07"/>
    <w:rsid w:val="00F54FC0"/>
    <w:rsid w:val="00F57ED4"/>
    <w:rsid w:val="00F60C11"/>
    <w:rsid w:val="00F611D7"/>
    <w:rsid w:val="00F715A4"/>
    <w:rsid w:val="00F90013"/>
    <w:rsid w:val="00F903B5"/>
    <w:rsid w:val="00F91205"/>
    <w:rsid w:val="00F92842"/>
    <w:rsid w:val="00F92A56"/>
    <w:rsid w:val="00F939BE"/>
    <w:rsid w:val="00FA2837"/>
    <w:rsid w:val="00FA3C8D"/>
    <w:rsid w:val="00FA412B"/>
    <w:rsid w:val="00FA46BE"/>
    <w:rsid w:val="00FA5493"/>
    <w:rsid w:val="00FA6BD8"/>
    <w:rsid w:val="00FA6F24"/>
    <w:rsid w:val="00FB1C48"/>
    <w:rsid w:val="00FB72AD"/>
    <w:rsid w:val="00FC131D"/>
    <w:rsid w:val="00FC20F9"/>
    <w:rsid w:val="00FC5F5C"/>
    <w:rsid w:val="00FD0728"/>
    <w:rsid w:val="00FD1D4D"/>
    <w:rsid w:val="00FD2163"/>
    <w:rsid w:val="00FD60CE"/>
    <w:rsid w:val="00FD71AB"/>
    <w:rsid w:val="00FE0DC9"/>
    <w:rsid w:val="00FE22BF"/>
    <w:rsid w:val="00FF0844"/>
    <w:rsid w:val="00FF1895"/>
    <w:rsid w:val="00FF284B"/>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listadenomes.com.br/" TargetMode="External"/><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hyperlink" Target="http://airccse.org/journal/jwsc/papers/0911wsc06.pdf" TargetMode="External"/><Relationship Id="rId68" Type="http://schemas.openxmlformats.org/officeDocument/2006/relationships/hyperlink" Target="http://www.tiobe.com/index.php/content/paperinfo/tpci/tpci_definition.ht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hyperlink" Target="http://www.siorg.redegoverno.gov.br/" TargetMode="Externa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www.gpo.gov/fdsys/pkg/CREC-2003-09-24/html/CREC-2003-09-24-pt1-PgH8500.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wiki.civiccommons.org/Initiatives" TargetMode="External"/><Relationship Id="rId65" Type="http://schemas.openxmlformats.org/officeDocument/2006/relationships/hyperlink" Target="http://books.google.com.br/books?id=iCoYDUv63L8C&amp;dq=" TargetMode="External"/><Relationship Id="rId73"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hyperlink" Target="http://www.ub.es/epp/redes.htm" TargetMode="External"/><Relationship Id="rId69" Type="http://schemas.openxmlformats.org/officeDocument/2006/relationships/hyperlink" Target="https://www.ufmg.br/boletim/bol1813/3.shtml"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oleObject" Target="file:///C:\Users\Rafael\workspace\analisador-dou\Dissertacao\papersobresoftware%20(2).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emf"/><Relationship Id="rId67" Type="http://schemas.openxmlformats.org/officeDocument/2006/relationships/hyperlink" Target="http://www.ijmlc.org/papers/306-K0019.pdf"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gate.ac.uk/sale/tao/tao.pdf" TargetMode="External"/><Relationship Id="rId70" Type="http://schemas.openxmlformats.org/officeDocument/2006/relationships/hyperlink" Target="http://www.ufrgs.br/ufrgs/noticias/ufrgs-decide-nao-aderir-ao-sisu-para-ingresso-em-2014"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2EF98-0B9C-403C-B636-9E72A2E33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16878</TotalTime>
  <Pages>137</Pages>
  <Words>39443</Words>
  <Characters>212997</Characters>
  <Application>Microsoft Office Word</Application>
  <DocSecurity>0</DocSecurity>
  <Lines>1774</Lines>
  <Paragraphs>503</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251937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235</cp:revision>
  <dcterms:created xsi:type="dcterms:W3CDTF">2014-01-07T22:45:00Z</dcterms:created>
  <dcterms:modified xsi:type="dcterms:W3CDTF">2014-01-23T03:41:00Z</dcterms:modified>
</cp:coreProperties>
</file>