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B3457" w:rsidRPr="00315BB0" w:rsidRDefault="00143008" w:rsidP="00315BB0">
      <w:pPr>
        <w:pStyle w:val="Ttulo2"/>
        <w:numPr>
          <w:ilvl w:val="0"/>
          <w:numId w:val="3"/>
        </w:numPr>
      </w:pPr>
      <w:bookmarkStart w:id="0" w:name="_Toc378621531"/>
      <w:bookmarkStart w:id="1" w:name="_GoBack"/>
      <w:bookmarkEnd w:id="1"/>
      <w:r w:rsidRPr="00315BB0">
        <w:t>Introdução</w:t>
      </w:r>
      <w:bookmarkEnd w:id="0"/>
    </w:p>
    <w:p w:rsidR="00393D1D" w:rsidRDefault="00393D1D">
      <w:pPr>
        <w:spacing w:after="0" w:line="360" w:lineRule="auto"/>
        <w:ind w:firstLine="709"/>
        <w:rPr>
          <w:rFonts w:ascii="Times New Roman" w:eastAsia="Times New Roman" w:hAnsi="Times New Roman" w:cs="Times New Roman"/>
          <w:sz w:val="24"/>
        </w:rPr>
      </w:pPr>
    </w:p>
    <w:p w:rsidR="004B3457" w:rsidRDefault="00143008" w:rsidP="00DC7084">
      <w:pPr>
        <w:spacing w:after="0" w:line="360" w:lineRule="auto"/>
        <w:ind w:firstLine="709"/>
      </w:pPr>
      <w:r>
        <w:rPr>
          <w:rFonts w:ascii="Times New Roman" w:eastAsia="Times New Roman" w:hAnsi="Times New Roman" w:cs="Times New Roman"/>
          <w:sz w:val="24"/>
        </w:rPr>
        <w:t>Por força do princípio da publicidade, consagrado na Constituição Federal de 1988, em seu artigo 37, as atividades desempenhadas pelos organismos públicos e seus agentes devem ser publicadas.</w:t>
      </w:r>
      <w:r w:rsidR="00DC7084">
        <w:rPr>
          <w:rFonts w:ascii="Times New Roman" w:eastAsia="Times New Roman" w:hAnsi="Times New Roman" w:cs="Times New Roman"/>
          <w:sz w:val="24"/>
        </w:rPr>
        <w:t xml:space="preserve"> Todas as decisões da administração pública brasileira, desde a promulgação de leis até a aquisição de insumos militares, passando por contratação de pessoal e destinação de recursos, e os atos necessários para coordenar os diversos órgãos visando cumprir decisões, desenvolver projetos e executar estratégias, estão disponíveis para acesso livre e irrestrito não somente por cidadãos brasileiros, como assegura a </w:t>
      </w:r>
      <w:r w:rsidR="0007540D">
        <w:rPr>
          <w:rFonts w:ascii="Times New Roman" w:eastAsia="Times New Roman" w:hAnsi="Times New Roman" w:cs="Times New Roman"/>
          <w:sz w:val="24"/>
        </w:rPr>
        <w:t>Constituição Federal de 1988</w:t>
      </w:r>
      <w:r w:rsidR="00DC7084">
        <w:rPr>
          <w:rFonts w:ascii="Times New Roman" w:eastAsia="Times New Roman" w:hAnsi="Times New Roman" w:cs="Times New Roman"/>
          <w:sz w:val="24"/>
        </w:rPr>
        <w:t xml:space="preserve">, mas por qualquer indivíduo ou entidade conectado à internet, já que a maioria das publicações oficiais da administração federal brasileira é disponibilizada eletronicamente, e outras tantas são impressas e distribuídas em larga escala. Isso se deve ao fato de que o princípio da publicidade </w:t>
      </w:r>
      <w:r>
        <w:rPr>
          <w:rFonts w:ascii="Times New Roman" w:eastAsia="Times New Roman" w:hAnsi="Times New Roman" w:cs="Times New Roman"/>
          <w:sz w:val="24"/>
        </w:rPr>
        <w:t>“abrange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sidR="00DC7084">
        <w:rPr>
          <w:rFonts w:ascii="Times New Roman" w:eastAsia="Times New Roman" w:hAnsi="Times New Roman" w:cs="Times New Roman"/>
          <w:sz w:val="24"/>
        </w:rPr>
        <w:t>,</w:t>
      </w:r>
      <w:r>
        <w:rPr>
          <w:rFonts w:ascii="Times New Roman" w:eastAsia="Times New Roman" w:hAnsi="Times New Roman" w:cs="Times New Roman"/>
          <w:sz w:val="24"/>
        </w:rPr>
        <w:t xml:space="preserve"> 20</w:t>
      </w:r>
      <w:r w:rsidR="008B6BF7">
        <w:rPr>
          <w:rFonts w:ascii="Times New Roman" w:eastAsia="Times New Roman" w:hAnsi="Times New Roman" w:cs="Times New Roman"/>
          <w:sz w:val="24"/>
        </w:rPr>
        <w:t>01</w:t>
      </w:r>
      <w:r>
        <w:rPr>
          <w:rFonts w:ascii="Times New Roman" w:eastAsia="Times New Roman" w:hAnsi="Times New Roman" w:cs="Times New Roman"/>
          <w:sz w:val="24"/>
        </w:rPr>
        <w:t xml:space="preserve">).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w:t>
      </w:r>
      <w:r w:rsidR="00AF527C">
        <w:rPr>
          <w:rFonts w:ascii="Times New Roman" w:eastAsia="Times New Roman" w:hAnsi="Times New Roman" w:cs="Times New Roman"/>
          <w:sz w:val="24"/>
        </w:rPr>
        <w:t>[</w:t>
      </w:r>
      <w:r>
        <w:rPr>
          <w:rFonts w:ascii="Times New Roman" w:eastAsia="Times New Roman" w:hAnsi="Times New Roman" w:cs="Times New Roman"/>
          <w:sz w:val="24"/>
        </w:rPr>
        <w:t>...</w:t>
      </w:r>
      <w:r w:rsidR="00AF527C">
        <w:rPr>
          <w:rFonts w:ascii="Times New Roman" w:eastAsia="Times New Roman" w:hAnsi="Times New Roman" w:cs="Times New Roman"/>
          <w:sz w:val="24"/>
        </w:rPr>
        <w:t>]</w:t>
      </w:r>
      <w:r>
        <w:rPr>
          <w:rFonts w:ascii="Times New Roman" w:eastAsia="Times New Roman" w:hAnsi="Times New Roman" w:cs="Times New Roman"/>
          <w:sz w:val="24"/>
        </w:rPr>
        <w:t xml:space="preserve">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sidR="00CD3803">
        <w:rPr>
          <w:rFonts w:ascii="Times New Roman" w:eastAsia="Times New Roman" w:hAnsi="Times New Roman" w:cs="Times New Roman"/>
          <w:sz w:val="24"/>
        </w:rPr>
        <w:t xml:space="preserve"> (DOU)</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07540D">
        <w:rPr>
          <w:rFonts w:ascii="Times New Roman" w:eastAsia="Times New Roman" w:hAnsi="Times New Roman" w:cs="Times New Roman"/>
          <w:sz w:val="24"/>
        </w:rPr>
        <w:t>t</w:t>
      </w:r>
      <w:r>
        <w:rPr>
          <w:rFonts w:ascii="Times New Roman" w:eastAsia="Times New Roman" w:hAnsi="Times New Roman" w:cs="Times New Roman"/>
          <w:sz w:val="24"/>
        </w:rPr>
        <w:t>oda essa massa de dados abertos e de acesso facilitado pode conter indicações sobre o funcionamento interno da administração p</w:t>
      </w:r>
      <w:r w:rsidR="0007540D">
        <w:rPr>
          <w:rFonts w:ascii="Times New Roman" w:eastAsia="Times New Roman" w:hAnsi="Times New Roman" w:cs="Times New Roman"/>
          <w:sz w:val="24"/>
        </w:rPr>
        <w:t>ú</w:t>
      </w:r>
      <w:r>
        <w:rPr>
          <w:rFonts w:ascii="Times New Roman" w:eastAsia="Times New Roman" w:hAnsi="Times New Roman" w:cs="Times New Roman"/>
          <w:sz w:val="24"/>
        </w:rPr>
        <w:t>blica brasileira, especialmente no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 xml:space="preserve">O trabalho investiga comunicação e mediação da informação em organizações públicas brasileiras por meio da análise do conteúdo das publicações do </w:t>
      </w:r>
      <w:r w:rsidR="00CD3803">
        <w:rPr>
          <w:rFonts w:ascii="Times New Roman" w:eastAsia="Times New Roman" w:hAnsi="Times New Roman" w:cs="Times New Roman"/>
          <w:sz w:val="24"/>
        </w:rPr>
        <w:t>Diário Oficial da União</w:t>
      </w:r>
      <w:r>
        <w:rPr>
          <w:rFonts w:ascii="Times New Roman" w:eastAsia="Times New Roman" w:hAnsi="Times New Roman" w:cs="Times New Roman"/>
          <w:sz w:val="24"/>
        </w:rPr>
        <w:t xml:space="preserve"> visando identificar indicadores dos padrões de fluxo de informação entre as organizações por meio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Uma vez que se extraia</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de fontes de dados abertos</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as redes sociais formadas pelos órgãos públicos brasileiros, pode ser possível visualizar</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estruturas</w:t>
      </w:r>
      <w:r w:rsidR="00CD3803">
        <w:rPr>
          <w:rFonts w:ascii="Times New Roman" w:eastAsia="Times New Roman" w:hAnsi="Times New Roman" w:cs="Times New Roman"/>
          <w:sz w:val="24"/>
        </w:rPr>
        <w:t xml:space="preserve"> de funcionamento que extrapolem</w:t>
      </w:r>
      <w:r>
        <w:rPr>
          <w:rFonts w:ascii="Times New Roman" w:eastAsia="Times New Roman" w:hAnsi="Times New Roman" w:cs="Times New Roman"/>
          <w:sz w:val="24"/>
        </w:rPr>
        <w:t xml:space="preserve"> a hierarquia formal, relações de cooperação, grupos </w:t>
      </w:r>
      <w:r>
        <w:rPr>
          <w:rFonts w:ascii="Times New Roman" w:eastAsia="Times New Roman" w:hAnsi="Times New Roman" w:cs="Times New Roman"/>
          <w:sz w:val="24"/>
        </w:rPr>
        <w:lastRenderedPageBreak/>
        <w:t>coesos, entidades chave no processo de mediação da informação</w:t>
      </w:r>
      <w:r w:rsidR="00CD3803">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padrões de difusão da informação entre outras características importantes da administração pública, úteis para a implementação de políticas e para a identificação de vulnerabilidades.</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2" w:name="_Toc378621532"/>
      <w:r w:rsidR="00143008">
        <w:rPr>
          <w:rFonts w:eastAsia="Times New Roman"/>
        </w:rPr>
        <w:t>Justificativa</w:t>
      </w:r>
      <w:bookmarkEnd w:id="2"/>
    </w:p>
    <w:p w:rsidR="004B3457" w:rsidRDefault="004B3457"/>
    <w:p w:rsidR="001F57C4" w:rsidRDefault="00AE34D2" w:rsidP="00AE34D2">
      <w:pPr>
        <w:spacing w:after="0" w:line="360" w:lineRule="auto"/>
        <w:ind w:firstLine="709"/>
        <w:rPr>
          <w:rFonts w:ascii="Times New Roman" w:eastAsia="Times New Roman" w:hAnsi="Times New Roman" w:cs="Times New Roman"/>
          <w:sz w:val="24"/>
        </w:rPr>
      </w:pPr>
      <w:r w:rsidRPr="00AE34D2">
        <w:rPr>
          <w:rFonts w:ascii="Times New Roman" w:eastAsia="Times New Roman" w:hAnsi="Times New Roman" w:cs="Times New Roman"/>
          <w:sz w:val="24"/>
        </w:rPr>
        <w:t xml:space="preserve">O estudo dos padrões de comunicação entre organizações e agentes públicos </w:t>
      </w:r>
      <w:r>
        <w:rPr>
          <w:rFonts w:ascii="Times New Roman" w:eastAsia="Times New Roman" w:hAnsi="Times New Roman" w:cs="Times New Roman"/>
          <w:sz w:val="24"/>
        </w:rPr>
        <w:t xml:space="preserve">pode contribuir para melhorar o direcionamento de políticas internas, identificar gargalos de comunicação e tornar mais eficiente o fluxo de informações dentro da máquina pública. Uma visão mais clara de como as organizações e agentes públicos interagem pode ajudar a diagnosticar vulnerabilidades estruturais no funcionamento da administração pública e fatores que facilitem ou impeçam a disseminação de práticas e diretrizes emanadas do poder central. Aumentar o entendimento de como os órgãos públicos dos diferentes níveis se integram para cumprir suas missões institucionais </w:t>
      </w:r>
      <w:r w:rsidR="00E63F14">
        <w:rPr>
          <w:rFonts w:ascii="Times New Roman" w:eastAsia="Times New Roman" w:hAnsi="Times New Roman" w:cs="Times New Roman"/>
          <w:sz w:val="24"/>
        </w:rPr>
        <w:t xml:space="preserve">pode </w:t>
      </w:r>
      <w:r>
        <w:rPr>
          <w:rFonts w:ascii="Times New Roman" w:eastAsia="Times New Roman" w:hAnsi="Times New Roman" w:cs="Times New Roman"/>
          <w:sz w:val="24"/>
        </w:rPr>
        <w:t>contribuir para a discussão da estrutura administrativa e fomentar eventuais reformas e mudanças estruturais.</w:t>
      </w:r>
    </w:p>
    <w:p w:rsidR="009F2686" w:rsidRDefault="000E02F1" w:rsidP="009F2686">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9F2686">
        <w:rPr>
          <w:rFonts w:ascii="Times New Roman" w:eastAsia="Times New Roman" w:hAnsi="Times New Roman" w:cs="Times New Roman"/>
          <w:sz w:val="24"/>
        </w:rPr>
        <w:t xml:space="preserve">Os padrões de comunicação são determinantes para o funcionamento dos sistemas de um modo geral. Numa extrapolação da </w:t>
      </w:r>
      <w:r w:rsidR="009F2686" w:rsidRPr="009F2686">
        <w:rPr>
          <w:rFonts w:ascii="Times New Roman" w:eastAsia="Times New Roman" w:hAnsi="Times New Roman" w:cs="Times New Roman"/>
          <w:sz w:val="24"/>
        </w:rPr>
        <w:t xml:space="preserve">Lei de </w:t>
      </w:r>
      <w:proofErr w:type="spellStart"/>
      <w:r w:rsidR="009F2686" w:rsidRPr="009F2686">
        <w:rPr>
          <w:rFonts w:ascii="Times New Roman" w:eastAsia="Times New Roman" w:hAnsi="Times New Roman" w:cs="Times New Roman"/>
          <w:sz w:val="24"/>
        </w:rPr>
        <w:t>Conway</w:t>
      </w:r>
      <w:proofErr w:type="spellEnd"/>
      <w:r w:rsidR="009F2686" w:rsidRPr="009F2686">
        <w:rPr>
          <w:rFonts w:ascii="Times New Roman" w:eastAsia="Times New Roman" w:hAnsi="Times New Roman" w:cs="Times New Roman"/>
          <w:sz w:val="24"/>
        </w:rPr>
        <w:t xml:space="preserve">, </w:t>
      </w:r>
      <w:r w:rsidR="009F2686">
        <w:rPr>
          <w:rFonts w:ascii="Times New Roman" w:eastAsia="Times New Roman" w:hAnsi="Times New Roman" w:cs="Times New Roman"/>
          <w:sz w:val="24"/>
        </w:rPr>
        <w:t xml:space="preserve">que assevera que “organizações que modelam sistemas são compelidas a produzir modelos que são cópias das estruturas de comunicação dessas organizações”, Fernandes (2012), ao definir o Sistema de Segurança e Defesa Cibernética Nacional (SSDCN), mostra a importância do fluxo de informações entre organizações públicas ao sugerir que: </w:t>
      </w:r>
    </w:p>
    <w:p w:rsidR="00AE34D2" w:rsidRPr="009F2686" w:rsidRDefault="009F2686" w:rsidP="000B0CBA">
      <w:pPr>
        <w:spacing w:after="0" w:line="360" w:lineRule="auto"/>
        <w:ind w:left="1440"/>
        <w:rPr>
          <w:rFonts w:ascii="Times New Roman" w:eastAsia="Times New Roman" w:hAnsi="Times New Roman" w:cs="Times New Roman"/>
        </w:rPr>
      </w:pPr>
      <w:r w:rsidRPr="009F2686">
        <w:rPr>
          <w:rFonts w:ascii="Times New Roman" w:eastAsia="Times New Roman" w:hAnsi="Times New Roman" w:cs="Times New Roman"/>
        </w:rPr>
        <w:t>A estrutura de sistemas de informação de uma organização mapeia a rede de comunicação (por onde flui a informação) das pessoas que a constituem, e vice-versa. Portanto, se o SSDCN é uma organização, as redes de afinidades mapeadas entre os órgãos também sugerem que há interdependências em seus sistemas de informação. (Fernandes, 2012)</w:t>
      </w:r>
    </w:p>
    <w:p w:rsidR="00AE34D2" w:rsidRDefault="00AE34D2" w:rsidP="00AE34D2">
      <w:pPr>
        <w:spacing w:after="0" w:line="360" w:lineRule="auto"/>
        <w:ind w:firstLine="709"/>
        <w:rPr>
          <w:rFonts w:ascii="Times New Roman" w:eastAsia="Times New Roman" w:hAnsi="Times New Roman" w:cs="Times New Roman"/>
          <w:sz w:val="24"/>
        </w:rPr>
      </w:pPr>
    </w:p>
    <w:p w:rsidR="001534CB" w:rsidRDefault="001534CB"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 forma mais ampla, mas no mesmo sentido, </w:t>
      </w: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w:t>
      </w:r>
      <w:r w:rsidR="00AD39B2">
        <w:rPr>
          <w:rFonts w:ascii="Times New Roman" w:eastAsia="Times New Roman" w:hAnsi="Times New Roman" w:cs="Times New Roman"/>
          <w:sz w:val="24"/>
        </w:rPr>
        <w:t>2003</w:t>
      </w:r>
      <w:r>
        <w:rPr>
          <w:rFonts w:ascii="Times New Roman" w:eastAsia="Times New Roman" w:hAnsi="Times New Roman" w:cs="Times New Roman"/>
          <w:sz w:val="24"/>
        </w:rPr>
        <w:t>) discute a comunicação organizacional e afirma que a estrutura das organizaç</w:t>
      </w:r>
      <w:r w:rsidR="00E63F14">
        <w:rPr>
          <w:rFonts w:ascii="Times New Roman" w:eastAsia="Times New Roman" w:hAnsi="Times New Roman" w:cs="Times New Roman"/>
          <w:sz w:val="24"/>
        </w:rPr>
        <w:t>ões facilita (ou dificulta</w:t>
      </w:r>
      <w:r>
        <w:rPr>
          <w:rFonts w:ascii="Times New Roman" w:eastAsia="Times New Roman" w:hAnsi="Times New Roman" w:cs="Times New Roman"/>
          <w:sz w:val="24"/>
        </w:rPr>
        <w:t xml:space="preserve">) a comunicação e, assim, “O sistema organizacional se viabiliza graças ao sistema de comunicação. </w:t>
      </w:r>
      <w:r w:rsidR="00846FBC">
        <w:rPr>
          <w:rFonts w:ascii="Times New Roman" w:eastAsia="Times New Roman" w:hAnsi="Times New Roman" w:cs="Times New Roman"/>
          <w:sz w:val="24"/>
        </w:rPr>
        <w:t>[</w:t>
      </w:r>
      <w:r>
        <w:rPr>
          <w:rFonts w:ascii="Times New Roman" w:eastAsia="Times New Roman" w:hAnsi="Times New Roman" w:cs="Times New Roman"/>
          <w:sz w:val="24"/>
        </w:rPr>
        <w:t>...</w:t>
      </w:r>
      <w:r w:rsidR="00846FBC">
        <w:rPr>
          <w:rFonts w:ascii="Times New Roman" w:eastAsia="Times New Roman" w:hAnsi="Times New Roman" w:cs="Times New Roman"/>
          <w:sz w:val="24"/>
        </w:rPr>
        <w:t>]</w:t>
      </w:r>
      <w:r>
        <w:rPr>
          <w:rFonts w:ascii="Times New Roman" w:eastAsia="Times New Roman" w:hAnsi="Times New Roman" w:cs="Times New Roman"/>
          <w:sz w:val="24"/>
        </w:rPr>
        <w:t xml:space="preserve"> As funções administrativas dentro da organização só se operacionalizam mediante a atividade comunicativa”.</w:t>
      </w:r>
    </w:p>
    <w:p w:rsidR="001B63CD" w:rsidRDefault="001B63CD" w:rsidP="001B63C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importância da boa gestão da comunicação entre organizações públicas é ressaltada por Chiavenato. Em sua obra, ao discutir as redes organizacionais públicas, o autor argumenta que a adequada operacionalização de tal rede permite "repassar à sociedade em geral e aos próprios órgãos do governo a maior quantidade possível de informação, contribuindo para melhor transparência e maior eficiência na condução dos negócios do estado” (CHIAVENATO, 2008. p.103).</w:t>
      </w:r>
    </w:p>
    <w:p w:rsidR="001534CB" w:rsidRDefault="00625984"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w:t>
      </w:r>
      <w:r w:rsidR="00CB6BA2">
        <w:rPr>
          <w:rFonts w:ascii="Times New Roman" w:eastAsia="Times New Roman" w:hAnsi="Times New Roman" w:cs="Times New Roman"/>
          <w:sz w:val="24"/>
        </w:rPr>
        <w:t xml:space="preserve"> trabalho propõe que </w:t>
      </w:r>
      <w:r w:rsidR="00E63F14">
        <w:rPr>
          <w:rFonts w:ascii="Times New Roman" w:eastAsia="Times New Roman" w:hAnsi="Times New Roman" w:cs="Times New Roman"/>
          <w:sz w:val="24"/>
        </w:rPr>
        <w:t>esse</w:t>
      </w:r>
      <w:r w:rsidR="00CB6BA2">
        <w:rPr>
          <w:rFonts w:ascii="Times New Roman" w:eastAsia="Times New Roman" w:hAnsi="Times New Roman" w:cs="Times New Roman"/>
          <w:sz w:val="24"/>
        </w:rPr>
        <w:t xml:space="preserve"> estudo da comunicação entre organizações públicas seja feito utilizando a Análise de Redes Sociais (ARS). Essa disciplina aborda as relações sociais</w:t>
      </w:r>
      <w:r>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dando </w:t>
      </w:r>
      <w:r w:rsidR="000873E2">
        <w:rPr>
          <w:rFonts w:ascii="Times New Roman" w:eastAsia="Times New Roman" w:hAnsi="Times New Roman" w:cs="Times New Roman"/>
          <w:sz w:val="24"/>
        </w:rPr>
        <w:t xml:space="preserve">maior </w:t>
      </w:r>
      <w:r w:rsidR="00CB6BA2">
        <w:rPr>
          <w:rFonts w:ascii="Times New Roman" w:eastAsia="Times New Roman" w:hAnsi="Times New Roman" w:cs="Times New Roman"/>
          <w:sz w:val="24"/>
        </w:rPr>
        <w:t>ênfase aos aspectos estruturais da relação entre os indivíduos do que outras metodologias que mantêm o foco do estudo em cada indivíduo isoladamente. Sendo a comunicação um processo, e</w:t>
      </w:r>
      <w:r w:rsidR="00E63F14">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portanto, um fenômeno no qual as relações se destacam, a ARS parece ser uma boa alternativa para seu estudo.</w:t>
      </w:r>
    </w:p>
    <w:p w:rsidR="00CB6BA2" w:rsidRDefault="00CB6BA2" w:rsidP="00AE34D2">
      <w:pPr>
        <w:spacing w:after="0" w:line="360" w:lineRule="auto"/>
        <w:ind w:firstLine="709"/>
        <w:rPr>
          <w:rFonts w:ascii="Times New Roman" w:eastAsia="Times New Roman" w:hAnsi="Times New Roman" w:cs="Times New Roman"/>
          <w:sz w:val="24"/>
        </w:rPr>
      </w:pPr>
      <w:proofErr w:type="spellStart"/>
      <w:r>
        <w:rPr>
          <w:rFonts w:ascii="Times New Roman" w:eastAsia="Times New Roman" w:hAnsi="Times New Roman" w:cs="Times New Roman"/>
          <w:sz w:val="24"/>
        </w:rPr>
        <w:t>Friemel</w:t>
      </w:r>
      <w:proofErr w:type="spellEnd"/>
      <w:r w:rsidR="00C05DA9">
        <w:rPr>
          <w:rFonts w:ascii="Times New Roman" w:eastAsia="Times New Roman" w:hAnsi="Times New Roman" w:cs="Times New Roman"/>
          <w:sz w:val="24"/>
        </w:rPr>
        <w:t xml:space="preserve">, em seu livro </w:t>
      </w:r>
      <w:proofErr w:type="spellStart"/>
      <w:r w:rsidR="00C05DA9" w:rsidRPr="00C05DA9">
        <w:rPr>
          <w:rFonts w:ascii="Times New Roman" w:eastAsia="Times New Roman" w:hAnsi="Times New Roman" w:cs="Times New Roman"/>
          <w:i/>
          <w:sz w:val="24"/>
        </w:rPr>
        <w:t>Why</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context</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matters</w:t>
      </w:r>
      <w:proofErr w:type="spellEnd"/>
      <w:r w:rsidR="00F42ACB">
        <w:rPr>
          <w:rFonts w:ascii="Times New Roman" w:eastAsia="Times New Roman" w:hAnsi="Times New Roman" w:cs="Times New Roman"/>
          <w:i/>
          <w:sz w:val="24"/>
        </w:rPr>
        <w:t>,</w:t>
      </w:r>
      <w:r>
        <w:rPr>
          <w:rFonts w:ascii="Times New Roman" w:eastAsia="Times New Roman" w:hAnsi="Times New Roman" w:cs="Times New Roman"/>
          <w:sz w:val="24"/>
        </w:rPr>
        <w:t xml:space="preserve"> (2008) escreve sobre </w:t>
      </w:r>
      <w:r w:rsidR="00E25F58">
        <w:rPr>
          <w:rFonts w:ascii="Times New Roman" w:eastAsia="Times New Roman" w:hAnsi="Times New Roman" w:cs="Times New Roman"/>
          <w:sz w:val="24"/>
        </w:rPr>
        <w:t xml:space="preserve">estudos em ciências sociais e critica alguns métodos que, ao manter o foco do estudo no indivíduo, negligenciam o contexto da pesquisa e, assim, correm o risco de chegar a conclusões incompletas ou mesmo pouco aderentes à realidade. Em seguida o autor sugere que a ARS pode ajudar a trazer o contexto de volta </w:t>
      </w:r>
      <w:r w:rsidR="00E63F14">
        <w:rPr>
          <w:rFonts w:ascii="Times New Roman" w:eastAsia="Times New Roman" w:hAnsi="Times New Roman" w:cs="Times New Roman"/>
          <w:sz w:val="24"/>
        </w:rPr>
        <w:t>à</w:t>
      </w:r>
      <w:r w:rsidR="00E25F58">
        <w:rPr>
          <w:rFonts w:ascii="Times New Roman" w:eastAsia="Times New Roman" w:hAnsi="Times New Roman" w:cs="Times New Roman"/>
          <w:sz w:val="24"/>
        </w:rPr>
        <w:t xml:space="preserve">s pesquisas sociais: “ARS é uma maneira de </w:t>
      </w:r>
      <w:proofErr w:type="spellStart"/>
      <w:r w:rsidR="00E25F58">
        <w:rPr>
          <w:rFonts w:ascii="Times New Roman" w:eastAsia="Times New Roman" w:hAnsi="Times New Roman" w:cs="Times New Roman"/>
          <w:sz w:val="24"/>
        </w:rPr>
        <w:t>re-incorporar</w:t>
      </w:r>
      <w:proofErr w:type="spellEnd"/>
      <w:r w:rsidR="00E25F58">
        <w:rPr>
          <w:rFonts w:ascii="Times New Roman" w:eastAsia="Times New Roman" w:hAnsi="Times New Roman" w:cs="Times New Roman"/>
          <w:sz w:val="24"/>
        </w:rPr>
        <w:t xml:space="preserve"> o contexto e cobrir o espaço entre o micro e o macro. </w:t>
      </w:r>
      <w:r w:rsidR="00AF527C">
        <w:rPr>
          <w:rFonts w:ascii="Times New Roman" w:eastAsia="Times New Roman" w:hAnsi="Times New Roman" w:cs="Times New Roman"/>
          <w:sz w:val="24"/>
        </w:rPr>
        <w:t>[</w:t>
      </w:r>
      <w:r w:rsidR="00E25F58">
        <w:rPr>
          <w:rFonts w:ascii="Times New Roman" w:eastAsia="Times New Roman" w:hAnsi="Times New Roman" w:cs="Times New Roman"/>
          <w:sz w:val="24"/>
        </w:rPr>
        <w:t>...</w:t>
      </w:r>
      <w:r w:rsidR="00AF527C">
        <w:rPr>
          <w:rFonts w:ascii="Times New Roman" w:eastAsia="Times New Roman" w:hAnsi="Times New Roman" w:cs="Times New Roman"/>
          <w:sz w:val="24"/>
        </w:rPr>
        <w:t>]</w:t>
      </w:r>
      <w:r w:rsidR="00E25F58">
        <w:rPr>
          <w:rFonts w:ascii="Times New Roman" w:eastAsia="Times New Roman" w:hAnsi="Times New Roman" w:cs="Times New Roman"/>
          <w:sz w:val="24"/>
        </w:rPr>
        <w:t xml:space="preserve"> ARS permite que pesquisadores mantenham as unidades de medida tradicionais mas simultaneamente expande a perspectiva ao incluir informação sobre os relacionamentos entre  essas unidades.</w:t>
      </w:r>
      <w:r w:rsidR="00E63F14">
        <w:rPr>
          <w:rFonts w:ascii="Times New Roman" w:eastAsia="Times New Roman" w:hAnsi="Times New Roman" w:cs="Times New Roman"/>
          <w:sz w:val="24"/>
        </w:rPr>
        <w:t>” (FRIEMEL, 2008, p.10)</w:t>
      </w:r>
    </w:p>
    <w:p w:rsidR="004B3457" w:rsidRDefault="00A45DF9">
      <w:pPr>
        <w:spacing w:after="0" w:line="360" w:lineRule="auto"/>
        <w:ind w:firstLine="709"/>
      </w:pPr>
      <w:r>
        <w:rPr>
          <w:rFonts w:ascii="Times New Roman" w:eastAsia="Times New Roman" w:hAnsi="Times New Roman" w:cs="Times New Roman"/>
          <w:sz w:val="24"/>
        </w:rPr>
        <w:t xml:space="preserve">A </w:t>
      </w:r>
      <w:r w:rsidR="00143008">
        <w:rPr>
          <w:rFonts w:ascii="Times New Roman" w:eastAsia="Times New Roman" w:hAnsi="Times New Roman" w:cs="Times New Roman"/>
          <w:sz w:val="24"/>
        </w:rPr>
        <w:t xml:space="preserve">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rsidP="000B0CBA">
      <w:pPr>
        <w:spacing w:after="0" w:line="360" w:lineRule="auto"/>
        <w:ind w:left="1440"/>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sidR="000B0CBA">
        <w:rPr>
          <w:rFonts w:ascii="Times New Roman" w:eastAsia="Times New Roman" w:hAnsi="Times New Roman" w:cs="Times New Roman"/>
          <w:sz w:val="24"/>
        </w:rPr>
        <w:t>(</w:t>
      </w:r>
      <w:r>
        <w:rPr>
          <w:rFonts w:ascii="Times New Roman" w:eastAsia="Times New Roman" w:hAnsi="Times New Roman" w:cs="Times New Roman"/>
        </w:rPr>
        <w:t>Cross</w:t>
      </w:r>
      <w:r w:rsidR="000B0CBA">
        <w:rPr>
          <w:rFonts w:ascii="Times New Roman" w:eastAsia="Times New Roman" w:hAnsi="Times New Roman" w:cs="Times New Roman"/>
        </w:rPr>
        <w:t xml:space="preserve">; </w:t>
      </w:r>
      <w:r>
        <w:rPr>
          <w:rFonts w:ascii="Times New Roman" w:eastAsia="Times New Roman" w:hAnsi="Times New Roman" w:cs="Times New Roman"/>
        </w:rPr>
        <w:t>Parker</w:t>
      </w:r>
      <w:r w:rsidR="000B0CBA">
        <w:rPr>
          <w:rFonts w:ascii="Times New Roman" w:eastAsia="Times New Roman" w:hAnsi="Times New Roman" w:cs="Times New Roman"/>
        </w:rPr>
        <w:t xml:space="preserve">, </w:t>
      </w:r>
      <w:r>
        <w:rPr>
          <w:rFonts w:ascii="Times New Roman" w:eastAsia="Times New Roman" w:hAnsi="Times New Roman" w:cs="Times New Roman"/>
        </w:rPr>
        <w:t>2004, p7, tradução do autor)</w:t>
      </w:r>
    </w:p>
    <w:p w:rsidR="007059A4" w:rsidRDefault="007059A4">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w:t>
      </w:r>
      <w:r>
        <w:rPr>
          <w:rFonts w:ascii="Times New Roman" w:eastAsia="Times New Roman" w:hAnsi="Times New Roman" w:cs="Times New Roman"/>
          <w:sz w:val="24"/>
        </w:rPr>
        <w:lastRenderedPageBreak/>
        <w:t xml:space="preserve">coordenação, e consequente fluxo de informação, resulta em um arranjo em uma rede de comunicação (informal e posteriormente formal, como exposto acima) que reflete mais as necessidades de cooperação do que relações hierárquicas. </w:t>
      </w:r>
    </w:p>
    <w:p w:rsidR="004B3457" w:rsidRDefault="000B0CBA" w:rsidP="000B0CBA">
      <w:pPr>
        <w:spacing w:after="0" w:line="360" w:lineRule="auto"/>
        <w:ind w:left="1440"/>
      </w:pPr>
      <w:r>
        <w:rPr>
          <w:rFonts w:ascii="Times New Roman" w:eastAsia="Times New Roman" w:hAnsi="Times New Roman" w:cs="Times New Roman"/>
        </w:rPr>
        <w:t>M</w:t>
      </w:r>
      <w:r w:rsidR="00143008">
        <w:rPr>
          <w:rFonts w:ascii="Times New Roman" w:eastAsia="Times New Roman" w:hAnsi="Times New Roman" w:cs="Times New Roman"/>
        </w:rPr>
        <w:t>uitas redes se iniciam a partir de situações de mobilização mais amplas. Criam-se, nas redes, formas institucionais próprias associadas aos direitos, responsabilidades e tomadas de decisão.</w:t>
      </w:r>
      <w:r>
        <w:rPr>
          <w:rFonts w:ascii="Times New Roman" w:eastAsia="Times New Roman" w:hAnsi="Times New Roman" w:cs="Times New Roman"/>
        </w:rPr>
        <w:t xml:space="preserve"> </w:t>
      </w:r>
      <w:r w:rsidR="00143008">
        <w:rPr>
          <w:rFonts w:ascii="Times New Roman" w:eastAsia="Times New Roman" w:hAnsi="Times New Roman" w:cs="Times New Roman"/>
        </w:rPr>
        <w:t xml:space="preserve"> (MARTELETO, 2004)</w:t>
      </w:r>
    </w:p>
    <w:p w:rsidR="007059A4" w:rsidRDefault="00143008">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4B3457" w:rsidRDefault="00143008" w:rsidP="007059A4">
      <w:pPr>
        <w:spacing w:after="0" w:line="360" w:lineRule="auto"/>
        <w:ind w:firstLine="720"/>
      </w:pP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rsidP="000B0CBA">
      <w:pPr>
        <w:spacing w:after="0" w:line="360" w:lineRule="auto"/>
        <w:ind w:left="1440"/>
      </w:pPr>
      <w:r>
        <w:rPr>
          <w:rFonts w:ascii="Times New Roman" w:eastAsia="Times New Roman" w:hAnsi="Times New Roman" w:cs="Times New Roman"/>
        </w:rPr>
        <w:t xml:space="preserve">O estudo sobre o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r w:rsidR="000B0CBA">
        <w:rPr>
          <w:rFonts w:ascii="Times New Roman" w:eastAsia="Times New Roman" w:hAnsi="Times New Roman" w:cs="Times New Roman"/>
        </w:rPr>
        <w:t>SUGAHARA; VERGUEIRO</w:t>
      </w:r>
      <w:r>
        <w:rPr>
          <w:rFonts w:ascii="Times New Roman" w:eastAsia="Times New Roman" w:hAnsi="Times New Roman" w:cs="Times New Roman"/>
        </w:rPr>
        <w:t>, 2010)</w:t>
      </w:r>
    </w:p>
    <w:p w:rsidR="007059A4" w:rsidRDefault="007059A4">
      <w:pPr>
        <w:spacing w:after="0" w:line="360" w:lineRule="auto"/>
        <w:ind w:firstLine="708"/>
        <w:rPr>
          <w:rFonts w:ascii="Times New Roman" w:eastAsia="Times New Roman" w:hAnsi="Times New Roman" w:cs="Times New Roman"/>
          <w:sz w:val="24"/>
        </w:rPr>
      </w:pP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w:t>
      </w:r>
      <w:r w:rsidR="00AF527C">
        <w:rPr>
          <w:rFonts w:ascii="Times New Roman" w:eastAsia="Times New Roman" w:hAnsi="Times New Roman" w:cs="Times New Roman"/>
        </w:rPr>
        <w:t>[</w:t>
      </w:r>
      <w:r>
        <w:rPr>
          <w:rFonts w:ascii="Times New Roman" w:eastAsia="Times New Roman" w:hAnsi="Times New Roman" w:cs="Times New Roman"/>
        </w:rPr>
        <w:t>...</w:t>
      </w:r>
      <w:r w:rsidR="00AF527C">
        <w:rPr>
          <w:rFonts w:ascii="Times New Roman" w:eastAsia="Times New Roman" w:hAnsi="Times New Roman" w:cs="Times New Roman"/>
        </w:rPr>
        <w:t>]</w:t>
      </w:r>
      <w:r>
        <w:rPr>
          <w:rFonts w:ascii="Times New Roman" w:eastAsia="Times New Roman" w:hAnsi="Times New Roman" w:cs="Times New Roman"/>
        </w:rPr>
        <w:t xml:space="preserve">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w:t>
      </w:r>
      <w:r w:rsidR="000B0CBA">
        <w:rPr>
          <w:rFonts w:ascii="Times New Roman" w:eastAsia="Times New Roman" w:hAnsi="Times New Roman" w:cs="Times New Roman"/>
        </w:rPr>
        <w:t xml:space="preserve"> </w:t>
      </w:r>
      <w:r>
        <w:rPr>
          <w:rFonts w:ascii="Times New Roman" w:eastAsia="Times New Roman" w:hAnsi="Times New Roman" w:cs="Times New Roman"/>
        </w:rPr>
        <w:t>(</w:t>
      </w:r>
      <w:r w:rsidR="000B0CBA">
        <w:rPr>
          <w:rFonts w:ascii="Times New Roman" w:eastAsia="Times New Roman" w:hAnsi="Times New Roman" w:cs="Times New Roman"/>
        </w:rPr>
        <w:t xml:space="preserve">MARQUES, </w:t>
      </w:r>
      <w:r>
        <w:rPr>
          <w:rFonts w:ascii="Times New Roman" w:eastAsia="Times New Roman" w:hAnsi="Times New Roman" w:cs="Times New Roman"/>
        </w:rPr>
        <w:t>2004)</w:t>
      </w:r>
    </w:p>
    <w:p w:rsidR="007059A4" w:rsidRDefault="007059A4">
      <w:pPr>
        <w:spacing w:after="0" w:line="360" w:lineRule="auto"/>
        <w:ind w:firstLine="709"/>
        <w:rPr>
          <w:rFonts w:ascii="Times New Roman" w:eastAsia="Times New Roman" w:hAnsi="Times New Roman" w:cs="Times New Roman"/>
          <w:sz w:val="24"/>
        </w:rPr>
      </w:pPr>
    </w:p>
    <w:p w:rsidR="004B3457"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tese de que as organizações publicas formam uma rede cuja configuração é distinta da estrutura formal e que o estudo dessa estrutura de comunicação entre os elementos da rede é importante e pode contribuir não somente barra o bom funcionamento da administração mas para a defesa </w:t>
      </w:r>
      <w:r w:rsidR="002B60FC" w:rsidRPr="002B60FC">
        <w:rPr>
          <w:rFonts w:ascii="Times New Roman" w:eastAsia="Times New Roman" w:hAnsi="Times New Roman" w:cs="Times New Roman"/>
          <w:sz w:val="24"/>
        </w:rPr>
        <w:t>do estado.</w:t>
      </w:r>
    </w:p>
    <w:p w:rsidR="00625984" w:rsidRPr="002B60FC" w:rsidRDefault="00625984">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coleta de dados para modelagem de redes sociais é uma etapa do estudo na qual se emprega um grande esforço. Tradicionalmente, essa etapa é realizada utilizando-se instrumentos de coleta como questionários, observações, entrevistas, experimentos, investigação em arquivos entre outros métodos</w:t>
      </w:r>
      <w:r w:rsidR="004F5544">
        <w:rPr>
          <w:rFonts w:ascii="Times New Roman" w:eastAsia="Times New Roman" w:hAnsi="Times New Roman" w:cs="Times New Roman"/>
          <w:sz w:val="24"/>
        </w:rPr>
        <w:t xml:space="preserve"> que, embora sejam automatizáveis, requerem a aplicação de esforços muito grandes para a coleta em grande escala</w:t>
      </w:r>
      <w:r w:rsidR="00CF4F87">
        <w:rPr>
          <w:rFonts w:ascii="Times New Roman" w:eastAsia="Times New Roman" w:hAnsi="Times New Roman" w:cs="Times New Roman"/>
          <w:sz w:val="24"/>
        </w:rPr>
        <w:t>. (WASSERMAN;</w:t>
      </w:r>
      <w:r>
        <w:rPr>
          <w:rFonts w:ascii="Times New Roman" w:eastAsia="Times New Roman" w:hAnsi="Times New Roman" w:cs="Times New Roman"/>
          <w:sz w:val="24"/>
        </w:rPr>
        <w:t xml:space="preserve"> FAUST, 1994, p. 45). Essas técnicas tradicionais são eficientes para um numero limitado de elementos. Em situações como a apresentada, em que se pretende estudar a rede de organizações e agentes públicos da Administração Federal, esse tipo de técnica se mostra inviável.</w:t>
      </w:r>
    </w:p>
    <w:p w:rsidR="00625984" w:rsidRDefault="00625984"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O problema da coleta e dados em grande escala para a modelagem de redes sociais é abordado por </w:t>
      </w:r>
      <w:proofErr w:type="spellStart"/>
      <w:r>
        <w:rPr>
          <w:rFonts w:ascii="Times New Roman" w:eastAsia="Times New Roman" w:hAnsi="Times New Roman" w:cs="Times New Roman"/>
          <w:sz w:val="24"/>
        </w:rPr>
        <w:t>F</w:t>
      </w:r>
      <w:r w:rsidR="00CF4F87">
        <w:rPr>
          <w:rFonts w:ascii="Times New Roman" w:eastAsia="Times New Roman" w:hAnsi="Times New Roman" w:cs="Times New Roman"/>
          <w:sz w:val="24"/>
        </w:rPr>
        <w:t>urht</w:t>
      </w:r>
      <w:proofErr w:type="spellEnd"/>
      <w:r>
        <w:rPr>
          <w:rFonts w:ascii="Times New Roman" w:eastAsia="Times New Roman" w:hAnsi="Times New Roman" w:cs="Times New Roman"/>
          <w:sz w:val="24"/>
        </w:rPr>
        <w:t xml:space="preserve"> (2010) e a solução proposta é o processamento de dados dos serviços de comunicação. O autor desenvolve uma análise sobre redes de larga escala utilizando dados do tráfego de voz, dados e de utilização da rede social da </w:t>
      </w:r>
      <w:r w:rsidRPr="009E6C49">
        <w:rPr>
          <w:rFonts w:ascii="Times New Roman" w:eastAsia="Times New Roman" w:hAnsi="Times New Roman" w:cs="Times New Roman"/>
          <w:sz w:val="24"/>
        </w:rPr>
        <w:t xml:space="preserve">NTT </w:t>
      </w:r>
      <w:proofErr w:type="spellStart"/>
      <w:r w:rsidRPr="009E6C49">
        <w:rPr>
          <w:rFonts w:ascii="Times New Roman" w:eastAsia="Times New Roman" w:hAnsi="Times New Roman" w:cs="Times New Roman"/>
          <w:sz w:val="24"/>
        </w:rPr>
        <w:t>DoCoMo</w:t>
      </w:r>
      <w:proofErr w:type="spellEnd"/>
      <w:r>
        <w:rPr>
          <w:rFonts w:ascii="Times New Roman" w:eastAsia="Times New Roman" w:hAnsi="Times New Roman" w:cs="Times New Roman"/>
          <w:sz w:val="24"/>
        </w:rPr>
        <w:t xml:space="preserve">, uma grande operadora de telefonia celular no Japão. Trata-se de uma fonte de dados bastante rica em informações, provavelmente bastante estruturada, o que facilita a manipulação, e os resultados apresentados por </w:t>
      </w:r>
      <w:proofErr w:type="spellStart"/>
      <w:r>
        <w:rPr>
          <w:rFonts w:ascii="Times New Roman" w:eastAsia="Times New Roman" w:hAnsi="Times New Roman" w:cs="Times New Roman"/>
          <w:sz w:val="24"/>
        </w:rPr>
        <w:t>Furht</w:t>
      </w:r>
      <w:proofErr w:type="spellEnd"/>
      <w:r>
        <w:rPr>
          <w:rFonts w:ascii="Times New Roman" w:eastAsia="Times New Roman" w:hAnsi="Times New Roman" w:cs="Times New Roman"/>
          <w:sz w:val="24"/>
        </w:rPr>
        <w:t xml:space="preserve"> são extremamente interessantes. O acesso a esses dados, entretanto, é restrito e, conforme relata o autor, somente pode ser viabilizado por a pesquisa estar associada à </w:t>
      </w:r>
      <w:proofErr w:type="spellStart"/>
      <w:r w:rsidRPr="00287F60">
        <w:rPr>
          <w:rFonts w:ascii="Times New Roman" w:eastAsia="Times New Roman" w:hAnsi="Times New Roman" w:cs="Times New Roman"/>
          <w:i/>
          <w:sz w:val="24"/>
        </w:rPr>
        <w:t>International</w:t>
      </w:r>
      <w:proofErr w:type="spellEnd"/>
      <w:r w:rsidRPr="00287F60">
        <w:rPr>
          <w:rFonts w:ascii="Times New Roman" w:eastAsia="Times New Roman" w:hAnsi="Times New Roman" w:cs="Times New Roman"/>
          <w:i/>
          <w:sz w:val="24"/>
        </w:rPr>
        <w:t xml:space="preserve"> Communication Foundation</w:t>
      </w:r>
      <w:r>
        <w:rPr>
          <w:rFonts w:ascii="Times New Roman" w:eastAsia="Times New Roman" w:hAnsi="Times New Roman" w:cs="Times New Roman"/>
          <w:sz w:val="24"/>
        </w:rPr>
        <w:t>.</w:t>
      </w:r>
      <w:r w:rsidR="00C01AF3">
        <w:rPr>
          <w:rFonts w:ascii="Times New Roman" w:eastAsia="Times New Roman" w:hAnsi="Times New Roman" w:cs="Times New Roman"/>
          <w:sz w:val="24"/>
        </w:rPr>
        <w:t xml:space="preserve"> </w:t>
      </w:r>
      <w:r>
        <w:rPr>
          <w:rFonts w:ascii="Times New Roman" w:eastAsia="Times New Roman" w:hAnsi="Times New Roman" w:cs="Times New Roman"/>
          <w:sz w:val="24"/>
        </w:rPr>
        <w:t>O mesmo autor, em outro capítulo (FURHT</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2010, p. 115) sugere a utilização de logs de acesso de servidores web para a extração de dados para a modelagem da rede de usuários de um portal. Embora sejam largamente utilizados por pesquisadores, principalmente da área de data mining, o próprio autor chama atenção para as limitações do uso dessa fonte de dados, dentre elas: As informações se referem à máquina usada para acesso e não à pessoa que a utilizou, Os registros não trazem dados demográficos acerca do individuo e Os registros apontam apenas as requisições de páginas, descartando outras interações do usuário com o site (como Flash players ou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applets</w:t>
      </w:r>
      <w:proofErr w:type="spellEnd"/>
      <w:r>
        <w:rPr>
          <w:rFonts w:ascii="Times New Roman" w:eastAsia="Times New Roman" w:hAnsi="Times New Roman" w:cs="Times New Roman"/>
          <w:sz w:val="24"/>
        </w:rPr>
        <w:t>).</w:t>
      </w:r>
      <w:r w:rsidR="004F5544">
        <w:rPr>
          <w:rFonts w:ascii="Times New Roman" w:eastAsia="Times New Roman" w:hAnsi="Times New Roman" w:cs="Times New Roman"/>
          <w:sz w:val="24"/>
        </w:rPr>
        <w:t xml:space="preserve"> Embora possam ser propostas soluções de software que contornem esses problemas, tais soluções envolveriam custos de desenvolvimento que provavelmente inviabilizariam sua implantação.</w:t>
      </w:r>
    </w:p>
    <w:p w:rsidR="00C01AF3" w:rsidRDefault="00C01AF3"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Russel (2012) oferece uma série de técnicas para a modelagem de redes sociais utilizando dados disponíveis em mídias sócias como o </w:t>
      </w:r>
      <w:proofErr w:type="spellStart"/>
      <w:r w:rsidRPr="00B84E3D">
        <w:rPr>
          <w:rFonts w:ascii="Times New Roman" w:eastAsia="Times New Roman" w:hAnsi="Times New Roman" w:cs="Times New Roman"/>
          <w:i/>
          <w:sz w:val="24"/>
        </w:rPr>
        <w:t>Twitter</w:t>
      </w:r>
      <w:proofErr w:type="spellEnd"/>
      <w:r>
        <w:rPr>
          <w:rFonts w:ascii="Times New Roman" w:eastAsia="Times New Roman" w:hAnsi="Times New Roman" w:cs="Times New Roman"/>
          <w:sz w:val="24"/>
        </w:rPr>
        <w:t xml:space="preserve">, o </w:t>
      </w:r>
      <w:proofErr w:type="spellStart"/>
      <w:r w:rsidRPr="00B84E3D">
        <w:rPr>
          <w:rFonts w:ascii="Times New Roman" w:eastAsia="Times New Roman" w:hAnsi="Times New Roman" w:cs="Times New Roman"/>
          <w:i/>
          <w:sz w:val="24"/>
        </w:rPr>
        <w:t>Facebook</w:t>
      </w:r>
      <w:proofErr w:type="spellEnd"/>
      <w:r>
        <w:rPr>
          <w:rFonts w:ascii="Times New Roman" w:eastAsia="Times New Roman" w:hAnsi="Times New Roman" w:cs="Times New Roman"/>
          <w:sz w:val="24"/>
        </w:rPr>
        <w:t xml:space="preserve"> e o </w:t>
      </w:r>
      <w:proofErr w:type="spellStart"/>
      <w:r w:rsidRPr="00B84E3D">
        <w:rPr>
          <w:rFonts w:ascii="Times New Roman" w:eastAsia="Times New Roman" w:hAnsi="Times New Roman" w:cs="Times New Roman"/>
          <w:i/>
          <w:sz w:val="24"/>
        </w:rPr>
        <w:t>LinkedIn</w:t>
      </w:r>
      <w:proofErr w:type="spellEnd"/>
      <w:r>
        <w:rPr>
          <w:rFonts w:ascii="Times New Roman" w:eastAsia="Times New Roman" w:hAnsi="Times New Roman" w:cs="Times New Roman"/>
          <w:sz w:val="24"/>
        </w:rPr>
        <w:t xml:space="preserve">, além de apresentar técnicas para o processamento de registros de </w:t>
      </w:r>
      <w:r w:rsidR="00B84E3D" w:rsidRPr="00B84E3D">
        <w:rPr>
          <w:rFonts w:ascii="Times New Roman" w:eastAsia="Times New Roman" w:hAnsi="Times New Roman" w:cs="Times New Roman"/>
          <w:i/>
          <w:sz w:val="24"/>
        </w:rPr>
        <w:t>e-mail</w:t>
      </w:r>
      <w:r>
        <w:rPr>
          <w:rFonts w:ascii="Times New Roman" w:eastAsia="Times New Roman" w:hAnsi="Times New Roman" w:cs="Times New Roman"/>
          <w:sz w:val="24"/>
        </w:rPr>
        <w:t xml:space="preserve"> e daí, modelar redes sociais. As possiblidades apresentadas por Russel são extremamente </w:t>
      </w:r>
      <w:r>
        <w:rPr>
          <w:rFonts w:ascii="Times New Roman" w:eastAsia="Times New Roman" w:hAnsi="Times New Roman" w:cs="Times New Roman"/>
          <w:sz w:val="24"/>
        </w:rPr>
        <w:lastRenderedPageBreak/>
        <w:t>interessantes e certamente são capazes de levar a resultados relevantes, mas se restringem a usuários das mídias sociais ou requerem acesso especial a dados não amplamente disponíveis.</w:t>
      </w:r>
    </w:p>
    <w:p w:rsidR="00625984" w:rsidRDefault="00C01AF3" w:rsidP="00625984">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Esses são exemplos de alternativas aos métodos tradicionais de coleta </w:t>
      </w:r>
      <w:r w:rsidR="00327A14">
        <w:rPr>
          <w:rFonts w:ascii="Times New Roman" w:eastAsia="Times New Roman" w:hAnsi="Times New Roman" w:cs="Times New Roman"/>
          <w:sz w:val="24"/>
        </w:rPr>
        <w:t xml:space="preserve">que, embora constituam um corpo poderoso de técnicas, </w:t>
      </w:r>
      <w:r w:rsidR="004F5544">
        <w:rPr>
          <w:rFonts w:ascii="Times New Roman" w:eastAsia="Times New Roman" w:hAnsi="Times New Roman" w:cs="Times New Roman"/>
          <w:sz w:val="24"/>
        </w:rPr>
        <w:t xml:space="preserve">têm aplicação limitada </w:t>
      </w:r>
      <w:r w:rsidR="00327A14">
        <w:rPr>
          <w:rFonts w:ascii="Times New Roman" w:eastAsia="Times New Roman" w:hAnsi="Times New Roman" w:cs="Times New Roman"/>
          <w:sz w:val="24"/>
        </w:rPr>
        <w:t>para o problema tratado neste trabalho, pois se baseiam em dados que não estão amplamente disponíveis, ou seja, de acesso restrito, ou limitam o universo de atores da rede a um grupo que não abrange organizações e agentes públicos em sua totalidade (usuários de mídias sociais).</w:t>
      </w:r>
    </w:p>
    <w:p w:rsidR="00A45DF9" w:rsidRDefault="00A45DF9"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se soma o fato de que se desenvolve nos últimos anos um forte movimento de abertura dos dados governamentais em todo o mundo. A 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possibilidade de integração de sistemas, para maior facilidade no processamento das informações. O Brasil também faz parte desse movimento e, além do Diário Oficial da União, Mantem um portal de dados abertos hospedado em </w:t>
      </w:r>
      <w:r>
        <w:rPr>
          <w:rFonts w:ascii="Times New Roman" w:eastAsia="Times New Roman" w:hAnsi="Times New Roman" w:cs="Times New Roman"/>
          <w:i/>
          <w:sz w:val="24"/>
        </w:rPr>
        <w:t>dados.gov.br</w:t>
      </w:r>
      <w:r>
        <w:rPr>
          <w:rFonts w:ascii="Times New Roman" w:eastAsia="Times New Roman" w:hAnsi="Times New Roman" w:cs="Times New Roman"/>
          <w:sz w:val="24"/>
        </w:rPr>
        <w:t>.</w:t>
      </w:r>
    </w:p>
    <w:p w:rsidR="002421F6" w:rsidRDefault="002421F6" w:rsidP="00A45DF9">
      <w:pPr>
        <w:spacing w:after="0" w:line="360" w:lineRule="auto"/>
        <w:ind w:firstLine="709"/>
      </w:pPr>
      <w:r>
        <w:rPr>
          <w:rFonts w:ascii="Times New Roman" w:eastAsia="Times New Roman" w:hAnsi="Times New Roman" w:cs="Times New Roman"/>
          <w:sz w:val="24"/>
        </w:rPr>
        <w:t>Toda essa disponibilidade de dados pode ser explorada para o estudo da comunicação entre agentes e organizações públicas</w:t>
      </w:r>
      <w:r w:rsidR="00FD71AB">
        <w:rPr>
          <w:rFonts w:ascii="Times New Roman" w:eastAsia="Times New Roman" w:hAnsi="Times New Roman" w:cs="Times New Roman"/>
          <w:sz w:val="24"/>
        </w:rPr>
        <w:t>, se o processamento dessa informação disponível abertamente puder evidenciar os padrões de comunicação e estes forem modelados em redes sociais sobre as quais a Análise de Redes Sociais pode atuar contribuindo para a investigação de hipóteses acerca desse fenômeno.</w:t>
      </w:r>
    </w:p>
    <w:p w:rsidR="00A45DF9" w:rsidRDefault="00A45DF9">
      <w:pPr>
        <w:spacing w:after="0" w:line="360" w:lineRule="auto"/>
        <w:ind w:firstLine="709"/>
      </w:pPr>
    </w:p>
    <w:p w:rsidR="002C4D5A" w:rsidRPr="00066EB3" w:rsidRDefault="002C4D5A" w:rsidP="002C4D5A">
      <w:pPr>
        <w:pStyle w:val="Ttulo3"/>
        <w:numPr>
          <w:ilvl w:val="2"/>
          <w:numId w:val="3"/>
        </w:numPr>
      </w:pPr>
      <w:bookmarkStart w:id="3" w:name="_Toc378621533"/>
      <w:r w:rsidRPr="00066EB3">
        <w:t>Implicações no campo da segurança da informação</w:t>
      </w:r>
      <w:bookmarkEnd w:id="3"/>
    </w:p>
    <w:p w:rsidR="002C4D5A" w:rsidRDefault="002C4D5A" w:rsidP="002C4D5A">
      <w:pPr>
        <w:spacing w:after="0" w:line="360" w:lineRule="auto"/>
        <w:ind w:firstLine="708"/>
        <w:rPr>
          <w:rFonts w:ascii="Times New Roman" w:eastAsia="Times New Roman" w:hAnsi="Times New Roman" w:cs="Times New Roman"/>
          <w:sz w:val="24"/>
        </w:rPr>
      </w:pPr>
    </w:p>
    <w:p w:rsidR="002C4D5A" w:rsidRDefault="002C4D5A" w:rsidP="002C4D5A">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governamentais que disponibilizam esses dados. Em quase todos os portais divulgados pela OGIG há pontos de acesso para a integração de softwares clientes para tratamento </w:t>
      </w:r>
      <w:r>
        <w:rPr>
          <w:rFonts w:ascii="Times New Roman" w:eastAsia="Times New Roman" w:hAnsi="Times New Roman" w:cs="Times New Roman"/>
          <w:sz w:val="24"/>
        </w:rPr>
        <w:lastRenderedPageBreak/>
        <w:t>desses dados. Muitos disponibilizam um catálogo com os aplicativos desenvolvidos pelos cidadãos com suas abordagens e recortes dos dados, que vão desde o perfil de votação de parlamentares até destinação de recursos orçamentários.</w:t>
      </w:r>
    </w:p>
    <w:p w:rsidR="002C4D5A" w:rsidRDefault="002C4D5A" w:rsidP="002C4D5A">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w:t>
      </w:r>
      <w:r w:rsidR="00CF4F87">
        <w:rPr>
          <w:rFonts w:ascii="Times New Roman" w:eastAsia="Times New Roman" w:hAnsi="Times New Roman" w:cs="Times New Roman"/>
          <w:sz w:val="24"/>
        </w:rPr>
        <w:t>cesso à informação</w:t>
      </w:r>
      <w:r w:rsidR="004F5544">
        <w:rPr>
          <w:rFonts w:ascii="Times New Roman" w:eastAsia="Times New Roman" w:hAnsi="Times New Roman" w:cs="Times New Roman"/>
          <w:sz w:val="24"/>
        </w:rPr>
        <w:t xml:space="preserve"> (Lei 12.527/2011)</w:t>
      </w:r>
      <w:r w:rsidR="00CF4F87">
        <w:rPr>
          <w:rFonts w:ascii="Times New Roman" w:eastAsia="Times New Roman" w:hAnsi="Times New Roman" w:cs="Times New Roman"/>
          <w:sz w:val="24"/>
        </w:rPr>
        <w:t xml:space="preserve"> determina a </w:t>
      </w:r>
      <w:r w:rsidRPr="00CF4F87">
        <w:rPr>
          <w:rFonts w:ascii="Times New Roman" w:eastAsia="Times New Roman" w:hAnsi="Times New Roman" w:cs="Times New Roman"/>
          <w:i/>
          <w:sz w:val="24"/>
        </w:rPr>
        <w:t>observância da publicidade como preceito geral e do sigilo como exceção,</w:t>
      </w:r>
      <w:r>
        <w:rPr>
          <w:rFonts w:ascii="Times New Roman" w:eastAsia="Times New Roman" w:hAnsi="Times New Roman" w:cs="Times New Roman"/>
          <w:sz w:val="24"/>
        </w:rPr>
        <w:t xml:space="preserve"> o que, na prática, torna pública toda informação não classificada como </w:t>
      </w:r>
      <w:r w:rsidRPr="004F5544">
        <w:rPr>
          <w:rFonts w:ascii="Times New Roman" w:eastAsia="Times New Roman" w:hAnsi="Times New Roman" w:cs="Times New Roman"/>
          <w:i/>
          <w:sz w:val="24"/>
        </w:rPr>
        <w:t>reservada</w:t>
      </w:r>
      <w:r>
        <w:rPr>
          <w:rFonts w:ascii="Times New Roman" w:eastAsia="Times New Roman" w:hAnsi="Times New Roman" w:cs="Times New Roman"/>
          <w:sz w:val="24"/>
        </w:rPr>
        <w:t xml:space="preserve">, </w:t>
      </w:r>
      <w:r w:rsidRPr="004F5544">
        <w:rPr>
          <w:rFonts w:ascii="Times New Roman" w:eastAsia="Times New Roman" w:hAnsi="Times New Roman" w:cs="Times New Roman"/>
          <w:i/>
          <w:sz w:val="24"/>
        </w:rPr>
        <w:t>secreta</w:t>
      </w:r>
      <w:r>
        <w:rPr>
          <w:rFonts w:ascii="Times New Roman" w:eastAsia="Times New Roman" w:hAnsi="Times New Roman" w:cs="Times New Roman"/>
          <w:sz w:val="24"/>
        </w:rPr>
        <w:t xml:space="preserve"> ou </w:t>
      </w:r>
      <w:r w:rsidRPr="004F5544">
        <w:rPr>
          <w:rFonts w:ascii="Times New Roman" w:eastAsia="Times New Roman" w:hAnsi="Times New Roman" w:cs="Times New Roman"/>
          <w:i/>
          <w:sz w:val="24"/>
        </w:rPr>
        <w:t>ultrassecreta</w:t>
      </w:r>
      <w:r w:rsidR="004F5544">
        <w:rPr>
          <w:rFonts w:ascii="Times New Roman" w:eastAsia="Times New Roman" w:hAnsi="Times New Roman" w:cs="Times New Roman"/>
          <w:i/>
          <w:sz w:val="24"/>
        </w:rPr>
        <w:t xml:space="preserve">, </w:t>
      </w:r>
      <w:r w:rsidR="004F5544">
        <w:rPr>
          <w:rFonts w:ascii="Times New Roman" w:eastAsia="Times New Roman" w:hAnsi="Times New Roman" w:cs="Times New Roman"/>
          <w:sz w:val="24"/>
        </w:rPr>
        <w:t xml:space="preserve">segundo critérios estabelecidos nesse diploma legal. </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 No caso de informações classificadas, a Lei de acesso à informação determina, em seu artigo 23, inciso V, que serão classificadas “informações cuja divulgação ou acesso irrestrito possam: prejudicar ou causar risco a planos ou operações estratégicos das Forças Armadas”. Entretanto, as compras do exercito são publicadas no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para fora), que deve ser desenvolvida por todo indivíduo ou ser” (FERNANDES</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2012). Sob esse aspecto, podemos assumir que, embora as classificações previstas pela Lei de Acesso à Informação possam ser suficientes para garantir a segurança das informações, um mecanismo de defesa adequado deverá necessariamente ser implementado com uma postura mais holística e abrangente, que considere aspectos menos explícitos do sistema em questão. </w:t>
      </w:r>
      <w:bookmarkStart w:id="4" w:name="h.gjdgxs" w:colFirst="0" w:colLast="0"/>
      <w:bookmarkEnd w:id="4"/>
    </w:p>
    <w:p w:rsidR="002C4D5A" w:rsidRDefault="002C4D5A">
      <w:pPr>
        <w:spacing w:after="0" w:line="360" w:lineRule="auto"/>
        <w:ind w:firstLine="709"/>
      </w:pPr>
    </w:p>
    <w:p w:rsidR="00A45DF9" w:rsidRDefault="00A45D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5" w:name="_Toc378621534"/>
      <w:r w:rsidR="00143008" w:rsidRPr="00315BB0">
        <w:rPr>
          <w:rFonts w:eastAsia="Times New Roman"/>
        </w:rPr>
        <w:t>Pergunta da pesquisa</w:t>
      </w:r>
      <w:bookmarkEnd w:id="5"/>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lastRenderedPageBreak/>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bookmarkStart w:id="6" w:name="_Toc378621535"/>
      <w:r w:rsidR="00143008" w:rsidRPr="00315BB0">
        <w:rPr>
          <w:rFonts w:eastAsia="Times New Roman"/>
        </w:rPr>
        <w:t>Objetivo geral</w:t>
      </w:r>
      <w:bookmarkEnd w:id="6"/>
    </w:p>
    <w:p w:rsidR="004B3457" w:rsidRDefault="004B3457">
      <w:pPr>
        <w:ind w:firstLine="708"/>
      </w:pPr>
    </w:p>
    <w:p w:rsidR="004B3457" w:rsidRDefault="00857A26"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Identificar metodologias viáveis para a análise d</w:t>
      </w:r>
      <w:r w:rsidR="003E1138">
        <w:rPr>
          <w:rFonts w:ascii="Times New Roman" w:eastAsia="Times New Roman" w:hAnsi="Times New Roman" w:cs="Times New Roman"/>
          <w:sz w:val="24"/>
        </w:rPr>
        <w:t>a</w:t>
      </w:r>
      <w:r w:rsidR="00143008">
        <w:rPr>
          <w:rFonts w:ascii="Times New Roman" w:eastAsia="Times New Roman" w:hAnsi="Times New Roman" w:cs="Times New Roman"/>
          <w:sz w:val="24"/>
        </w:rPr>
        <w:t xml:space="preserve"> rede de comunicação da informação entre as</w:t>
      </w:r>
      <w:r>
        <w:rPr>
          <w:rFonts w:ascii="Times New Roman" w:eastAsia="Times New Roman" w:hAnsi="Times New Roman" w:cs="Times New Roman"/>
          <w:sz w:val="24"/>
        </w:rPr>
        <w:t xml:space="preserve"> organizações pú</w:t>
      </w:r>
      <w:r w:rsidR="00143008" w:rsidRPr="003E1138">
        <w:rPr>
          <w:rFonts w:ascii="Times New Roman" w:eastAsia="Times New Roman" w:hAnsi="Times New Roman" w:cs="Times New Roman"/>
          <w:sz w:val="24"/>
        </w:rPr>
        <w:t>blica</w:t>
      </w:r>
      <w:r>
        <w:rPr>
          <w:rFonts w:ascii="Times New Roman" w:eastAsia="Times New Roman" w:hAnsi="Times New Roman" w:cs="Times New Roman"/>
          <w:sz w:val="24"/>
        </w:rPr>
        <w:t>s</w:t>
      </w:r>
      <w:r w:rsidR="00143008" w:rsidRPr="003E1138">
        <w:rPr>
          <w:rFonts w:ascii="Times New Roman" w:eastAsia="Times New Roman" w:hAnsi="Times New Roman" w:cs="Times New Roman"/>
          <w:sz w:val="24"/>
        </w:rPr>
        <w:t xml:space="preserve"> brasileiras</w:t>
      </w:r>
      <w:r w:rsidR="003E1138">
        <w:rPr>
          <w:rFonts w:ascii="Times New Roman" w:eastAsia="Times New Roman" w:hAnsi="Times New Roman" w:cs="Times New Roman"/>
          <w:sz w:val="24"/>
        </w:rPr>
        <w:t xml:space="preserve"> por meio da extração de informações disponíveis em fontes de dados abertas</w:t>
      </w:r>
      <w:r w:rsidR="005754BF">
        <w:rPr>
          <w:rFonts w:ascii="Times New Roman" w:eastAsia="Times New Roman" w:hAnsi="Times New Roman" w:cs="Times New Roman"/>
          <w:sz w:val="24"/>
        </w:rPr>
        <w:t xml:space="preserve"> pouco estruturadas</w:t>
      </w:r>
      <w:r w:rsidR="00143008" w:rsidRPr="003E1138">
        <w:rPr>
          <w:rFonts w:ascii="Times New Roman" w:eastAsia="Times New Roman" w:hAnsi="Times New Roman" w:cs="Times New Roman"/>
          <w:sz w:val="24"/>
        </w:rPr>
        <w:t>.</w:t>
      </w:r>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7" w:name="_Toc378621536"/>
      <w:r w:rsidR="00143008" w:rsidRPr="00315BB0">
        <w:rPr>
          <w:rFonts w:eastAsia="Times New Roman"/>
        </w:rPr>
        <w:t>Objetivos específicos</w:t>
      </w:r>
      <w:bookmarkEnd w:id="7"/>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por meio de teorias da ciência da informação, a correspondência entre as publicações do Diário Oficial da União e a comunicação </w:t>
      </w:r>
      <w:r w:rsidR="005754BF">
        <w:rPr>
          <w:rFonts w:ascii="Times New Roman" w:eastAsia="Times New Roman" w:hAnsi="Times New Roman" w:cs="Times New Roman"/>
          <w:sz w:val="24"/>
        </w:rPr>
        <w:t>e mediação da informação entre pessoas e organizações mencionadas nesse veículo</w:t>
      </w:r>
      <w:r>
        <w:rPr>
          <w:rFonts w:ascii="Times New Roman" w:eastAsia="Times New Roman" w:hAnsi="Times New Roman" w:cs="Times New Roman"/>
          <w:sz w:val="24"/>
        </w:rPr>
        <w:t>.</w:t>
      </w:r>
    </w:p>
    <w:p w:rsidR="00C60EB5" w:rsidRDefault="005754BF">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Desenvolver uma metodologia para processamento do conteúdo textual do Diário Oficial da União visando </w:t>
      </w:r>
      <w:r w:rsidR="00501900">
        <w:rPr>
          <w:rFonts w:ascii="Times New Roman" w:eastAsia="Times New Roman" w:hAnsi="Times New Roman" w:cs="Times New Roman"/>
          <w:sz w:val="24"/>
        </w:rPr>
        <w:t xml:space="preserve">coleta </w:t>
      </w:r>
      <w:r>
        <w:rPr>
          <w:rFonts w:ascii="Times New Roman" w:eastAsia="Times New Roman" w:hAnsi="Times New Roman" w:cs="Times New Roman"/>
          <w:sz w:val="24"/>
        </w:rPr>
        <w:t>das informações relacionadas a comunicação e mediação da informação entre pessoas e organizações.</w:t>
      </w:r>
    </w:p>
    <w:p w:rsidR="00C50A1D" w:rsidRDefault="00501900">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Desenvolver </w:t>
      </w:r>
      <w:r w:rsidR="00C50A1D">
        <w:rPr>
          <w:rFonts w:ascii="Times New Roman" w:eastAsia="Times New Roman" w:hAnsi="Times New Roman" w:cs="Times New Roman"/>
          <w:sz w:val="24"/>
        </w:rPr>
        <w:t>estratégias</w:t>
      </w:r>
      <w:r>
        <w:rPr>
          <w:rFonts w:ascii="Times New Roman" w:eastAsia="Times New Roman" w:hAnsi="Times New Roman" w:cs="Times New Roman"/>
          <w:sz w:val="24"/>
        </w:rPr>
        <w:t xml:space="preserve"> adequadas</w:t>
      </w:r>
      <w:r w:rsidR="00C50A1D">
        <w:rPr>
          <w:rFonts w:ascii="Times New Roman" w:eastAsia="Times New Roman" w:hAnsi="Times New Roman" w:cs="Times New Roman"/>
          <w:sz w:val="24"/>
        </w:rPr>
        <w:t xml:space="preserve"> para a identificação de relacionamentos entre </w:t>
      </w:r>
      <w:r>
        <w:rPr>
          <w:rFonts w:ascii="Times New Roman" w:eastAsia="Times New Roman" w:hAnsi="Times New Roman" w:cs="Times New Roman"/>
          <w:sz w:val="24"/>
        </w:rPr>
        <w:t xml:space="preserve">pessoas e entre </w:t>
      </w:r>
      <w:r w:rsidR="00C50A1D">
        <w:rPr>
          <w:rFonts w:ascii="Times New Roman" w:eastAsia="Times New Roman" w:hAnsi="Times New Roman" w:cs="Times New Roman"/>
          <w:sz w:val="24"/>
        </w:rPr>
        <w:t xml:space="preserve">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 xml:space="preserve"> visando a modelagem de redes sociais.</w:t>
      </w:r>
    </w:p>
    <w:p w:rsidR="00BD02F0"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C50A1D">
        <w:rPr>
          <w:rFonts w:ascii="Times New Roman" w:eastAsia="Times New Roman" w:hAnsi="Times New Roman" w:cs="Times New Roman"/>
          <w:sz w:val="24"/>
        </w:rPr>
        <w:t xml:space="preserve">Demonstrar </w:t>
      </w:r>
      <w:r w:rsidR="00501900">
        <w:rPr>
          <w:rFonts w:ascii="Times New Roman" w:eastAsia="Times New Roman" w:hAnsi="Times New Roman" w:cs="Times New Roman"/>
          <w:sz w:val="24"/>
        </w:rPr>
        <w:t>como as</w:t>
      </w:r>
      <w:r w:rsidR="00C50A1D">
        <w:rPr>
          <w:rFonts w:ascii="Times New Roman" w:eastAsia="Times New Roman" w:hAnsi="Times New Roman" w:cs="Times New Roman"/>
          <w:sz w:val="24"/>
        </w:rPr>
        <w:t xml:space="preserve"> redes </w:t>
      </w:r>
      <w:r w:rsidR="00501900">
        <w:rPr>
          <w:rFonts w:ascii="Times New Roman" w:eastAsia="Times New Roman" w:hAnsi="Times New Roman" w:cs="Times New Roman"/>
          <w:sz w:val="24"/>
        </w:rPr>
        <w:t>mapeadas a partir</w:t>
      </w:r>
      <w:r w:rsidR="00C50A1D">
        <w:rPr>
          <w:rFonts w:ascii="Times New Roman" w:eastAsia="Times New Roman" w:hAnsi="Times New Roman" w:cs="Times New Roman"/>
          <w:sz w:val="24"/>
        </w:rPr>
        <w:t xml:space="preserve"> do </w:t>
      </w:r>
      <w:r w:rsidR="00501900">
        <w:rPr>
          <w:rFonts w:ascii="Times New Roman" w:eastAsia="Times New Roman" w:hAnsi="Times New Roman" w:cs="Times New Roman"/>
          <w:sz w:val="24"/>
        </w:rPr>
        <w:t xml:space="preserve">Diário Oficial da União </w:t>
      </w:r>
      <w:r w:rsidR="00C50A1D">
        <w:rPr>
          <w:rFonts w:ascii="Times New Roman" w:eastAsia="Times New Roman" w:hAnsi="Times New Roman" w:cs="Times New Roman"/>
          <w:sz w:val="24"/>
        </w:rPr>
        <w:t>podem ajudar a i</w:t>
      </w:r>
      <w:r>
        <w:rPr>
          <w:rFonts w:ascii="Times New Roman" w:eastAsia="Times New Roman" w:hAnsi="Times New Roman" w:cs="Times New Roman"/>
          <w:sz w:val="24"/>
        </w:rPr>
        <w:t xml:space="preserve">dentificar os papeis desempenhados </w:t>
      </w:r>
      <w:r w:rsidR="00501900">
        <w:rPr>
          <w:rFonts w:ascii="Times New Roman" w:eastAsia="Times New Roman" w:hAnsi="Times New Roman" w:cs="Times New Roman"/>
          <w:sz w:val="24"/>
        </w:rPr>
        <w:t>pelas pessoas e organizações dentro da rede</w:t>
      </w:r>
      <w:r>
        <w:rPr>
          <w:rFonts w:ascii="Times New Roman" w:eastAsia="Times New Roman" w:hAnsi="Times New Roman" w:cs="Times New Roman"/>
          <w:sz w:val="24"/>
        </w:rPr>
        <w:t xml:space="preserve"> de comunicação da</w:t>
      </w:r>
      <w:r w:rsidR="00501900">
        <w:rPr>
          <w:rFonts w:ascii="Times New Roman" w:eastAsia="Times New Roman" w:hAnsi="Times New Roman" w:cs="Times New Roman"/>
          <w:sz w:val="24"/>
        </w:rPr>
        <w:t xml:space="preserve"> Administração.</w:t>
      </w:r>
    </w:p>
    <w:p w:rsidR="00501900" w:rsidRDefault="0050190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8" w:name="_Toc378621537"/>
      <w:r>
        <w:rPr>
          <w:rFonts w:eastAsia="Times New Roman"/>
        </w:rPr>
        <w:t>Hipótese</w:t>
      </w:r>
      <w:bookmarkEnd w:id="8"/>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interações entre organizações públicas, o fluxo de informação e recursos entre elas, ocorre de maneira informal no dia a dia desses órgãos no desempenho de suas missões institucionais. Essas interações subsidiam e influenciam os processo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Para que surtam efeitos, entretanto, é preciso que essas decisões sejam publicadas, caso contrario não teriam nenhum significado prático. Assim, podemos esperar que todas as decisões publicadas tenham sido precedidas de trocas de </w:t>
      </w:r>
      <w:r>
        <w:rPr>
          <w:rFonts w:ascii="Times New Roman" w:eastAsia="Times New Roman" w:hAnsi="Times New Roman" w:cs="Times New Roman"/>
          <w:sz w:val="24"/>
        </w:rPr>
        <w:lastRenderedPageBreak/>
        <w:t>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Isso posto, os resultados vislumbrados por essa pesquisa podem contribuir no sentido de verificar a viabilidade de se conhecer as estruturas da comunicação e mediação da informação na administração pública e daí extrair redes sociais b</w:t>
      </w:r>
      <w:r w:rsidR="00D806D2">
        <w:rPr>
          <w:rFonts w:ascii="Times New Roman" w:eastAsia="Times New Roman" w:hAnsi="Times New Roman" w:cs="Times New Roman"/>
          <w:sz w:val="24"/>
        </w:rPr>
        <w:t xml:space="preserve">aseadas em publicações oficiais, além de todos os eventuais benefícios que esse tipo de processamento de informações </w:t>
      </w:r>
      <w:proofErr w:type="spellStart"/>
      <w:r w:rsidR="00D806D2">
        <w:rPr>
          <w:rFonts w:ascii="Times New Roman" w:eastAsia="Times New Roman" w:hAnsi="Times New Roman" w:cs="Times New Roman"/>
          <w:sz w:val="24"/>
        </w:rPr>
        <w:t>semi-estruturadas</w:t>
      </w:r>
      <w:proofErr w:type="spellEnd"/>
      <w:r w:rsidR="00D806D2">
        <w:rPr>
          <w:rFonts w:ascii="Times New Roman" w:eastAsia="Times New Roman" w:hAnsi="Times New Roman" w:cs="Times New Roman"/>
          <w:sz w:val="24"/>
        </w:rPr>
        <w:t xml:space="preserve"> possa oferecer.</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hierárquicas ou não, entre as organizações publicas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D449FE" w:rsidRDefault="00D449FE" w:rsidP="00D449FE">
      <w:pPr>
        <w:pStyle w:val="Ttulo3"/>
        <w:numPr>
          <w:ilvl w:val="1"/>
          <w:numId w:val="3"/>
        </w:numPr>
        <w:rPr>
          <w:rFonts w:eastAsia="Times New Roman"/>
        </w:rPr>
      </w:pPr>
      <w:bookmarkStart w:id="9" w:name="_Toc378621538"/>
      <w:r w:rsidRPr="00D449FE">
        <w:rPr>
          <w:rFonts w:eastAsia="Times New Roman"/>
        </w:rPr>
        <w:t>Organização do trabalho</w:t>
      </w:r>
      <w:bookmarkEnd w:id="9"/>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C94500"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Este documento esta organizado em capítulos da seguinte maneira</w:t>
      </w:r>
      <w:r w:rsidR="00D449FE">
        <w:rPr>
          <w:rFonts w:ascii="Times New Roman" w:eastAsia="Times New Roman" w:hAnsi="Times New Roman" w:cs="Times New Roman"/>
          <w:sz w:val="24"/>
        </w:rPr>
        <w:t>:</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94500">
        <w:rPr>
          <w:rFonts w:ascii="Times New Roman" w:eastAsia="Times New Roman" w:hAnsi="Times New Roman" w:cs="Times New Roman"/>
          <w:sz w:val="24"/>
        </w:rPr>
        <w:t>Capítulo</w:t>
      </w:r>
      <w:r>
        <w:rPr>
          <w:rFonts w:ascii="Times New Roman" w:eastAsia="Times New Roman" w:hAnsi="Times New Roman" w:cs="Times New Roman"/>
          <w:sz w:val="24"/>
        </w:rPr>
        <w:t xml:space="preserve">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94500">
        <w:rPr>
          <w:rFonts w:ascii="Times New Roman" w:eastAsia="Times New Roman" w:hAnsi="Times New Roman" w:cs="Times New Roman"/>
          <w:sz w:val="24"/>
        </w:rPr>
        <w:t>Capítulo</w:t>
      </w:r>
      <w:r>
        <w:rPr>
          <w:rFonts w:ascii="Times New Roman" w:eastAsia="Times New Roman" w:hAnsi="Times New Roman" w:cs="Times New Roman"/>
          <w:sz w:val="24"/>
        </w:rPr>
        <w:t xml:space="preserve"> 2 – </w:t>
      </w:r>
      <w:r w:rsidR="00C94500">
        <w:rPr>
          <w:rFonts w:ascii="Times New Roman" w:eastAsia="Times New Roman" w:hAnsi="Times New Roman" w:cs="Times New Roman"/>
          <w:sz w:val="24"/>
        </w:rPr>
        <w:t xml:space="preserve">Referencial Teórico </w:t>
      </w:r>
      <w:r>
        <w:rPr>
          <w:rFonts w:ascii="Times New Roman" w:eastAsia="Times New Roman" w:hAnsi="Times New Roman" w:cs="Times New Roman"/>
          <w:sz w:val="24"/>
        </w:rPr>
        <w:t xml:space="preserve">– Discute os principais conceitos e teorias relacionados à comunicação da Informação usados no trabalho. Apresenta conceitos básicos de comunicação e mediação, destacadamente os que tratam da comunicação formal e informal nas organizações, tais como a comunicação para negócios apresentada por Costa (2006) e os processos de comunicação introduzidos por Le </w:t>
      </w:r>
      <w:proofErr w:type="spellStart"/>
      <w:r>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Apresenta ainda o modelo de comunicação helicoidal de Dance (1967) e discute a publicidade dos atos da administração pública e sua relação com a comunicação entre </w:t>
      </w:r>
      <w:r>
        <w:rPr>
          <w:rFonts w:ascii="Times New Roman" w:eastAsia="Times New Roman" w:hAnsi="Times New Roman" w:cs="Times New Roman"/>
          <w:sz w:val="24"/>
        </w:rPr>
        <w:lastRenderedPageBreak/>
        <w:t>organizações. Apoiado nesse arcabouço teórico esboça um modelo de comunicação entre organizações públicas brasileiras.</w:t>
      </w:r>
    </w:p>
    <w:p w:rsidR="00C94500" w:rsidRDefault="00C94500"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 seguida, apresenta conceitos relacionados à Tecnologia da Informação, importantes para a compreensão da solução computacional desenvolvida na pesquisa.</w:t>
      </w:r>
    </w:p>
    <w:p w:rsidR="009D2157" w:rsidRDefault="00C94500" w:rsidP="00960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EE524E">
        <w:rPr>
          <w:rFonts w:ascii="Times New Roman" w:eastAsia="Times New Roman" w:hAnsi="Times New Roman" w:cs="Times New Roman"/>
          <w:sz w:val="24"/>
        </w:rPr>
        <w:t xml:space="preserve"> </w:t>
      </w:r>
      <w:r w:rsidR="00D449FE">
        <w:rPr>
          <w:rFonts w:ascii="Times New Roman" w:eastAsia="Times New Roman" w:hAnsi="Times New Roman" w:cs="Times New Roman"/>
          <w:sz w:val="24"/>
        </w:rPr>
        <w:t>3</w:t>
      </w:r>
      <w:r w:rsidR="00960D42">
        <w:rPr>
          <w:rFonts w:ascii="Times New Roman" w:eastAsia="Times New Roman" w:hAnsi="Times New Roman" w:cs="Times New Roman"/>
          <w:sz w:val="24"/>
        </w:rPr>
        <w:t xml:space="preserve"> - Metodologia</w:t>
      </w:r>
      <w:r w:rsidR="00D449FE">
        <w:rPr>
          <w:rFonts w:ascii="Times New Roman" w:eastAsia="Times New Roman" w:hAnsi="Times New Roman" w:cs="Times New Roman"/>
          <w:sz w:val="24"/>
        </w:rPr>
        <w:t xml:space="preserve"> –</w:t>
      </w:r>
      <w:r w:rsidR="00960D42">
        <w:rPr>
          <w:rFonts w:ascii="Times New Roman" w:eastAsia="Times New Roman" w:hAnsi="Times New Roman" w:cs="Times New Roman"/>
          <w:sz w:val="24"/>
        </w:rPr>
        <w:t xml:space="preserve"> </w:t>
      </w:r>
      <w:r w:rsidR="00D449FE">
        <w:rPr>
          <w:rFonts w:ascii="Times New Roman" w:eastAsia="Times New Roman" w:hAnsi="Times New Roman" w:cs="Times New Roman"/>
          <w:sz w:val="24"/>
        </w:rPr>
        <w:t xml:space="preserve">Expõe alguns trabalhos da autores que mostraram a viabilidade de se extrair redes sociais da mineração de dados abertos, apresenta a técnica da análise </w:t>
      </w:r>
      <w:proofErr w:type="spellStart"/>
      <w:r w:rsidR="00D449FE">
        <w:rPr>
          <w:rFonts w:ascii="Times New Roman" w:eastAsia="Times New Roman" w:hAnsi="Times New Roman" w:cs="Times New Roman"/>
          <w:sz w:val="24"/>
        </w:rPr>
        <w:t>co-word</w:t>
      </w:r>
      <w:proofErr w:type="spellEnd"/>
      <w:r w:rsidR="00D449FE">
        <w:rPr>
          <w:rFonts w:ascii="Times New Roman" w:eastAsia="Times New Roman" w:hAnsi="Times New Roman" w:cs="Times New Roman"/>
          <w:sz w:val="24"/>
        </w:rPr>
        <w:t xml:space="preserve">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r w:rsidR="00960D42">
        <w:rPr>
          <w:rFonts w:ascii="Times New Roman" w:eastAsia="Times New Roman" w:hAnsi="Times New Roman" w:cs="Times New Roman"/>
          <w:sz w:val="24"/>
        </w:rPr>
        <w:t xml:space="preserve"> </w:t>
      </w:r>
      <w:r w:rsidR="009D2157">
        <w:rPr>
          <w:rFonts w:ascii="Times New Roman" w:eastAsia="Times New Roman" w:hAnsi="Times New Roman" w:cs="Times New Roman"/>
          <w:sz w:val="24"/>
        </w:rPr>
        <w:t xml:space="preserve">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w:t>
      </w:r>
      <w:proofErr w:type="spellStart"/>
      <w:r w:rsidR="009D2157">
        <w:rPr>
          <w:rFonts w:ascii="Times New Roman" w:eastAsia="Times New Roman" w:hAnsi="Times New Roman" w:cs="Times New Roman"/>
          <w:sz w:val="24"/>
        </w:rPr>
        <w:t>co-word</w:t>
      </w:r>
      <w:proofErr w:type="spellEnd"/>
      <w:r w:rsidR="009D2157">
        <w:rPr>
          <w:rFonts w:ascii="Times New Roman" w:eastAsia="Times New Roman" w:hAnsi="Times New Roman" w:cs="Times New Roman"/>
          <w:sz w:val="24"/>
        </w:rPr>
        <w:t xml:space="preserve"> para definição de relacionamentos entre atores, da diversidade lexical para atribuição de peso às relações, </w:t>
      </w:r>
      <w:r w:rsidR="0070475D">
        <w:rPr>
          <w:rFonts w:ascii="Times New Roman" w:eastAsia="Times New Roman" w:hAnsi="Times New Roman" w:cs="Times New Roman"/>
          <w:sz w:val="24"/>
        </w:rPr>
        <w:t xml:space="preserve">dos </w:t>
      </w:r>
      <w:proofErr w:type="spellStart"/>
      <w:r w:rsidR="0070475D">
        <w:rPr>
          <w:rFonts w:ascii="Times New Roman" w:eastAsia="Times New Roman" w:hAnsi="Times New Roman" w:cs="Times New Roman"/>
          <w:sz w:val="24"/>
        </w:rPr>
        <w:t>macrodesafios</w:t>
      </w:r>
      <w:proofErr w:type="spellEnd"/>
      <w:r w:rsidR="0070475D">
        <w:rPr>
          <w:rFonts w:ascii="Times New Roman" w:eastAsia="Times New Roman" w:hAnsi="Times New Roman" w:cs="Times New Roman"/>
          <w:sz w:val="24"/>
        </w:rPr>
        <w:t xml:space="preserve">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Capítulo 4 </w:t>
      </w:r>
      <w:r w:rsidR="0070475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Métodos para investigação em redes sociais mapeadas a partir de fontes de dados abertas. </w:t>
      </w:r>
      <w:r w:rsidR="0070475D">
        <w:rPr>
          <w:rFonts w:ascii="Times New Roman" w:eastAsia="Times New Roman" w:hAnsi="Times New Roman" w:cs="Times New Roman"/>
          <w:sz w:val="24"/>
        </w:rPr>
        <w:t>– Apresenta</w:t>
      </w:r>
      <w:r>
        <w:rPr>
          <w:rFonts w:ascii="Times New Roman" w:eastAsia="Times New Roman" w:hAnsi="Times New Roman" w:cs="Times New Roman"/>
          <w:sz w:val="24"/>
        </w:rPr>
        <w:t xml:space="preserve"> como</w:t>
      </w:r>
      <w:r w:rsidR="0070475D">
        <w:rPr>
          <w:rFonts w:ascii="Times New Roman" w:eastAsia="Times New Roman" w:hAnsi="Times New Roman" w:cs="Times New Roman"/>
          <w:sz w:val="24"/>
        </w:rPr>
        <w:t xml:space="preserve"> os principais conceitos e métricas oferecidas pela Análise de redes Sociais </w:t>
      </w:r>
      <w:r>
        <w:rPr>
          <w:rFonts w:ascii="Times New Roman" w:eastAsia="Times New Roman" w:hAnsi="Times New Roman" w:cs="Times New Roman"/>
          <w:sz w:val="24"/>
        </w:rPr>
        <w:t>podem ser</w:t>
      </w:r>
      <w:r w:rsidR="0070475D">
        <w:rPr>
          <w:rFonts w:ascii="Times New Roman" w:eastAsia="Times New Roman" w:hAnsi="Times New Roman" w:cs="Times New Roman"/>
          <w:sz w:val="24"/>
        </w:rPr>
        <w:t xml:space="preserve"> usados na análise da comunicação entre as o</w:t>
      </w:r>
      <w:r>
        <w:rPr>
          <w:rFonts w:ascii="Times New Roman" w:eastAsia="Times New Roman" w:hAnsi="Times New Roman" w:cs="Times New Roman"/>
          <w:sz w:val="24"/>
        </w:rPr>
        <w:t xml:space="preserve">rganizações </w:t>
      </w:r>
      <w:r w:rsidR="00EE524E">
        <w:rPr>
          <w:rFonts w:ascii="Times New Roman" w:eastAsia="Times New Roman" w:hAnsi="Times New Roman" w:cs="Times New Roman"/>
          <w:sz w:val="24"/>
        </w:rPr>
        <w:t>públicas brasileiras</w:t>
      </w:r>
      <w:r w:rsidR="0070475D">
        <w:rPr>
          <w:rFonts w:ascii="Times New Roman" w:eastAsia="Times New Roman" w:hAnsi="Times New Roman" w:cs="Times New Roman"/>
          <w:sz w:val="24"/>
        </w:rPr>
        <w:t>.</w:t>
      </w:r>
    </w:p>
    <w:p w:rsidR="0070475D"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70475D">
        <w:rPr>
          <w:rFonts w:ascii="Times New Roman" w:eastAsia="Times New Roman" w:hAnsi="Times New Roman" w:cs="Times New Roman"/>
          <w:sz w:val="24"/>
        </w:rPr>
        <w:t xml:space="preserve"> </w:t>
      </w:r>
      <w:r>
        <w:rPr>
          <w:rFonts w:ascii="Times New Roman" w:eastAsia="Times New Roman" w:hAnsi="Times New Roman" w:cs="Times New Roman"/>
          <w:sz w:val="24"/>
        </w:rPr>
        <w:t>5</w:t>
      </w:r>
      <w:r w:rsidR="0070475D">
        <w:rPr>
          <w:rFonts w:ascii="Times New Roman" w:eastAsia="Times New Roman" w:hAnsi="Times New Roman" w:cs="Times New Roman"/>
          <w:sz w:val="24"/>
        </w:rPr>
        <w:t xml:space="preserve"> – Análise dos dados e discussão dos resultados – Discute os resultados das aplicações das técnicas da Análise de Redes Sociais diversas redes extraídas.</w:t>
      </w:r>
    </w:p>
    <w:p w:rsidR="0070475D" w:rsidRPr="00D449FE"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70475D">
        <w:rPr>
          <w:rFonts w:ascii="Times New Roman" w:eastAsia="Times New Roman" w:hAnsi="Times New Roman" w:cs="Times New Roman"/>
          <w:sz w:val="24"/>
        </w:rPr>
        <w:t xml:space="preserve"> 7 – Apresenta conclusões do estudo frente a seus objetivos</w:t>
      </w:r>
      <w:r w:rsidR="0081314B">
        <w:rPr>
          <w:rFonts w:ascii="Times New Roman" w:eastAsia="Times New Roman" w:hAnsi="Times New Roman" w:cs="Times New Roman"/>
          <w:sz w:val="24"/>
        </w:rPr>
        <w:t>.</w:t>
      </w:r>
    </w:p>
    <w:p w:rsidR="004B3457" w:rsidRDefault="004B3457"/>
    <w:p w:rsidR="00164A63" w:rsidRDefault="00164A63" w:rsidP="00453F9A">
      <w:pPr>
        <w:pStyle w:val="Ttulo2"/>
        <w:numPr>
          <w:ilvl w:val="0"/>
          <w:numId w:val="3"/>
        </w:numPr>
        <w:spacing w:before="200" w:after="0" w:line="271" w:lineRule="auto"/>
      </w:pPr>
      <w:bookmarkStart w:id="10" w:name="_Toc378621539"/>
      <w:r>
        <w:t>Referencial teórico</w:t>
      </w:r>
      <w:bookmarkEnd w:id="10"/>
    </w:p>
    <w:p w:rsidR="00BE0E3B" w:rsidRDefault="00BE0E3B" w:rsidP="00BE0E3B"/>
    <w:p w:rsidR="00DF3A87" w:rsidRDefault="00DF3A87" w:rsidP="00D46DC1">
      <w:pPr>
        <w:spacing w:after="0" w:line="360" w:lineRule="auto"/>
        <w:ind w:firstLine="708"/>
        <w:rPr>
          <w:rFonts w:ascii="Times New Roman" w:eastAsia="Times New Roman" w:hAnsi="Times New Roman" w:cs="Times New Roman"/>
          <w:sz w:val="24"/>
        </w:rPr>
      </w:pPr>
      <w:r w:rsidRPr="00DF3A87">
        <w:rPr>
          <w:rFonts w:ascii="Times New Roman" w:eastAsia="Times New Roman" w:hAnsi="Times New Roman" w:cs="Times New Roman"/>
          <w:sz w:val="24"/>
        </w:rPr>
        <w:t xml:space="preserve">A seguir </w:t>
      </w:r>
      <w:r>
        <w:rPr>
          <w:rFonts w:ascii="Times New Roman" w:eastAsia="Times New Roman" w:hAnsi="Times New Roman" w:cs="Times New Roman"/>
          <w:sz w:val="24"/>
        </w:rPr>
        <w:t xml:space="preserve">são apresentados os principais conceitos relacionados aos temas envolvidos no trabalho e que compõem o referencial teórico e metodológico da pesquisa. </w:t>
      </w:r>
      <w:r w:rsidRPr="00DF3A87">
        <w:rPr>
          <w:rFonts w:ascii="Times New Roman" w:eastAsia="Times New Roman" w:hAnsi="Times New Roman" w:cs="Times New Roman"/>
          <w:sz w:val="24"/>
        </w:rPr>
        <w:t xml:space="preserve"> </w:t>
      </w:r>
    </w:p>
    <w:p w:rsidR="00D46DC1" w:rsidRPr="00BE0E3B" w:rsidRDefault="00D46DC1" w:rsidP="00D46DC1">
      <w:pPr>
        <w:spacing w:after="0" w:line="360" w:lineRule="auto"/>
        <w:ind w:firstLine="708"/>
      </w:pPr>
    </w:p>
    <w:p w:rsidR="004B3457" w:rsidRDefault="00453F9A" w:rsidP="00BE0E3B">
      <w:pPr>
        <w:pStyle w:val="Ttulo3"/>
        <w:numPr>
          <w:ilvl w:val="1"/>
          <w:numId w:val="3"/>
        </w:numPr>
      </w:pPr>
      <w:bookmarkStart w:id="11" w:name="_Toc378621540"/>
      <w:r w:rsidRPr="00BE0E3B">
        <w:t>Comunicação da informação</w:t>
      </w:r>
      <w:bookmarkEnd w:id="11"/>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organizações apresentam uma diversidade de constituição, finalidade e modo de atuação, mas, ao mesmo tempo são submetidas a forças de nivelamento e homogeneização do comportamento. Daí surge a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t xml:space="preserve">Segundo Lasswell, o processo de comunicação cumpre, entre outras, a função de estabelecer relações entre os componentes da sociedade para produzir uma resposta ao meio. (Lasswell,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Lasswell,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fenômeno que supostamente ocorre entre organizações publicas no Brasil. Lazarsfeld, em 1944, estabelece que o fluxo de comunicação acontece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(Lazarsfeld,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informação entre organizações publicas,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C76170">
        <w:rPr>
          <w:rFonts w:ascii="Times New Roman" w:eastAsia="Times New Roman" w:hAnsi="Times New Roman" w:cs="Times New Roman"/>
          <w:sz w:val="24"/>
        </w:rPr>
        <w:t>MATTELART 2011</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tab/>
        <w:t>A cibernética fornece conceitos importantes e úteis ao presente estudo. Dentre eles, o da “ecologia da comunicação” de Moles (</w:t>
      </w:r>
      <w:r w:rsidR="00D87AC1">
        <w:rPr>
          <w:rFonts w:ascii="Times New Roman" w:eastAsia="Times New Roman" w:hAnsi="Times New Roman" w:cs="Times New Roman"/>
          <w:sz w:val="24"/>
        </w:rPr>
        <w:t>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principal referencia em cibernética.  “A comunicação é definida como a ação de fazer participar um sistema situado em dado ponto R das experiências e estímulos do meio de um outro sistema situado em outro local e em outro tempo, utilizando os elementos de conhecimento que possuem em comum. A ecologia da comunicação é a ciência da interação entre espécies diferentes no interior de um dado campo” (</w:t>
      </w:r>
      <w:r w:rsidR="00D87AC1">
        <w:rPr>
          <w:rFonts w:ascii="Times New Roman" w:eastAsia="Times New Roman" w:hAnsi="Times New Roman" w:cs="Times New Roman"/>
          <w:sz w:val="24"/>
        </w:rPr>
        <w:t xml:space="preserve">apud MATTELART </w:t>
      </w:r>
      <w:r w:rsidR="00D87AC1">
        <w:rPr>
          <w:rFonts w:ascii="Times New Roman" w:eastAsia="Times New Roman" w:hAnsi="Times New Roman" w:cs="Times New Roman"/>
          <w:sz w:val="24"/>
        </w:rPr>
        <w:lastRenderedPageBreak/>
        <w:t>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tais evidencias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considerar a rede de organizações publicas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que em suas palavras é: “Um sistema operacionalmente fechado e estr</w:t>
      </w:r>
      <w:r w:rsidR="00013325">
        <w:rPr>
          <w:rFonts w:ascii="Times New Roman" w:eastAsia="Times New Roman" w:hAnsi="Times New Roman" w:cs="Times New Roman"/>
          <w:sz w:val="24"/>
        </w:rPr>
        <w:t xml:space="preserve">uturalmente acoplado ao meio”. </w:t>
      </w:r>
      <w:r>
        <w:rPr>
          <w:rFonts w:ascii="Times New Roman" w:eastAsia="Times New Roman" w:hAnsi="Times New Roman" w:cs="Times New Roman"/>
          <w:sz w:val="24"/>
        </w:rPr>
        <w:t>Tais sistemas regulam as relações sociais como variações e circulação de sentido.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5D3BFA" w:rsidP="00BE0E3B">
      <w:pPr>
        <w:pStyle w:val="Ttulo3"/>
        <w:numPr>
          <w:ilvl w:val="1"/>
          <w:numId w:val="3"/>
        </w:numPr>
      </w:pPr>
      <w:bookmarkStart w:id="12" w:name="_Toc378621541"/>
      <w:r>
        <w:rPr>
          <w:rFonts w:eastAsia="Cambria"/>
        </w:rPr>
        <w:t>M</w:t>
      </w:r>
      <w:r w:rsidR="00143008" w:rsidRPr="00BE0E3B">
        <w:rPr>
          <w:rFonts w:eastAsia="Cambria"/>
        </w:rPr>
        <w:t>ediação da informação</w:t>
      </w:r>
      <w:bookmarkEnd w:id="12"/>
    </w:p>
    <w:p w:rsidR="008B17D9" w:rsidRDefault="008B17D9" w:rsidP="008B17D9">
      <w:pPr>
        <w:ind w:left="360"/>
      </w:pPr>
    </w:p>
    <w:p w:rsidR="008B17D9" w:rsidRDefault="008B17D9"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Dentro da Ciência da Informação, o estudo da mediação da informação tem como uma de suas principais definições a oferecida por Almeida Júnior (2008, p.46) que a define como uma atividade de interferência no processo de busca pela informação visando propiciar a apropriação dessa informação de forma total ou parcial. </w:t>
      </w:r>
    </w:p>
    <w:p w:rsidR="0096120C" w:rsidRDefault="0096120C" w:rsidP="008B17D9">
      <w:pPr>
        <w:spacing w:after="0" w:line="360" w:lineRule="auto"/>
        <w:ind w:firstLine="708"/>
        <w:rPr>
          <w:rFonts w:ascii="Times New Roman" w:eastAsia="Times New Roman" w:hAnsi="Times New Roman" w:cs="Times New Roman"/>
          <w:sz w:val="24"/>
        </w:rPr>
      </w:pPr>
      <w:r w:rsidRPr="0096120C">
        <w:rPr>
          <w:rFonts w:ascii="Times New Roman" w:eastAsia="Times New Roman" w:hAnsi="Times New Roman" w:cs="Times New Roman"/>
          <w:sz w:val="24"/>
        </w:rPr>
        <w:t xml:space="preserve">Autores fazem distinção entre mediação e intermediação. Mediação diz respeito a um processo que conta com a intervenção humana para aproximar um sujeito de uma informação. Na mediação o sujeito mediador acaba por interferir no processo de acesso do usuário à informação. O intermediário, por sua vez, é um ator que tem um papel mais simples, fazendo as vezes de um conector entre a informação e o usuário, </w:t>
      </w:r>
      <w:r w:rsidRPr="0096120C">
        <w:rPr>
          <w:rFonts w:ascii="Times New Roman" w:eastAsia="Times New Roman" w:hAnsi="Times New Roman" w:cs="Times New Roman"/>
          <w:sz w:val="24"/>
        </w:rPr>
        <w:lastRenderedPageBreak/>
        <w:t>desempenhando uma tarefa que poderia ocorrer sem a intervenção humana. Ambos são exemplos de interações. (SOUTO, 2008).</w:t>
      </w:r>
    </w:p>
    <w:p w:rsidR="00BF2A68" w:rsidRDefault="008B17D9" w:rsidP="0057608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Sem dúvida</w:t>
      </w:r>
      <w:r w:rsidR="0096120C">
        <w:rPr>
          <w:rFonts w:ascii="Times New Roman" w:eastAsia="Times New Roman" w:hAnsi="Times New Roman" w:cs="Times New Roman"/>
          <w:sz w:val="24"/>
        </w:rPr>
        <w:t>, o</w:t>
      </w:r>
      <w:r>
        <w:rPr>
          <w:rFonts w:ascii="Times New Roman" w:eastAsia="Times New Roman" w:hAnsi="Times New Roman" w:cs="Times New Roman"/>
          <w:sz w:val="24"/>
        </w:rPr>
        <w:t xml:space="preserve"> agente mediador desempenha um papel de interferência e</w:t>
      </w:r>
      <w:r w:rsidR="00BF323C">
        <w:rPr>
          <w:rFonts w:ascii="Times New Roman" w:eastAsia="Times New Roman" w:hAnsi="Times New Roman" w:cs="Times New Roman"/>
          <w:sz w:val="24"/>
        </w:rPr>
        <w:t>,</w:t>
      </w:r>
      <w:r w:rsidR="00F939BE">
        <w:rPr>
          <w:rFonts w:ascii="Times New Roman" w:eastAsia="Times New Roman" w:hAnsi="Times New Roman" w:cs="Times New Roman"/>
          <w:sz w:val="24"/>
        </w:rPr>
        <w:t xml:space="preserve"> conforme defende Valentim (</w:t>
      </w:r>
      <w:r w:rsidR="00BF323C">
        <w:rPr>
          <w:rFonts w:ascii="Times New Roman" w:eastAsia="Times New Roman" w:hAnsi="Times New Roman" w:cs="Times New Roman"/>
          <w:sz w:val="24"/>
        </w:rPr>
        <w:t xml:space="preserve">2010, p.18), sua atuação prescinde de neutralidade. Para a autora, embora muitos textos da área argumentem que a neutralidade do mediador objetive inibir a manipulação e anular a influência e ação do profissional de informação, </w:t>
      </w:r>
      <w:r w:rsidR="00576083">
        <w:rPr>
          <w:rFonts w:ascii="Times New Roman" w:eastAsia="Times New Roman" w:hAnsi="Times New Roman" w:cs="Times New Roman"/>
          <w:sz w:val="24"/>
        </w:rPr>
        <w:t>esse profissional, ao proceder dessa forma, abre mão da oportunidade de exercer</w:t>
      </w:r>
      <w:r w:rsidR="00BF323C">
        <w:rPr>
          <w:rFonts w:ascii="Times New Roman" w:eastAsia="Times New Roman" w:hAnsi="Times New Roman" w:cs="Times New Roman"/>
          <w:sz w:val="24"/>
        </w:rPr>
        <w:t xml:space="preserve"> </w:t>
      </w:r>
      <w:r w:rsidR="00576083">
        <w:rPr>
          <w:rFonts w:ascii="Times New Roman" w:eastAsia="Times New Roman" w:hAnsi="Times New Roman" w:cs="Times New Roman"/>
          <w:sz w:val="24"/>
        </w:rPr>
        <w:t>um</w:t>
      </w:r>
      <w:r w:rsidR="00BF323C">
        <w:rPr>
          <w:rFonts w:ascii="Times New Roman" w:eastAsia="Times New Roman" w:hAnsi="Times New Roman" w:cs="Times New Roman"/>
          <w:sz w:val="24"/>
        </w:rPr>
        <w:t xml:space="preserve"> papel </w:t>
      </w:r>
      <w:r w:rsidR="00576083">
        <w:rPr>
          <w:rFonts w:ascii="Times New Roman" w:eastAsia="Times New Roman" w:hAnsi="Times New Roman" w:cs="Times New Roman"/>
          <w:sz w:val="24"/>
        </w:rPr>
        <w:t xml:space="preserve">transformador que sua posição permite e atua como </w:t>
      </w:r>
      <w:r w:rsidR="00576083" w:rsidRPr="00BF2A68">
        <w:rPr>
          <w:rFonts w:ascii="Times New Roman" w:eastAsia="Times New Roman" w:hAnsi="Times New Roman" w:cs="Times New Roman"/>
          <w:i/>
          <w:sz w:val="24"/>
        </w:rPr>
        <w:t>reprodutor de formas de entender e explicar o mundo</w:t>
      </w:r>
      <w:r w:rsidR="00576083">
        <w:rPr>
          <w:rFonts w:ascii="Times New Roman" w:eastAsia="Times New Roman" w:hAnsi="Times New Roman" w:cs="Times New Roman"/>
          <w:sz w:val="24"/>
        </w:rPr>
        <w:t xml:space="preserve">. </w:t>
      </w:r>
    </w:p>
    <w:p w:rsidR="00BF323C"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w:t>
      </w:r>
      <w:r w:rsidR="00576083">
        <w:rPr>
          <w:rFonts w:ascii="Times New Roman" w:eastAsia="Times New Roman" w:hAnsi="Times New Roman" w:cs="Times New Roman"/>
          <w:sz w:val="24"/>
        </w:rPr>
        <w:t xml:space="preserve">o discutir as oportunidades de transformação da sociedade que possui o mediador da informação, a autora </w:t>
      </w:r>
      <w:r>
        <w:rPr>
          <w:rFonts w:ascii="Times New Roman" w:eastAsia="Times New Roman" w:hAnsi="Times New Roman" w:cs="Times New Roman"/>
          <w:sz w:val="24"/>
        </w:rPr>
        <w:t>destaca a importância desse ramo da Ciência da Informação no resultado final da transferência de informação, e apresenta, ainda, os conceitos de mediação explícita e implícita.</w:t>
      </w:r>
    </w:p>
    <w:p w:rsidR="00997727"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mediação explícita ocorre quando há relação formal entre o usuário e o equipamento informacional. Os aspectos materiais e concretos estão visíveis e facilmente identificáveis. </w:t>
      </w:r>
    </w:p>
    <w:p w:rsidR="00BF2A68" w:rsidRPr="00997727" w:rsidRDefault="00997727" w:rsidP="00997727">
      <w:pPr>
        <w:spacing w:after="0" w:line="360" w:lineRule="auto"/>
        <w:ind w:left="1440" w:firstLine="720"/>
        <w:rPr>
          <w:rFonts w:ascii="Times New Roman" w:eastAsia="Times New Roman" w:hAnsi="Times New Roman" w:cs="Times New Roman"/>
        </w:rPr>
      </w:pPr>
      <w:r w:rsidRPr="00997727">
        <w:rPr>
          <w:rFonts w:ascii="Times New Roman" w:eastAsia="Times New Roman" w:hAnsi="Times New Roman" w:cs="Times New Roman"/>
        </w:rPr>
        <w:t>Quanto à mediação implícita, ela ocorre em cada ação do profissional da informação, tanto no armazenamento como no processamento e em outros trabalhos por ele desenvolvidos. Ela é implícita pois está por trás dos objetivos desses setores.</w:t>
      </w:r>
      <w:r>
        <w:rPr>
          <w:rFonts w:ascii="Times New Roman" w:eastAsia="Times New Roman" w:hAnsi="Times New Roman" w:cs="Times New Roman"/>
        </w:rPr>
        <w:t xml:space="preserve"> (Valentim, 2010, p.19)</w:t>
      </w:r>
    </w:p>
    <w:p w:rsidR="00591F67" w:rsidRDefault="00591F67" w:rsidP="008B17D9">
      <w:pPr>
        <w:spacing w:after="0" w:line="360" w:lineRule="auto"/>
        <w:ind w:firstLine="708"/>
        <w:rPr>
          <w:rFonts w:ascii="Times New Roman" w:eastAsia="Times New Roman" w:hAnsi="Times New Roman" w:cs="Times New Roman"/>
          <w:sz w:val="24"/>
        </w:rPr>
      </w:pPr>
    </w:p>
    <w:p w:rsidR="00801772"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visão apresentada anteriormente sobre Mediação da Informação pode ser ampliada para uma abordagem que englobe não somente o profissional de informação, mas todos os meios que compõem o trajeto da informação entre a origem e o destino. O profissional da informação é, certamente, o elemento com maior capacidade de influencia nesse processo, mas, em termos de mediação da informação, ele pode ser classificado junto com outros que também podem influenciar.</w:t>
      </w:r>
    </w:p>
    <w:p w:rsidR="00591F67"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visão ampliada foi oferecida ainda na década de 90 por autores como </w:t>
      </w:r>
      <w:proofErr w:type="spellStart"/>
      <w:r>
        <w:rPr>
          <w:rFonts w:ascii="Times New Roman" w:eastAsia="Times New Roman" w:hAnsi="Times New Roman" w:cs="Times New Roman"/>
          <w:sz w:val="24"/>
        </w:rPr>
        <w:t>Gumpert</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Cathcart</w:t>
      </w:r>
      <w:proofErr w:type="spellEnd"/>
      <w:r>
        <w:rPr>
          <w:rFonts w:ascii="Times New Roman" w:eastAsia="Times New Roman" w:hAnsi="Times New Roman" w:cs="Times New Roman"/>
          <w:sz w:val="24"/>
        </w:rPr>
        <w:t xml:space="preserve"> (1990, p.21), que argumentaram que: </w:t>
      </w:r>
    </w:p>
    <w:p w:rsidR="00591F67" w:rsidRPr="00591F67" w:rsidRDefault="00591F67" w:rsidP="00591F67">
      <w:pPr>
        <w:spacing w:after="0" w:line="360" w:lineRule="auto"/>
        <w:ind w:left="1440" w:firstLine="720"/>
        <w:rPr>
          <w:rFonts w:ascii="Times New Roman" w:eastAsia="Times New Roman" w:hAnsi="Times New Roman" w:cs="Times New Roman"/>
        </w:rPr>
      </w:pPr>
      <w:r w:rsidRPr="00591F67">
        <w:rPr>
          <w:rFonts w:ascii="Times New Roman" w:eastAsia="Times New Roman" w:hAnsi="Times New Roman" w:cs="Times New Roman"/>
        </w:rPr>
        <w:t xml:space="preserve">O conceito de mediação inclui mais do que os canais que carregam a informação, mais do que a percepção dos produtores das mensagens em massa, e mais do que os efeitos do conteúdo dessas mensagens. O estudo da mediação requer que se perceba e se entenda as maneiras com que as tecnologias dos meios produzem formas únicas de informação que, por sua vez, têm efeito potencial sobre produtores, </w:t>
      </w:r>
      <w:r w:rsidRPr="00591F67">
        <w:rPr>
          <w:rFonts w:ascii="Times New Roman" w:eastAsia="Times New Roman" w:hAnsi="Times New Roman" w:cs="Times New Roman"/>
        </w:rPr>
        <w:lastRenderedPageBreak/>
        <w:t>programadores, mensagens, receptores e construção social da realidade (GUMPERT; CATHCART, 1990, p.21)</w:t>
      </w:r>
    </w:p>
    <w:p w:rsidR="009F18BF" w:rsidRDefault="009F18BF" w:rsidP="009F18BF">
      <w:pPr>
        <w:spacing w:after="0" w:line="360" w:lineRule="auto"/>
        <w:ind w:firstLine="708"/>
        <w:rPr>
          <w:rFonts w:ascii="Times New Roman" w:eastAsia="Times New Roman" w:hAnsi="Times New Roman" w:cs="Times New Roman"/>
          <w:sz w:val="24"/>
        </w:rPr>
      </w:pPr>
    </w:p>
    <w:p w:rsidR="00E3206C" w:rsidRPr="009F18BF" w:rsidRDefault="009F18BF" w:rsidP="009F18BF">
      <w:pPr>
        <w:spacing w:after="0" w:line="360" w:lineRule="auto"/>
        <w:ind w:firstLine="708"/>
        <w:rPr>
          <w:rFonts w:ascii="Times New Roman" w:eastAsia="Times New Roman" w:hAnsi="Times New Roman" w:cs="Times New Roman"/>
          <w:sz w:val="24"/>
        </w:rPr>
      </w:pPr>
      <w:r w:rsidRPr="009F18BF">
        <w:rPr>
          <w:rFonts w:ascii="Times New Roman" w:eastAsia="Times New Roman" w:hAnsi="Times New Roman" w:cs="Times New Roman"/>
          <w:sz w:val="24"/>
        </w:rPr>
        <w:t xml:space="preserve">Em essência, esses autores </w:t>
      </w:r>
      <w:r>
        <w:rPr>
          <w:rFonts w:ascii="Times New Roman" w:eastAsia="Times New Roman" w:hAnsi="Times New Roman" w:cs="Times New Roman"/>
          <w:sz w:val="24"/>
        </w:rPr>
        <w:t xml:space="preserve">acreditam que, dentro do estudo da mediação da informação, os meios não são apenas extensões físicas do homem dentro de um processo de comunicação, mas a conexão entre o homem e esses meios tem efeito transformador em ambos. Os meios, para os autores, há, além da extensão física, a extensão psicológica do homem no meio. O </w:t>
      </w:r>
      <w:r w:rsidRPr="009F18BF">
        <w:rPr>
          <w:rFonts w:ascii="Times New Roman" w:eastAsia="Times New Roman" w:hAnsi="Times New Roman" w:cs="Times New Roman"/>
          <w:i/>
          <w:sz w:val="24"/>
        </w:rPr>
        <w:t>framework</w:t>
      </w:r>
      <w:r>
        <w:rPr>
          <w:rFonts w:ascii="Times New Roman" w:eastAsia="Times New Roman" w:hAnsi="Times New Roman" w:cs="Times New Roman"/>
          <w:sz w:val="24"/>
        </w:rPr>
        <w:t xml:space="preserve"> apresentado pelos autores para estudos de mediação da informação apresenta premissas como: (1) A função e capacidade primária de qualquer meio é transcender tempo e/ou espaço. (2) as regras de um meio e as características intrínsecas que definem esse meio são coisas distintas. (3) a gramática de cada meio de comunicação é única. (4) A dependência de um meio define a expressão individual e social. (5) Tosos os meios de comunicação são historicamente interdependentes. (6) Todos os meios de comunicação são ao mesmo tempo reflexivos e </w:t>
      </w:r>
      <w:proofErr w:type="spellStart"/>
      <w:r>
        <w:rPr>
          <w:rFonts w:ascii="Times New Roman" w:eastAsia="Times New Roman" w:hAnsi="Times New Roman" w:cs="Times New Roman"/>
          <w:sz w:val="24"/>
        </w:rPr>
        <w:t>p</w:t>
      </w:r>
      <w:r w:rsidR="001B356B">
        <w:rPr>
          <w:rFonts w:ascii="Times New Roman" w:eastAsia="Times New Roman" w:hAnsi="Times New Roman" w:cs="Times New Roman"/>
          <w:sz w:val="24"/>
        </w:rPr>
        <w:t>rojectivos</w:t>
      </w:r>
      <w:proofErr w:type="spellEnd"/>
      <w:r>
        <w:rPr>
          <w:rFonts w:ascii="Times New Roman" w:eastAsia="Times New Roman" w:hAnsi="Times New Roman" w:cs="Times New Roman"/>
          <w:sz w:val="24"/>
        </w:rPr>
        <w:t>.</w:t>
      </w:r>
      <w:r w:rsidR="00D260D2">
        <w:rPr>
          <w:rFonts w:ascii="Times New Roman" w:eastAsia="Times New Roman" w:hAnsi="Times New Roman" w:cs="Times New Roman"/>
          <w:sz w:val="24"/>
        </w:rPr>
        <w:t xml:space="preserve"> (GUMPERT; CATHCART, 1990, p.35</w:t>
      </w:r>
      <w:r w:rsidR="00D260D2" w:rsidRPr="00D260D2">
        <w:rPr>
          <w:rFonts w:ascii="Times New Roman" w:eastAsia="Times New Roman" w:hAnsi="Times New Roman" w:cs="Times New Roman"/>
          <w:sz w:val="24"/>
        </w:rPr>
        <w:t>)</w:t>
      </w:r>
    </w:p>
    <w:p w:rsidR="00A94A62" w:rsidRPr="00A1016D" w:rsidRDefault="00021D37" w:rsidP="003D30F7">
      <w:pPr>
        <w:spacing w:after="0" w:line="360" w:lineRule="auto"/>
        <w:ind w:firstLine="708"/>
        <w:rPr>
          <w:rFonts w:ascii="Times New Roman" w:eastAsia="Times New Roman" w:hAnsi="Times New Roman" w:cs="Times New Roman"/>
          <w:sz w:val="24"/>
        </w:rPr>
      </w:pPr>
      <w:proofErr w:type="spellStart"/>
      <w:r w:rsidRPr="00A1016D">
        <w:rPr>
          <w:rFonts w:ascii="Times New Roman" w:eastAsia="Times New Roman" w:hAnsi="Times New Roman" w:cs="Times New Roman"/>
          <w:sz w:val="24"/>
        </w:rPr>
        <w:t>Zins</w:t>
      </w:r>
      <w:proofErr w:type="spellEnd"/>
      <w:r w:rsidRPr="00A1016D">
        <w:rPr>
          <w:rFonts w:ascii="Times New Roman" w:eastAsia="Times New Roman" w:hAnsi="Times New Roman" w:cs="Times New Roman"/>
          <w:sz w:val="24"/>
        </w:rPr>
        <w:t xml:space="preserve"> (2007) propõe o mapa do conhecimento da Ciência da Informação. </w:t>
      </w:r>
      <w:r w:rsidR="00C603BA" w:rsidRPr="00A1016D">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r w:rsidR="00C603BA" w:rsidRPr="00A1016D">
        <w:rPr>
          <w:rFonts w:ascii="Times New Roman" w:eastAsia="Times New Roman" w:hAnsi="Times New Roman" w:cs="Times New Roman"/>
          <w:sz w:val="24"/>
        </w:rPr>
        <w:t>Zins</w:t>
      </w:r>
      <w:proofErr w:type="spellEnd"/>
      <w:r w:rsidR="00C603BA" w:rsidRPr="00A1016D">
        <w:rPr>
          <w:rFonts w:ascii="Times New Roman" w:eastAsia="Times New Roman" w:hAnsi="Times New Roman" w:cs="Times New Roman"/>
          <w:sz w:val="24"/>
        </w:rPr>
        <w:t>(2007) define os elementos que atuam entre as fontes de informação e os usuários, destinatários da informação: Tra</w:t>
      </w:r>
      <w:r w:rsidR="0016098A" w:rsidRPr="00A1016D">
        <w:rPr>
          <w:rFonts w:ascii="Times New Roman" w:eastAsia="Times New Roman" w:hAnsi="Times New Roman" w:cs="Times New Roman"/>
          <w:sz w:val="24"/>
        </w:rPr>
        <w:t>balhadores do Conhecimento</w:t>
      </w:r>
      <w:r w:rsidR="00C603BA" w:rsidRPr="00A1016D">
        <w:rPr>
          <w:rFonts w:ascii="Times New Roman" w:eastAsia="Times New Roman" w:hAnsi="Times New Roman" w:cs="Times New Roman"/>
          <w:sz w:val="24"/>
        </w:rPr>
        <w:t>, Aplicações, Operações e Processos, Tecnologias, Ambientes, Organizações</w:t>
      </w:r>
      <w:r w:rsidR="0016098A" w:rsidRPr="00A1016D">
        <w:rPr>
          <w:rFonts w:ascii="Times New Roman" w:eastAsia="Times New Roman" w:hAnsi="Times New Roman" w:cs="Times New Roman"/>
          <w:sz w:val="24"/>
        </w:rPr>
        <w:t>. Esses elementos são a base da comunicação da informação e estão presentes na comunicação entre organizações públicas na figura dos servidores e agentes executando suas atividades diárias sendo regidos pelas leis e regulamentos, tomando decisões e publicando-as.</w:t>
      </w:r>
    </w:p>
    <w:p w:rsidR="00453F9A" w:rsidRDefault="00453F9A" w:rsidP="003D30F7">
      <w:pPr>
        <w:spacing w:after="0" w:line="360" w:lineRule="auto"/>
        <w:ind w:firstLine="708"/>
        <w:rPr>
          <w:rFonts w:ascii="Times New Roman" w:eastAsia="Times New Roman" w:hAnsi="Times New Roman" w:cs="Times New Roman"/>
          <w:sz w:val="24"/>
        </w:rPr>
      </w:pPr>
    </w:p>
    <w:p w:rsidR="004F26F0" w:rsidRPr="004F26F0" w:rsidRDefault="004F26F0" w:rsidP="004F26F0">
      <w:pPr>
        <w:pStyle w:val="Ttulo3"/>
        <w:numPr>
          <w:ilvl w:val="1"/>
          <w:numId w:val="3"/>
        </w:numPr>
        <w:rPr>
          <w:rFonts w:eastAsia="Cambria"/>
        </w:rPr>
      </w:pPr>
      <w:bookmarkStart w:id="13" w:name="_Toc378621542"/>
      <w:r w:rsidRPr="004F26F0">
        <w:rPr>
          <w:rFonts w:eastAsia="Cambria"/>
        </w:rPr>
        <w:t xml:space="preserve">A Comunicação da informação </w:t>
      </w:r>
      <w:r w:rsidR="00D5783D">
        <w:rPr>
          <w:rFonts w:eastAsia="Cambria"/>
        </w:rPr>
        <w:t>Organizacional</w:t>
      </w:r>
      <w:bookmarkEnd w:id="13"/>
    </w:p>
    <w:p w:rsidR="004F26F0" w:rsidRDefault="004F26F0" w:rsidP="003D30F7">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entender como as publicações veiculadas em meios de comunicação oficial como o Diário Oficial da União podem ser estudadas como manifestações da comunicação entre organizações públicas é preciso investigar a dinâmica da atuação dessas organizações dentro da Administração Pública. Para tanto, parte-se do entendimento das teorias da administração, destacadamente a abordagem sistêmica da administraç</w:t>
      </w:r>
      <w:r w:rsidR="00C95F08">
        <w:rPr>
          <w:rFonts w:ascii="Times New Roman" w:eastAsia="Times New Roman" w:hAnsi="Times New Roman" w:cs="Times New Roman"/>
          <w:sz w:val="24"/>
        </w:rPr>
        <w:t xml:space="preserve">ão. Em seguida, discute-se os tipos de comunicação identificados no </w:t>
      </w:r>
      <w:r w:rsidR="00C95F08">
        <w:rPr>
          <w:rFonts w:ascii="Times New Roman" w:eastAsia="Times New Roman" w:hAnsi="Times New Roman" w:cs="Times New Roman"/>
          <w:sz w:val="24"/>
        </w:rPr>
        <w:lastRenderedPageBreak/>
        <w:t xml:space="preserve">ambiente organizacional e </w:t>
      </w:r>
      <w:proofErr w:type="spellStart"/>
      <w:r w:rsidR="00C95F08">
        <w:rPr>
          <w:rFonts w:ascii="Times New Roman" w:eastAsia="Times New Roman" w:hAnsi="Times New Roman" w:cs="Times New Roman"/>
          <w:sz w:val="24"/>
        </w:rPr>
        <w:t>inter-organizacional</w:t>
      </w:r>
      <w:proofErr w:type="spellEnd"/>
      <w:r w:rsidR="00C95F08">
        <w:rPr>
          <w:rFonts w:ascii="Times New Roman" w:eastAsia="Times New Roman" w:hAnsi="Times New Roman" w:cs="Times New Roman"/>
          <w:sz w:val="24"/>
        </w:rPr>
        <w:t>, a estrutura, forma e fluxos dessa comunicação</w:t>
      </w:r>
      <w:r w:rsidR="002B5922">
        <w:rPr>
          <w:rFonts w:ascii="Times New Roman" w:eastAsia="Times New Roman" w:hAnsi="Times New Roman" w:cs="Times New Roman"/>
          <w:sz w:val="24"/>
        </w:rPr>
        <w:t>.</w:t>
      </w:r>
    </w:p>
    <w:p w:rsidR="002B5922" w:rsidRDefault="002B5922" w:rsidP="00EE64E3">
      <w:pPr>
        <w:spacing w:after="0" w:line="360" w:lineRule="auto"/>
        <w:ind w:firstLine="708"/>
        <w:rPr>
          <w:rFonts w:ascii="Times New Roman" w:eastAsia="Times New Roman" w:hAnsi="Times New Roman" w:cs="Times New Roman"/>
          <w:sz w:val="24"/>
        </w:rPr>
      </w:pPr>
    </w:p>
    <w:p w:rsidR="00C95F08" w:rsidRPr="002B5922" w:rsidRDefault="002B5922" w:rsidP="002B5922">
      <w:pPr>
        <w:pStyle w:val="Ttulo3"/>
        <w:numPr>
          <w:ilvl w:val="2"/>
          <w:numId w:val="3"/>
        </w:numPr>
        <w:rPr>
          <w:rFonts w:eastAsia="Times New Roman"/>
        </w:rPr>
      </w:pPr>
      <w:bookmarkStart w:id="14" w:name="_Toc378621543"/>
      <w:r w:rsidRPr="002B5922">
        <w:rPr>
          <w:rFonts w:eastAsia="Times New Roman"/>
        </w:rPr>
        <w:t>Abordagem sistêmica no estudo das organizações</w:t>
      </w:r>
      <w:bookmarkEnd w:id="14"/>
    </w:p>
    <w:p w:rsidR="002B5922" w:rsidRDefault="002B5922" w:rsidP="00EE64E3">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geral da administração, que se dedica ao estudo das organizações, historicamente, evoluiu através de diversas abordagens. Desde a abordagem clássica que introduziu a administração como ciência até a recente abordagem contingencial </w:t>
      </w:r>
      <w:r w:rsidR="00C14CBF">
        <w:rPr>
          <w:rFonts w:ascii="Times New Roman" w:eastAsia="Times New Roman" w:hAnsi="Times New Roman" w:cs="Times New Roman"/>
          <w:sz w:val="24"/>
        </w:rPr>
        <w:t>que entende a natureza instável do ambiente e sugere que a organização se adapte a cada situação enfrentada, a teoria da administração foi se enriquecendo com teorias desenvolvidas sobre o mesmo objeto: As organizações.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“Nenhuma abordagem está errada ou ultrapassada. Cada uma delas simplesmente mostra uma específica faceta da Administração” (CHIAVENATO, 2008, p. 2). Assim, recorre-se à abordagem sistêmica para se investigar a Administração pública e a comunicação entre os órgãos públicos.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abordagem sistêmica </w:t>
      </w:r>
      <w:r w:rsidR="003B441D">
        <w:rPr>
          <w:rFonts w:ascii="Times New Roman" w:eastAsia="Times New Roman" w:hAnsi="Times New Roman" w:cs="Times New Roman"/>
          <w:sz w:val="24"/>
        </w:rPr>
        <w:t xml:space="preserve">surgiu na Administração por influencia da teoria interdisciplinar elaborada na década de 1950 por Ludwig von </w:t>
      </w:r>
      <w:proofErr w:type="spellStart"/>
      <w:r w:rsidR="003B441D">
        <w:rPr>
          <w:rFonts w:ascii="Times New Roman" w:eastAsia="Times New Roman" w:hAnsi="Times New Roman" w:cs="Times New Roman"/>
          <w:sz w:val="24"/>
        </w:rPr>
        <w:t>Bertalanffy</w:t>
      </w:r>
      <w:proofErr w:type="spellEnd"/>
      <w:r w:rsidR="003B441D">
        <w:rPr>
          <w:rFonts w:ascii="Times New Roman" w:eastAsia="Times New Roman" w:hAnsi="Times New Roman" w:cs="Times New Roman"/>
          <w:sz w:val="24"/>
        </w:rPr>
        <w:t>, denominada Teoria Geral dos Sistema (TGS). “Essa teoria é essencialmente totalizante: os sistemas não podem ser compreendidos apenas pela análise separada e exclusiva de cada uma das suas partes. A TGS se baseia na compreensão da dependência reciproca de todas as disciplinas e da necessidade de sua integração.” (CHIAVENATO, 2008, p.65).</w:t>
      </w:r>
    </w:p>
    <w:p w:rsidR="003B441D" w:rsidRDefault="003B441D"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TGS, as abordagens devem ser amplas, expansivas e considerar a interação entre diversos elementos e considerar que os fenômenos estudados são compostos por outros fenômenos menores ao mesmo tempo em que compõem fenômenos maiores, numa perspectiva de causa e efeito, na qual a causa é elemento indispensável, mas os efeitos podem ou não ocorrer dependendo de uma conjunção de fatores.</w:t>
      </w:r>
    </w:p>
    <w:p w:rsidR="003C726E" w:rsidRDefault="003B441D" w:rsidP="003C7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 sistema, portanto, pode ser aceito como um elemento que recebe estímulos, trata esses estímulos</w:t>
      </w:r>
      <w:r w:rsidR="008974A8">
        <w:rPr>
          <w:rFonts w:ascii="Times New Roman" w:eastAsia="Times New Roman" w:hAnsi="Times New Roman" w:cs="Times New Roman"/>
          <w:sz w:val="24"/>
        </w:rPr>
        <w:t>,</w:t>
      </w:r>
      <w:r>
        <w:rPr>
          <w:rFonts w:ascii="Times New Roman" w:eastAsia="Times New Roman" w:hAnsi="Times New Roman" w:cs="Times New Roman"/>
          <w:sz w:val="24"/>
        </w:rPr>
        <w:t xml:space="preserve"> e, opcionalmente, produz saídas. </w:t>
      </w:r>
      <w:r w:rsidR="008974A8">
        <w:rPr>
          <w:rFonts w:ascii="Times New Roman" w:eastAsia="Times New Roman" w:hAnsi="Times New Roman" w:cs="Times New Roman"/>
          <w:sz w:val="24"/>
        </w:rPr>
        <w:t>Esse elemento é composto de outros elementos que se comportam da mesma forma, lidando com entradas, processamento e saídas de forma coordenada visando a execução de alguma tarefa.</w:t>
      </w:r>
      <w:r w:rsidR="003C726E">
        <w:rPr>
          <w:rFonts w:ascii="Times New Roman" w:eastAsia="Times New Roman" w:hAnsi="Times New Roman" w:cs="Times New Roman"/>
          <w:sz w:val="24"/>
        </w:rPr>
        <w:t xml:space="preserve"> Trata-se da Hierarquia de sistemas, que Fernandes ilustra na Figura </w:t>
      </w:r>
      <w:r w:rsidR="00EE524E">
        <w:rPr>
          <w:rFonts w:ascii="Times New Roman" w:eastAsia="Times New Roman" w:hAnsi="Times New Roman" w:cs="Times New Roman"/>
          <w:sz w:val="24"/>
        </w:rPr>
        <w:t>01</w:t>
      </w:r>
      <w:r w:rsidR="003C726E">
        <w:rPr>
          <w:rFonts w:ascii="Times New Roman" w:eastAsia="Times New Roman" w:hAnsi="Times New Roman" w:cs="Times New Roman"/>
          <w:sz w:val="24"/>
        </w:rPr>
        <w:t xml:space="preserve"> e expõe nas seguintes palavras: </w:t>
      </w:r>
    </w:p>
    <w:p w:rsidR="003B441D" w:rsidRPr="003C726E" w:rsidRDefault="003C726E" w:rsidP="003C726E">
      <w:pPr>
        <w:spacing w:after="0" w:line="360" w:lineRule="auto"/>
        <w:ind w:left="1440" w:firstLine="708"/>
        <w:rPr>
          <w:rFonts w:ascii="Times New Roman" w:eastAsia="Times New Roman" w:hAnsi="Times New Roman" w:cs="Times New Roman"/>
        </w:rPr>
      </w:pPr>
      <w:r w:rsidRPr="003C726E">
        <w:rPr>
          <w:rFonts w:ascii="Times New Roman" w:eastAsia="Times New Roman" w:hAnsi="Times New Roman" w:cs="Times New Roman"/>
        </w:rPr>
        <w:lastRenderedPageBreak/>
        <w:t>”Os sistemas e seus processos podem ser analisados e organizados de forma hierarquizada pois os elementos de um sistema também podem ser sistemas, chamados de subsistemas, e esses subsistemas também são recursivamente compostos por sub-sub-sistemas De outra forma, os sistemas realizam processos, e os subprocessos são realizados nos subsistemas.”</w:t>
      </w:r>
      <w:r>
        <w:rPr>
          <w:rFonts w:ascii="Times New Roman" w:eastAsia="Times New Roman" w:hAnsi="Times New Roman" w:cs="Times New Roman"/>
        </w:rPr>
        <w:t xml:space="preserve"> (FERNANDES (2012)</w:t>
      </w:r>
    </w:p>
    <w:p w:rsidR="003B441D" w:rsidRDefault="003B441D" w:rsidP="00EE64E3">
      <w:pPr>
        <w:spacing w:after="0" w:line="360" w:lineRule="auto"/>
        <w:ind w:firstLine="708"/>
        <w:rPr>
          <w:rFonts w:ascii="Times New Roman" w:eastAsia="Times New Roman" w:hAnsi="Times New Roman" w:cs="Times New Roman"/>
          <w:sz w:val="24"/>
        </w:rPr>
      </w:pPr>
    </w:p>
    <w:p w:rsidR="00947190" w:rsidRDefault="003C726E" w:rsidP="00947190">
      <w:pPr>
        <w:keepNext/>
        <w:spacing w:after="0" w:line="360" w:lineRule="auto"/>
        <w:jc w:val="center"/>
      </w:pPr>
      <w:r>
        <w:rPr>
          <w:rFonts w:ascii="Times New Roman" w:eastAsia="Times New Roman" w:hAnsi="Times New Roman" w:cs="Times New Roman"/>
          <w:noProof/>
          <w:sz w:val="24"/>
        </w:rPr>
        <w:drawing>
          <wp:inline distT="0" distB="0" distL="0" distR="0" wp14:anchorId="78B6E6C8" wp14:editId="1BC07062">
            <wp:extent cx="3677697" cy="1972141"/>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2116" cy="1974511"/>
                    </a:xfrm>
                    <a:prstGeom prst="rect">
                      <a:avLst/>
                    </a:prstGeom>
                    <a:noFill/>
                    <a:ln>
                      <a:noFill/>
                    </a:ln>
                  </pic:spPr>
                </pic:pic>
              </a:graphicData>
            </a:graphic>
          </wp:inline>
        </w:drawing>
      </w:r>
    </w:p>
    <w:p w:rsidR="00C14CBF" w:rsidRDefault="00947190" w:rsidP="00947190">
      <w:pPr>
        <w:pStyle w:val="Legenda"/>
        <w:jc w:val="center"/>
        <w:rPr>
          <w:rFonts w:ascii="Times New Roman" w:eastAsia="Times New Roman" w:hAnsi="Times New Roman" w:cs="Times New Roman"/>
          <w:sz w:val="24"/>
        </w:rPr>
      </w:pPr>
      <w:bookmarkStart w:id="15" w:name="_Toc378618813"/>
      <w:bookmarkStart w:id="16" w:name="_Toc378619984"/>
      <w:r>
        <w:t xml:space="preserve">Figura </w:t>
      </w:r>
      <w:r w:rsidR="00E106FC">
        <w:fldChar w:fldCharType="begin"/>
      </w:r>
      <w:r w:rsidR="00E106FC">
        <w:instrText xml:space="preserve"> SEQ Figura \* ARABIC </w:instrText>
      </w:r>
      <w:r w:rsidR="00E106FC">
        <w:fldChar w:fldCharType="separate"/>
      </w:r>
      <w:r w:rsidR="004917DD">
        <w:rPr>
          <w:noProof/>
        </w:rPr>
        <w:t>1</w:t>
      </w:r>
      <w:r w:rsidR="00E106FC">
        <w:rPr>
          <w:noProof/>
        </w:rPr>
        <w:fldChar w:fldCharType="end"/>
      </w:r>
      <w:r>
        <w:t xml:space="preserve"> - </w:t>
      </w:r>
      <w:r w:rsidRPr="009F7F5C">
        <w:t xml:space="preserve"> Hierarquia de sistemas e subsistemas (FERNANDES 2012)</w:t>
      </w:r>
      <w:bookmarkEnd w:id="15"/>
      <w:bookmarkEnd w:id="16"/>
    </w:p>
    <w:p w:rsidR="00C14CBF" w:rsidRDefault="00C14CBF" w:rsidP="00EE64E3">
      <w:pPr>
        <w:spacing w:after="0" w:line="360" w:lineRule="auto"/>
        <w:ind w:firstLine="708"/>
        <w:rPr>
          <w:rFonts w:ascii="Times New Roman" w:eastAsia="Times New Roman" w:hAnsi="Times New Roman" w:cs="Times New Roman"/>
          <w:sz w:val="24"/>
        </w:rPr>
      </w:pPr>
    </w:p>
    <w:p w:rsidR="003F3B1E" w:rsidRDefault="00A106A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pensamento sistêmico é adequado o suficiente para descrever inúmeros fenômenos na natureza e pode ser aplicado a uma infinidade de objetos científicos. </w:t>
      </w:r>
      <w:r w:rsidR="00006132">
        <w:rPr>
          <w:rFonts w:ascii="Times New Roman" w:eastAsia="Times New Roman" w:hAnsi="Times New Roman" w:cs="Times New Roman"/>
          <w:sz w:val="24"/>
        </w:rPr>
        <w:t>Chiavenato (2012) esclarece que a TGS permitiu o surgimento da Cibernética – Ciência da Comunicação e do Controle – e posteriormente, redimensionou as concepções da teoria da Administração, expandindo sua percepção do fenômeno das organizações.</w:t>
      </w:r>
    </w:p>
    <w:p w:rsidR="000061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abordagem sistêmica da Administração as organizações são consideradas sistemas que recebem estímulos e fornecem saídas processadas internamente. Esses sistemas são compostos de outros sistemas, (departamentos, divisões, pessoas, etc...), que, de forma semelhante, atuam de forma coordenada para o atingimento das metas e objetivos organizacionais.</w:t>
      </w:r>
    </w:p>
    <w:p w:rsidR="00731B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dessa abordagem surge a analogia entre sistemas abertos e organizaç</w:t>
      </w:r>
      <w:r w:rsidR="00731B32">
        <w:rPr>
          <w:rFonts w:ascii="Times New Roman" w:eastAsia="Times New Roman" w:hAnsi="Times New Roman" w:cs="Times New Roman"/>
          <w:sz w:val="24"/>
        </w:rPr>
        <w:t>ões proposta por Katz e Kahn. Os autores criticam as abordagens administrativas predominantes até então por encararem a organização humana como um sistema fechado, negligenciando o ambiente e a dependência da organização em relação a esse ambiente.</w:t>
      </w:r>
    </w:p>
    <w:p w:rsidR="003F3B1E" w:rsidRPr="00731B32" w:rsidRDefault="00731B32" w:rsidP="00731B32">
      <w:pPr>
        <w:spacing w:after="0" w:line="360" w:lineRule="auto"/>
        <w:ind w:left="1440" w:firstLine="720"/>
        <w:rPr>
          <w:rFonts w:ascii="Times New Roman" w:eastAsia="Times New Roman" w:hAnsi="Times New Roman" w:cs="Times New Roman"/>
        </w:rPr>
      </w:pPr>
      <w:r w:rsidRPr="00731B32">
        <w:rPr>
          <w:rFonts w:ascii="Times New Roman" w:eastAsia="Times New Roman" w:hAnsi="Times New Roman" w:cs="Times New Roman"/>
        </w:rPr>
        <w:t xml:space="preserve">“Organizações são um caso especial de sistemas abertos e guardam características em comum com esses. Dentre elas a transformação de energia vinda do ambiente, o processamento dessa energia em algum produto que é característica do sistema, a exportação do produto para o ambiente e a </w:t>
      </w:r>
      <w:proofErr w:type="spellStart"/>
      <w:r w:rsidRPr="00731B32">
        <w:rPr>
          <w:rFonts w:ascii="Times New Roman" w:eastAsia="Times New Roman" w:hAnsi="Times New Roman" w:cs="Times New Roman"/>
        </w:rPr>
        <w:t>reenergização</w:t>
      </w:r>
      <w:proofErr w:type="spellEnd"/>
      <w:r w:rsidRPr="00731B32">
        <w:rPr>
          <w:rFonts w:ascii="Times New Roman" w:eastAsia="Times New Roman" w:hAnsi="Times New Roman" w:cs="Times New Roman"/>
        </w:rPr>
        <w:t xml:space="preserve"> do sistema a partir </w:t>
      </w:r>
      <w:r w:rsidRPr="00731B32">
        <w:rPr>
          <w:rFonts w:ascii="Times New Roman" w:eastAsia="Times New Roman" w:hAnsi="Times New Roman" w:cs="Times New Roman"/>
        </w:rPr>
        <w:lastRenderedPageBreak/>
        <w:t xml:space="preserve">de fontes do ambiente. </w:t>
      </w:r>
      <w:r w:rsidR="00AF527C">
        <w:rPr>
          <w:rFonts w:ascii="Times New Roman" w:eastAsia="Times New Roman" w:hAnsi="Times New Roman" w:cs="Times New Roman"/>
        </w:rPr>
        <w:t>[</w:t>
      </w:r>
      <w:r w:rsidRPr="00731B32">
        <w:rPr>
          <w:rFonts w:ascii="Times New Roman" w:eastAsia="Times New Roman" w:hAnsi="Times New Roman" w:cs="Times New Roman"/>
        </w:rPr>
        <w:t>...</w:t>
      </w:r>
      <w:r w:rsidR="00AF527C">
        <w:rPr>
          <w:rFonts w:ascii="Times New Roman" w:eastAsia="Times New Roman" w:hAnsi="Times New Roman" w:cs="Times New Roman"/>
        </w:rPr>
        <w:t>]</w:t>
      </w:r>
      <w:r w:rsidRPr="00731B32">
        <w:rPr>
          <w:rFonts w:ascii="Times New Roman" w:eastAsia="Times New Roman" w:hAnsi="Times New Roman" w:cs="Times New Roman"/>
        </w:rPr>
        <w:t xml:space="preserve"> Também compartilha características como entropia negativa, retroalimentação, homeostase, diferenciação e </w:t>
      </w:r>
      <w:proofErr w:type="spellStart"/>
      <w:r w:rsidRPr="00731B32">
        <w:rPr>
          <w:rFonts w:ascii="Times New Roman" w:eastAsia="Times New Roman" w:hAnsi="Times New Roman" w:cs="Times New Roman"/>
        </w:rPr>
        <w:t>equifinalidade</w:t>
      </w:r>
      <w:proofErr w:type="spellEnd"/>
      <w:r w:rsidRPr="00731B32">
        <w:rPr>
          <w:rFonts w:ascii="Times New Roman" w:eastAsia="Times New Roman" w:hAnsi="Times New Roman" w:cs="Times New Roman"/>
        </w:rPr>
        <w:t>” (KATZ e KAHN 1978</w:t>
      </w:r>
      <w:r w:rsidR="00FF0844">
        <w:rPr>
          <w:rFonts w:ascii="Times New Roman" w:eastAsia="Times New Roman" w:hAnsi="Times New Roman" w:cs="Times New Roman"/>
        </w:rPr>
        <w:t xml:space="preserve"> apud PANCHAL 2013</w:t>
      </w:r>
      <w:r w:rsidRPr="00731B32">
        <w:rPr>
          <w:rFonts w:ascii="Times New Roman" w:eastAsia="Times New Roman" w:hAnsi="Times New Roman" w:cs="Times New Roman"/>
        </w:rPr>
        <w:t>)</w:t>
      </w:r>
    </w:p>
    <w:p w:rsidR="002601C3" w:rsidRDefault="002601C3" w:rsidP="00EE64E3">
      <w:pPr>
        <w:spacing w:after="0" w:line="360" w:lineRule="auto"/>
        <w:ind w:firstLine="708"/>
        <w:rPr>
          <w:rFonts w:ascii="Times New Roman" w:eastAsia="Times New Roman" w:hAnsi="Times New Roman" w:cs="Times New Roman"/>
          <w:sz w:val="24"/>
        </w:rPr>
      </w:pPr>
    </w:p>
    <w:p w:rsidR="002601C3"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 síntese, um aspecto importante do pensamento de Katz e Kahn é que a</w:t>
      </w:r>
      <w:r w:rsidR="002601C3" w:rsidRPr="002601C3">
        <w:rPr>
          <w:rFonts w:ascii="Times New Roman" w:eastAsia="Times New Roman" w:hAnsi="Times New Roman" w:cs="Times New Roman"/>
          <w:sz w:val="24"/>
        </w:rPr>
        <w:t>s organizações são interdependentes entre si e isso exige que elas se relacionem e se integrem com o seu mundo interno e externo. (KATZ e KAHN , 1978, apud  KUNSCH, 2003).</w:t>
      </w:r>
    </w:p>
    <w:p w:rsidR="00896D8E"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Diante disso, podemos observar a interação entre os órgãos da Administração Federal como a interação entre sistemas que compõem esse sistema maior. Essa comunicação se dá visando o desempenho das missões institucionais de cada órgão e mantém o sistema em funcionamento.</w:t>
      </w:r>
    </w:p>
    <w:p w:rsidR="002B5922" w:rsidRDefault="002B5922" w:rsidP="00896D8E">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bookmarkStart w:id="17" w:name="_Toc378621544"/>
      <w:r w:rsidRPr="002B5922">
        <w:rPr>
          <w:rFonts w:eastAsia="Times New Roman"/>
        </w:rPr>
        <w:t>Tipos de comunicação entre as organizações</w:t>
      </w:r>
      <w:bookmarkEnd w:id="17"/>
    </w:p>
    <w:p w:rsidR="002B5922" w:rsidRPr="002B5922" w:rsidRDefault="002B5922" w:rsidP="002B5922"/>
    <w:p w:rsidR="00731B32"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discussão relevante a ser desenvolvida diante desse cenário diz respeito ao tipo de informação envolvido nos processos de comunicação entre essas organizações.</w:t>
      </w:r>
    </w:p>
    <w:p w:rsidR="00593CD6"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a comunicação organizacional, Barker (2002)</w:t>
      </w:r>
      <w:r w:rsidR="00186447">
        <w:rPr>
          <w:rFonts w:ascii="Times New Roman" w:eastAsia="Times New Roman" w:hAnsi="Times New Roman" w:cs="Times New Roman"/>
          <w:sz w:val="24"/>
        </w:rPr>
        <w:t xml:space="preserve"> propõe uma classificação dos tipos de informação: Mensagens Políticas</w:t>
      </w:r>
      <w:r w:rsidR="00D806D2">
        <w:rPr>
          <w:rFonts w:ascii="Times New Roman" w:eastAsia="Times New Roman" w:hAnsi="Times New Roman" w:cs="Times New Roman"/>
          <w:sz w:val="24"/>
        </w:rPr>
        <w:t xml:space="preserve"> (</w:t>
      </w:r>
      <w:proofErr w:type="spellStart"/>
      <w:r w:rsidR="00D806D2" w:rsidRPr="00D806D2">
        <w:rPr>
          <w:rFonts w:ascii="Times New Roman" w:eastAsia="Times New Roman" w:hAnsi="Times New Roman" w:cs="Times New Roman"/>
          <w:i/>
          <w:sz w:val="24"/>
        </w:rPr>
        <w:t>Regulation</w:t>
      </w:r>
      <w:proofErr w:type="spellEnd"/>
      <w:r w:rsidR="00D806D2" w:rsidRPr="00D806D2">
        <w:rPr>
          <w:rFonts w:ascii="Times New Roman" w:eastAsia="Times New Roman" w:hAnsi="Times New Roman" w:cs="Times New Roman"/>
          <w:i/>
          <w:sz w:val="24"/>
        </w:rPr>
        <w:t>/</w:t>
      </w:r>
      <w:proofErr w:type="spellStart"/>
      <w:r w:rsidR="00D806D2" w:rsidRPr="00D806D2">
        <w:rPr>
          <w:rFonts w:ascii="Times New Roman" w:eastAsia="Times New Roman" w:hAnsi="Times New Roman" w:cs="Times New Roman"/>
          <w:i/>
          <w:sz w:val="24"/>
        </w:rPr>
        <w:t>Policy</w:t>
      </w:r>
      <w:proofErr w:type="spellEnd"/>
      <w:r w:rsidR="00D806D2" w:rsidRPr="00D806D2">
        <w:rPr>
          <w:rFonts w:ascii="Times New Roman" w:eastAsia="Times New Roman" w:hAnsi="Times New Roman" w:cs="Times New Roman"/>
          <w:i/>
          <w:sz w:val="24"/>
        </w:rPr>
        <w:t xml:space="preserve"> </w:t>
      </w:r>
      <w:proofErr w:type="spellStart"/>
      <w:r w:rsidR="00D806D2" w:rsidRPr="00D806D2">
        <w:rPr>
          <w:rFonts w:ascii="Times New Roman" w:eastAsia="Times New Roman" w:hAnsi="Times New Roman" w:cs="Times New Roman"/>
          <w:i/>
          <w:sz w:val="24"/>
        </w:rPr>
        <w:t>messages</w:t>
      </w:r>
      <w:proofErr w:type="spellEnd"/>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de Manutenção</w:t>
      </w:r>
      <w:r w:rsidR="00D806D2">
        <w:rPr>
          <w:rFonts w:ascii="Times New Roman" w:eastAsia="Times New Roman" w:hAnsi="Times New Roman" w:cs="Times New Roman"/>
          <w:sz w:val="24"/>
        </w:rPr>
        <w:t xml:space="preserve"> (</w:t>
      </w:r>
      <w:proofErr w:type="spellStart"/>
      <w:r w:rsidR="00D806D2" w:rsidRPr="00D806D2">
        <w:rPr>
          <w:rFonts w:ascii="Times New Roman" w:eastAsia="Times New Roman" w:hAnsi="Times New Roman" w:cs="Times New Roman"/>
          <w:i/>
          <w:sz w:val="24"/>
        </w:rPr>
        <w:t>Maintenance</w:t>
      </w:r>
      <w:proofErr w:type="spellEnd"/>
      <w:r w:rsidR="00D806D2" w:rsidRPr="00D806D2">
        <w:rPr>
          <w:rFonts w:ascii="Times New Roman" w:eastAsia="Times New Roman" w:hAnsi="Times New Roman" w:cs="Times New Roman"/>
          <w:i/>
          <w:sz w:val="24"/>
        </w:rPr>
        <w:t xml:space="preserve"> </w:t>
      </w:r>
      <w:proofErr w:type="spellStart"/>
      <w:r w:rsidR="00D806D2" w:rsidRPr="00D806D2">
        <w:rPr>
          <w:rFonts w:ascii="Times New Roman" w:eastAsia="Times New Roman" w:hAnsi="Times New Roman" w:cs="Times New Roman"/>
          <w:i/>
          <w:sz w:val="24"/>
        </w:rPr>
        <w:t>Messages</w:t>
      </w:r>
      <w:proofErr w:type="spellEnd"/>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xml:space="preserve"> e de Tarefas</w:t>
      </w:r>
      <w:r w:rsidR="00D806D2">
        <w:rPr>
          <w:rFonts w:ascii="Times New Roman" w:eastAsia="Times New Roman" w:hAnsi="Times New Roman" w:cs="Times New Roman"/>
          <w:sz w:val="24"/>
        </w:rPr>
        <w:t xml:space="preserve"> (</w:t>
      </w:r>
      <w:proofErr w:type="spellStart"/>
      <w:r w:rsidR="00D806D2" w:rsidRPr="00D806D2">
        <w:rPr>
          <w:rFonts w:ascii="Times New Roman" w:eastAsia="Times New Roman" w:hAnsi="Times New Roman" w:cs="Times New Roman"/>
          <w:i/>
          <w:sz w:val="24"/>
        </w:rPr>
        <w:t>Task</w:t>
      </w:r>
      <w:proofErr w:type="spellEnd"/>
      <w:r w:rsidR="00D806D2" w:rsidRPr="00D806D2">
        <w:rPr>
          <w:rFonts w:ascii="Times New Roman" w:eastAsia="Times New Roman" w:hAnsi="Times New Roman" w:cs="Times New Roman"/>
          <w:i/>
          <w:sz w:val="24"/>
        </w:rPr>
        <w:t xml:space="preserve"> </w:t>
      </w:r>
      <w:proofErr w:type="spellStart"/>
      <w:r w:rsidR="00D806D2" w:rsidRPr="00D806D2">
        <w:rPr>
          <w:rFonts w:ascii="Times New Roman" w:eastAsia="Times New Roman" w:hAnsi="Times New Roman" w:cs="Times New Roman"/>
          <w:i/>
          <w:sz w:val="24"/>
        </w:rPr>
        <w:t>Messages</w:t>
      </w:r>
      <w:proofErr w:type="spellEnd"/>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As Mensagens Políticas se referem a mensagens de controle social e comportamental, associadas a regras formais e informais na organização. As mensagens de Manutenção as mensagens que mantêm a cultura organizacional. Trocadas de pessoa para pessoa, estão associadas a aspectos relacionais da comunicação. Por fim, as mensagens de Tarefas se referem ao operacional e tático da organização. Essas mensagens têm foco em produtos, serviços e atividades da organização e estão associadas a treinamento, orientação e definição de objetivos, além de todas as informações necessárias para que os colaboradores sejam capazes de executar suas tarefas.</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informações classificadas por Barker como Mensagens de Tarefas parecem constituir a categoria mais próxima das Informações para negócios. Essa categoria de informação compõe a classificação proposta por Tavares (2011) que, ao propor uma classificação da informação baseada em estrutura, sugere quatro categorias: científica, tecnológica, de negócios e organizacional.</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informação científica está associada à publicações científicas como artigos e livros técnicos, produzida por pesquisadores e dirigida a outros pesquisadores. A informação tecnológica usa os mesmos canais da comunicação científica mas visa transferência de tecnologia para fins de desenvolvimento econômico e social.</w:t>
      </w:r>
    </w:p>
    <w:p w:rsidR="00186447" w:rsidRDefault="00095FAC"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informação para negócios, por sua vez, é associada às informações das quais uma organização precisa para desenvolver suas atividades. Essas informações são coletadas no ambiente (em consonância com a abordagem sistêmica da Administração exposta anteriormente)</w:t>
      </w:r>
      <w:r w:rsidR="00186447">
        <w:rPr>
          <w:rFonts w:ascii="Times New Roman" w:eastAsia="Times New Roman" w:hAnsi="Times New Roman" w:cs="Times New Roman"/>
          <w:sz w:val="24"/>
        </w:rPr>
        <w:t xml:space="preserve"> </w:t>
      </w:r>
      <w:r>
        <w:rPr>
          <w:rFonts w:ascii="Times New Roman" w:eastAsia="Times New Roman" w:hAnsi="Times New Roman" w:cs="Times New Roman"/>
          <w:sz w:val="24"/>
        </w:rPr>
        <w:t>e subsidiam o processo decisório da organização.</w:t>
      </w:r>
    </w:p>
    <w:p w:rsidR="00A74F4E"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esse tipo de informação, </w:t>
      </w:r>
      <w:r w:rsidRPr="00095FAC">
        <w:rPr>
          <w:rFonts w:ascii="Times New Roman" w:eastAsia="Times New Roman" w:hAnsi="Times New Roman" w:cs="Times New Roman"/>
          <w:sz w:val="24"/>
        </w:rPr>
        <w:t>Borges e Campelo (1997)</w:t>
      </w:r>
      <w:r>
        <w:rPr>
          <w:rFonts w:ascii="Times New Roman" w:eastAsia="Times New Roman" w:hAnsi="Times New Roman" w:cs="Times New Roman"/>
          <w:sz w:val="24"/>
        </w:rPr>
        <w:t xml:space="preserve"> desenvolveram um trabalho no qual revisam a literatura disponível até então e definem algumas características da informação para negócios. </w:t>
      </w:r>
    </w:p>
    <w:p w:rsidR="00095FAC"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autoras sugerem uma classificação d</w:t>
      </w:r>
      <w:r w:rsidRPr="00095FAC">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Pr="00095FAC">
        <w:rPr>
          <w:rFonts w:ascii="Times New Roman" w:eastAsia="Times New Roman" w:hAnsi="Times New Roman" w:cs="Times New Roman"/>
          <w:sz w:val="24"/>
        </w:rPr>
        <w:t xml:space="preserve">informação para negócios em duas categorias distintas: </w:t>
      </w:r>
    </w:p>
    <w:p w:rsidR="002601C3" w:rsidRDefault="00095FAC" w:rsidP="00095FAC">
      <w:pPr>
        <w:spacing w:after="0" w:line="360" w:lineRule="auto"/>
        <w:ind w:left="1440" w:firstLine="708"/>
        <w:rPr>
          <w:rFonts w:ascii="Times New Roman" w:eastAsia="Times New Roman" w:hAnsi="Times New Roman" w:cs="Times New Roman"/>
          <w:sz w:val="24"/>
        </w:rPr>
      </w:pPr>
      <w:r w:rsidRPr="00095FAC">
        <w:rPr>
          <w:rFonts w:ascii="Times New Roman" w:eastAsia="Times New Roman" w:hAnsi="Times New Roman" w:cs="Times New Roman"/>
        </w:rPr>
        <w:t>“a) informação interna, que é aquela produzida dentro da organização, como consequência de suas atividades, e b) informação externa, que é aquela adquirida fora da organização. Há também uma tendência em se classificar as fontes de informação para negócios em informais e formais, sendo as primeiras aquelas resultantes de encontros, tanto no próprio ambiente de trabalho, como em eventos externos à organização, tais como seminários, workshops, conferências etc. As fontes formais são aquelas registradas e, portanto , passíveis de recuperação em sistemas de informação. “ (BORGES e CAMPE</w:t>
      </w:r>
      <w:r w:rsidR="00A74F4E">
        <w:rPr>
          <w:rFonts w:ascii="Times New Roman" w:eastAsia="Times New Roman" w:hAnsi="Times New Roman" w:cs="Times New Roman"/>
        </w:rPr>
        <w:t>L</w:t>
      </w:r>
      <w:r w:rsidRPr="00095FAC">
        <w:rPr>
          <w:rFonts w:ascii="Times New Roman" w:eastAsia="Times New Roman" w:hAnsi="Times New Roman" w:cs="Times New Roman"/>
        </w:rPr>
        <w:t>LO, 1997)</w:t>
      </w:r>
    </w:p>
    <w:p w:rsidR="00A74F4E" w:rsidRDefault="00A74F4E" w:rsidP="00EE64E3">
      <w:pPr>
        <w:spacing w:after="0" w:line="360" w:lineRule="auto"/>
        <w:ind w:firstLine="708"/>
        <w:rPr>
          <w:rFonts w:ascii="Times New Roman" w:eastAsia="Times New Roman" w:hAnsi="Times New Roman" w:cs="Times New Roman"/>
          <w:sz w:val="24"/>
        </w:rPr>
      </w:pPr>
    </w:p>
    <w:p w:rsidR="002601C3" w:rsidRDefault="00A74F4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3D1859">
        <w:rPr>
          <w:rFonts w:ascii="Times New Roman" w:eastAsia="Times New Roman" w:hAnsi="Times New Roman" w:cs="Times New Roman"/>
          <w:sz w:val="24"/>
        </w:rPr>
        <w:t>têm-se</w:t>
      </w:r>
      <w:r>
        <w:rPr>
          <w:rFonts w:ascii="Times New Roman" w:eastAsia="Times New Roman" w:hAnsi="Times New Roman" w:cs="Times New Roman"/>
          <w:sz w:val="24"/>
        </w:rPr>
        <w:t xml:space="preserve"> informações classificadas quanto à </w:t>
      </w:r>
      <w:r w:rsidR="009F0262">
        <w:rPr>
          <w:rFonts w:ascii="Times New Roman" w:eastAsia="Times New Roman" w:hAnsi="Times New Roman" w:cs="Times New Roman"/>
          <w:sz w:val="24"/>
        </w:rPr>
        <w:t xml:space="preserve">sua </w:t>
      </w:r>
      <w:r>
        <w:rPr>
          <w:rFonts w:ascii="Times New Roman" w:eastAsia="Times New Roman" w:hAnsi="Times New Roman" w:cs="Times New Roman"/>
          <w:sz w:val="24"/>
        </w:rPr>
        <w:t>origem – internas ou externas – e classificadas quanto à forma – formais ou informais. O presente trabalho tem maior foco nas informações externas, sejam formais ou informais. Isso por que tais informações supostamente são as que compõem a comunicação entre as organizações públicas e são enviadas de um órgão para outro durante os processos de coordenação entre essas organizações para a execução de suas missões institucionais.</w:t>
      </w:r>
    </w:p>
    <w:p w:rsidR="00A74F4E" w:rsidRDefault="00F903B5"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comunicação Organizacional forma a ultima categoria e se assemelha tanto à informação para negócios quanto às mensagens classificadas por Barker. Enquanto a comunicação da informação para negócios esta associada ao processo decisório, a comunicação organizacional está mais associada a aspectos operacionais e administrativos.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Tavares (2011) esclarece que “A comunicação organizacional pressupõe pessoas trabalhando juntas, compartilhando conhecimentos, experiências e culturas e constituindo significados organizacionais”. Em seguida a autora sugere 3 objetivos da comunicação organizacional: </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Transmitir ordens e procedimentos;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Compartilhar conhecimentos e experiências;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Disseminar cultura;</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objetivos parecem fazer parte da comunicação que ocorre dentro da Administração pública entre as organizações e indivíduos. Exemplos são diversos e facilmente identificados. Portarias do Ministério do Planejamento, organização e Gestão restringindo ou liberando a utilização de recursos</w:t>
      </w:r>
      <w:r w:rsidR="00011CB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Orientações do Tribunal de Contas da União</w:t>
      </w:r>
      <w:r w:rsidR="00011CB8">
        <w:rPr>
          <w:rFonts w:ascii="Times New Roman" w:eastAsia="Times New Roman" w:hAnsi="Times New Roman" w:cs="Times New Roman"/>
          <w:sz w:val="24"/>
        </w:rPr>
        <w:t xml:space="preserve"> com relação à contratos ilustram a Transmissão de Ordens e procedimentos. Acordos de cooperação técnica comuns entre autarquias e Requisições/Cessões de servidores de um órgão para outro exemplificam o compartilhamento de conhecimentos e experiências e, por fim, Campanhas institucionais sobre segurança no trabalho e premiação de iniciativas consideradas adequadas são exemplos de comunicação visando disseminar um tipo de cultura dentro da Administração Federal.</w:t>
      </w:r>
    </w:p>
    <w:p w:rsidR="00C95F08" w:rsidRDefault="00C95F08" w:rsidP="003D30F7">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bookmarkStart w:id="18" w:name="_Toc378621545"/>
      <w:r>
        <w:rPr>
          <w:rFonts w:eastAsia="Times New Roman"/>
        </w:rPr>
        <w:t>Fluxos e canais</w:t>
      </w:r>
      <w:r w:rsidRPr="002B5922">
        <w:rPr>
          <w:rFonts w:eastAsia="Times New Roman"/>
        </w:rPr>
        <w:t xml:space="preserve"> de comunicação organizacional</w:t>
      </w:r>
      <w:bookmarkEnd w:id="18"/>
    </w:p>
    <w:p w:rsidR="002B5922" w:rsidRDefault="002B5922" w:rsidP="002B5922"/>
    <w:p w:rsidR="002B5922" w:rsidRDefault="002B5922" w:rsidP="002B5922">
      <w:pPr>
        <w:spacing w:after="0" w:line="360" w:lineRule="auto"/>
        <w:ind w:firstLine="708"/>
        <w:rPr>
          <w:rFonts w:ascii="Times New Roman" w:eastAsia="Times New Roman" w:hAnsi="Times New Roman" w:cs="Times New Roman"/>
          <w:sz w:val="24"/>
        </w:rPr>
      </w:pPr>
      <w:r w:rsidRPr="002B5922">
        <w:rPr>
          <w:rFonts w:ascii="Times New Roman" w:eastAsia="Times New Roman" w:hAnsi="Times New Roman" w:cs="Times New Roman"/>
          <w:sz w:val="24"/>
        </w:rPr>
        <w:t xml:space="preserve">A comunicação dentro da organização e entre organizações dentro de um sistema mais amplo, como a Administração Federal, se dá por meio de diversos fluxos </w:t>
      </w:r>
      <w:r>
        <w:rPr>
          <w:rFonts w:ascii="Times New Roman" w:eastAsia="Times New Roman" w:hAnsi="Times New Roman" w:cs="Times New Roman"/>
          <w:sz w:val="24"/>
        </w:rPr>
        <w:t xml:space="preserve">determinados por vários fatores. </w:t>
      </w:r>
    </w:p>
    <w:p w:rsidR="002B5922" w:rsidRDefault="002B5922"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na hierarquia da organização, podemos classificar os fluxos de informação de acordo com o sentido em que trafegam. </w:t>
      </w:r>
      <w:r w:rsidR="00AD39B2">
        <w:rPr>
          <w:rFonts w:ascii="Times New Roman" w:eastAsia="Times New Roman" w:hAnsi="Times New Roman" w:cs="Times New Roman"/>
          <w:sz w:val="24"/>
        </w:rPr>
        <w:t>Barker (2002) identifica três fluxos de comunicação dentro das organizações: Comunicação Vertical Ascendente, que ocorre quando subordinados se reportam a seus superiores, Comunicação Vertical Descendente, que ocorre quando os superiores se comunicam com seus subordinados e Comunicação Lateral, que acontece entre elementos do mesmo nível hierárquico.</w:t>
      </w:r>
    </w:p>
    <w:p w:rsidR="00081C95" w:rsidRDefault="00081C95" w:rsidP="002B5922">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(2003) Adiciona a essa classificação outros dois tipos de fluxo: fluxo transversal ou longitudinal e fluxo circular. O fluxo transversal </w:t>
      </w:r>
      <w:r w:rsidR="008A63C7">
        <w:rPr>
          <w:rFonts w:ascii="Times New Roman" w:eastAsia="Times New Roman" w:hAnsi="Times New Roman" w:cs="Times New Roman"/>
          <w:sz w:val="24"/>
        </w:rPr>
        <w:t>acontece quando as pessoas interagem em diferentes áreas e setores organizacionais, seja horizontal ou verticalmente</w:t>
      </w:r>
      <w:r>
        <w:rPr>
          <w:rFonts w:ascii="Times New Roman" w:eastAsia="Times New Roman" w:hAnsi="Times New Roman" w:cs="Times New Roman"/>
          <w:sz w:val="24"/>
        </w:rPr>
        <w:t xml:space="preserve">.  </w:t>
      </w:r>
      <w:r w:rsidR="008A63C7">
        <w:rPr>
          <w:rFonts w:ascii="Times New Roman" w:eastAsia="Times New Roman" w:hAnsi="Times New Roman" w:cs="Times New Roman"/>
          <w:sz w:val="24"/>
        </w:rPr>
        <w:t xml:space="preserve">O fluxo circular é ainda mais abrangente e “abraça todos os níveis sem </w:t>
      </w:r>
      <w:r w:rsidR="008A63C7">
        <w:rPr>
          <w:rFonts w:ascii="Times New Roman" w:eastAsia="Times New Roman" w:hAnsi="Times New Roman" w:cs="Times New Roman"/>
          <w:sz w:val="24"/>
        </w:rPr>
        <w:lastRenderedPageBreak/>
        <w:t>se ajustar às direções tradicionais.” De conteúdo extremamente diversificado, esse fluxo, segundo a autora, favorece a efetividade no trabalho.</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hierarquia dentro do sistema desempenha um papel fundamental no direcionamento dos fluxos da comunicação, mas, não é capaz de determinar esse fluxo em sua totalidade. Assim, passam a existir, dentro de uma organização, dois tipos principais de comunicação: Formais e Informais. Barker (2002) associa os fluxos verticais e horizontais à comunicação formal enquanto atribui uma configuração em rede sem padrões claros à comunicação informal. O autor cita ‘</w:t>
      </w:r>
      <w:r w:rsidRPr="00D64AAE">
        <w:rPr>
          <w:rFonts w:ascii="Times New Roman" w:eastAsia="Times New Roman" w:hAnsi="Times New Roman" w:cs="Times New Roman"/>
          <w:sz w:val="24"/>
        </w:rPr>
        <w:t>regras</w:t>
      </w:r>
      <w:r>
        <w:rPr>
          <w:rFonts w:ascii="Times New Roman" w:eastAsia="Times New Roman" w:hAnsi="Times New Roman" w:cs="Times New Roman"/>
          <w:sz w:val="24"/>
        </w:rPr>
        <w:t>’, ‘</w:t>
      </w:r>
      <w:r w:rsidRPr="00D64AAE">
        <w:rPr>
          <w:rFonts w:ascii="Times New Roman" w:eastAsia="Times New Roman" w:hAnsi="Times New Roman" w:cs="Times New Roman"/>
          <w:sz w:val="24"/>
        </w:rPr>
        <w:t>regulamentos</w:t>
      </w:r>
      <w:r>
        <w:rPr>
          <w:rFonts w:ascii="Times New Roman" w:eastAsia="Times New Roman" w:hAnsi="Times New Roman" w:cs="Times New Roman"/>
          <w:sz w:val="24"/>
        </w:rPr>
        <w:t>’ e ‘</w:t>
      </w:r>
      <w:r w:rsidRPr="00D64AAE">
        <w:rPr>
          <w:rFonts w:ascii="Times New Roman" w:eastAsia="Times New Roman" w:hAnsi="Times New Roman" w:cs="Times New Roman"/>
          <w:sz w:val="24"/>
        </w:rPr>
        <w:t>procedimentos</w:t>
      </w:r>
      <w:r>
        <w:rPr>
          <w:rFonts w:ascii="Times New Roman" w:eastAsia="Times New Roman" w:hAnsi="Times New Roman" w:cs="Times New Roman"/>
          <w:sz w:val="24"/>
        </w:rPr>
        <w:t xml:space="preserve">’ como elementos que definem a </w:t>
      </w:r>
      <w:r w:rsidRPr="00D64AAE">
        <w:rPr>
          <w:rFonts w:ascii="Times New Roman" w:eastAsia="Times New Roman" w:hAnsi="Times New Roman" w:cs="Times New Roman"/>
          <w:i/>
          <w:sz w:val="24"/>
        </w:rPr>
        <w:t>estrutura formal de comunicação</w:t>
      </w:r>
      <w:r>
        <w:rPr>
          <w:rFonts w:ascii="Times New Roman" w:eastAsia="Times New Roman" w:hAnsi="Times New Roman" w:cs="Times New Roman"/>
          <w:sz w:val="24"/>
        </w:rPr>
        <w:t xml:space="preserve"> de uma organização, e argumenta que a </w:t>
      </w:r>
      <w:r w:rsidRPr="00D64AAE">
        <w:rPr>
          <w:rFonts w:ascii="Times New Roman" w:eastAsia="Times New Roman" w:hAnsi="Times New Roman" w:cs="Times New Roman"/>
          <w:i/>
          <w:sz w:val="24"/>
        </w:rPr>
        <w:t>estrutura informal de comunicação</w:t>
      </w:r>
      <w:r>
        <w:rPr>
          <w:rFonts w:ascii="Times New Roman" w:eastAsia="Times New Roman" w:hAnsi="Times New Roman" w:cs="Times New Roman"/>
          <w:sz w:val="24"/>
        </w:rPr>
        <w:t xml:space="preserve"> de uma organização “é criada em qualquer tempo e lugar pessoas se encontram e interagem”.</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classificação, contudo, é frequentemente associada ao canal de comunicação escolhido para trafegar a mensagem. É frequente a utilização dos termos “canal informal de </w:t>
      </w:r>
      <w:proofErr w:type="spellStart"/>
      <w:r>
        <w:rPr>
          <w:rFonts w:ascii="Times New Roman" w:eastAsia="Times New Roman" w:hAnsi="Times New Roman" w:cs="Times New Roman"/>
          <w:sz w:val="24"/>
        </w:rPr>
        <w:t>counicação</w:t>
      </w:r>
      <w:proofErr w:type="spellEnd"/>
      <w:r>
        <w:rPr>
          <w:rFonts w:ascii="Times New Roman" w:eastAsia="Times New Roman" w:hAnsi="Times New Roman" w:cs="Times New Roman"/>
          <w:sz w:val="24"/>
        </w:rPr>
        <w:t xml:space="preserve">” e “canal formal de comunicação”.  Sobre a escolha do canal, Barker diz que a escolha do canal é influenciada pela maneira como a fonte enxerga o destinatário e a mensagem. </w:t>
      </w:r>
      <w:r w:rsidR="00F57ED4">
        <w:rPr>
          <w:rFonts w:ascii="Times New Roman" w:eastAsia="Times New Roman" w:hAnsi="Times New Roman" w:cs="Times New Roman"/>
          <w:sz w:val="24"/>
        </w:rPr>
        <w:t>A escolha do canal é uma “questão de escolha e efetividade” e é influenciada por elementos como conveniência, restrições de tempo, localização, efemeridade da mensagem, alcance além da capacidade do canal de transmitir aspectos sociais, simbólicos e não-verbais da comunicação.</w:t>
      </w:r>
    </w:p>
    <w:p w:rsidR="00F57ED4" w:rsidRDefault="00F57ED4"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Portanto, embora se trate de uma classificação da mensagem em si, é possível direcionar a investigação relacionada a comunicação formal e informal para o estudo e classificação dos canais utilizados nessa comunicação.</w:t>
      </w:r>
    </w:p>
    <w:p w:rsidR="00F57ED4" w:rsidRDefault="00F57ED4" w:rsidP="00F57ED4">
      <w:pPr>
        <w:spacing w:after="0" w:line="360" w:lineRule="auto"/>
        <w:ind w:firstLine="708"/>
        <w:rPr>
          <w:rFonts w:ascii="Times New Roman" w:eastAsia="Times New Roman" w:hAnsi="Times New Roman" w:cs="Times New Roman"/>
          <w:sz w:val="24"/>
        </w:rPr>
      </w:pPr>
      <w:proofErr w:type="spellStart"/>
      <w:r w:rsidRPr="00F57ED4">
        <w:rPr>
          <w:rFonts w:ascii="Times New Roman" w:eastAsia="Times New Roman" w:hAnsi="Times New Roman" w:cs="Times New Roman"/>
          <w:sz w:val="24"/>
        </w:rPr>
        <w:t>Maltz</w:t>
      </w:r>
      <w:proofErr w:type="spellEnd"/>
      <w:r w:rsidRPr="00F57ED4">
        <w:rPr>
          <w:rFonts w:ascii="Times New Roman" w:eastAsia="Times New Roman" w:hAnsi="Times New Roman" w:cs="Times New Roman"/>
          <w:sz w:val="24"/>
        </w:rPr>
        <w:t xml:space="preserve"> (2000</w:t>
      </w:r>
      <w:r>
        <w:rPr>
          <w:rFonts w:ascii="Times New Roman" w:eastAsia="Times New Roman" w:hAnsi="Times New Roman" w:cs="Times New Roman"/>
          <w:sz w:val="24"/>
        </w:rPr>
        <w:t xml:space="preserve"> apud COSTA </w:t>
      </w:r>
      <w:r w:rsidR="008C625E">
        <w:rPr>
          <w:rFonts w:ascii="Times New Roman" w:eastAsia="Times New Roman" w:hAnsi="Times New Roman" w:cs="Times New Roman"/>
          <w:sz w:val="24"/>
        </w:rPr>
        <w:t>2013</w:t>
      </w:r>
      <w:r w:rsidRPr="00F57ED4">
        <w:rPr>
          <w:rFonts w:ascii="Times New Roman" w:eastAsia="Times New Roman" w:hAnsi="Times New Roman" w:cs="Times New Roman"/>
          <w:sz w:val="24"/>
        </w:rPr>
        <w:t xml:space="preserve">) </w:t>
      </w:r>
      <w:r w:rsidR="008C625E">
        <w:rPr>
          <w:rFonts w:ascii="Times New Roman" w:eastAsia="Times New Roman" w:hAnsi="Times New Roman" w:cs="Times New Roman"/>
          <w:sz w:val="24"/>
        </w:rPr>
        <w:t>estudou</w:t>
      </w:r>
      <w:r w:rsidRPr="00F57ED4">
        <w:rPr>
          <w:rFonts w:ascii="Times New Roman" w:eastAsia="Times New Roman" w:hAnsi="Times New Roman" w:cs="Times New Roman"/>
          <w:sz w:val="24"/>
        </w:rPr>
        <w:t xml:space="preserve"> os meios de comunicação nas </w:t>
      </w:r>
      <w:r w:rsidR="008C625E">
        <w:rPr>
          <w:rFonts w:ascii="Times New Roman" w:eastAsia="Times New Roman" w:hAnsi="Times New Roman" w:cs="Times New Roman"/>
          <w:sz w:val="24"/>
        </w:rPr>
        <w:t>organizações por meio da análise de</w:t>
      </w:r>
      <w:r w:rsidRPr="00F57ED4">
        <w:rPr>
          <w:rFonts w:ascii="Times New Roman" w:eastAsia="Times New Roman" w:hAnsi="Times New Roman" w:cs="Times New Roman"/>
          <w:sz w:val="24"/>
        </w:rPr>
        <w:t xml:space="preserve"> três critérios de qualidade na transmissão da informação</w:t>
      </w:r>
      <w:r w:rsidR="008C625E">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riqueza,</w:t>
      </w:r>
      <w:r>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espontaneidade e velocidade, </w:t>
      </w:r>
      <w:r w:rsidR="00A73772">
        <w:rPr>
          <w:rFonts w:ascii="Times New Roman" w:eastAsia="Times New Roman" w:hAnsi="Times New Roman" w:cs="Times New Roman"/>
          <w:sz w:val="24"/>
        </w:rPr>
        <w:t xml:space="preserve">confrontando-os com quatro canais de comunicação: </w:t>
      </w:r>
      <w:r w:rsidRPr="00F57ED4">
        <w:rPr>
          <w:rFonts w:ascii="Times New Roman" w:eastAsia="Times New Roman" w:hAnsi="Times New Roman" w:cs="Times New Roman"/>
          <w:sz w:val="24"/>
        </w:rPr>
        <w:t>impresso, eletrônico, telefone e face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face. </w:t>
      </w:r>
      <w:r w:rsidR="00A73772">
        <w:rPr>
          <w:rFonts w:ascii="Times New Roman" w:eastAsia="Times New Roman" w:hAnsi="Times New Roman" w:cs="Times New Roman"/>
          <w:sz w:val="24"/>
        </w:rPr>
        <w:t xml:space="preserve">O autor concluiu que </w:t>
      </w:r>
      <w:r w:rsidRPr="00F57ED4">
        <w:rPr>
          <w:rFonts w:ascii="Times New Roman" w:eastAsia="Times New Roman" w:hAnsi="Times New Roman" w:cs="Times New Roman"/>
          <w:sz w:val="24"/>
        </w:rPr>
        <w:t xml:space="preserve">a comunicação informal é mais espontânea </w:t>
      </w:r>
      <w:r w:rsidR="00A73772">
        <w:rPr>
          <w:rFonts w:ascii="Times New Roman" w:eastAsia="Times New Roman" w:hAnsi="Times New Roman" w:cs="Times New Roman"/>
          <w:sz w:val="24"/>
        </w:rPr>
        <w:t>e</w:t>
      </w:r>
      <w:r w:rsidRPr="00F57ED4">
        <w:rPr>
          <w:rFonts w:ascii="Times New Roman" w:eastAsia="Times New Roman" w:hAnsi="Times New Roman" w:cs="Times New Roman"/>
          <w:sz w:val="24"/>
        </w:rPr>
        <w:t xml:space="preserve"> mais rica que a formal, e que o meio eletrônico torna mais veloz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comunicação que o impresso.</w:t>
      </w:r>
      <w:r w:rsidR="00EC4AAB">
        <w:rPr>
          <w:rFonts w:ascii="Times New Roman" w:eastAsia="Times New Roman" w:hAnsi="Times New Roman" w:cs="Times New Roman"/>
          <w:sz w:val="24"/>
        </w:rPr>
        <w:t xml:space="preserve"> O quadro </w:t>
      </w:r>
      <w:r w:rsidR="00EE524E">
        <w:rPr>
          <w:rFonts w:ascii="Times New Roman" w:eastAsia="Times New Roman" w:hAnsi="Times New Roman" w:cs="Times New Roman"/>
          <w:sz w:val="24"/>
        </w:rPr>
        <w:t>01</w:t>
      </w:r>
      <w:r w:rsidR="00EC4AAB">
        <w:rPr>
          <w:rFonts w:ascii="Times New Roman" w:eastAsia="Times New Roman" w:hAnsi="Times New Roman" w:cs="Times New Roman"/>
          <w:sz w:val="24"/>
        </w:rPr>
        <w:t xml:space="preserve"> apresenta os resultados do trabalho de </w:t>
      </w:r>
      <w:proofErr w:type="spellStart"/>
      <w:r w:rsidR="00EC4AAB">
        <w:rPr>
          <w:rFonts w:ascii="Times New Roman" w:eastAsia="Times New Roman" w:hAnsi="Times New Roman" w:cs="Times New Roman"/>
          <w:sz w:val="24"/>
        </w:rPr>
        <w:t>Malz</w:t>
      </w:r>
      <w:proofErr w:type="spellEnd"/>
      <w:r w:rsidR="00EC4AAB">
        <w:rPr>
          <w:rFonts w:ascii="Times New Roman" w:eastAsia="Times New Roman" w:hAnsi="Times New Roman" w:cs="Times New Roman"/>
          <w:sz w:val="24"/>
        </w:rPr>
        <w:t>.</w:t>
      </w:r>
    </w:p>
    <w:p w:rsidR="00EC4AAB" w:rsidRDefault="00EC4AAB" w:rsidP="00EC4AAB">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40A41E77" wp14:editId="7331A447">
            <wp:extent cx="5396230" cy="29038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6230" cy="2903855"/>
                    </a:xfrm>
                    <a:prstGeom prst="rect">
                      <a:avLst/>
                    </a:prstGeom>
                    <a:noFill/>
                    <a:ln>
                      <a:noFill/>
                    </a:ln>
                  </pic:spPr>
                </pic:pic>
              </a:graphicData>
            </a:graphic>
          </wp:inline>
        </w:drawing>
      </w:r>
    </w:p>
    <w:p w:rsidR="00EC4AAB" w:rsidRPr="00EC4AAB" w:rsidRDefault="00EC4AAB" w:rsidP="00EC4AAB">
      <w:pPr>
        <w:spacing w:after="0" w:line="360" w:lineRule="auto"/>
        <w:jc w:val="center"/>
        <w:rPr>
          <w:rFonts w:ascii="Times New Roman" w:eastAsia="Times New Roman" w:hAnsi="Times New Roman" w:cs="Times New Roman"/>
        </w:rPr>
      </w:pPr>
      <w:r w:rsidRPr="00EC4AAB">
        <w:rPr>
          <w:rFonts w:ascii="Times New Roman" w:eastAsia="Times New Roman" w:hAnsi="Times New Roman" w:cs="Times New Roman"/>
        </w:rPr>
        <w:t xml:space="preserve">QUADRO </w:t>
      </w:r>
      <w:r w:rsidR="00EE524E">
        <w:rPr>
          <w:rFonts w:ascii="Times New Roman" w:eastAsia="Times New Roman" w:hAnsi="Times New Roman" w:cs="Times New Roman"/>
        </w:rPr>
        <w:t>01</w:t>
      </w:r>
      <w:r w:rsidRPr="00EC4AAB">
        <w:rPr>
          <w:rFonts w:ascii="Times New Roman" w:eastAsia="Times New Roman" w:hAnsi="Times New Roman" w:cs="Times New Roman"/>
        </w:rPr>
        <w:t xml:space="preserve"> - Critérios de qualidade na transmissão da informação nas empresas, com base nos meios de</w:t>
      </w:r>
      <w:r>
        <w:rPr>
          <w:rFonts w:ascii="Times New Roman" w:eastAsia="Times New Roman" w:hAnsi="Times New Roman" w:cs="Times New Roman"/>
        </w:rPr>
        <w:t xml:space="preserve"> </w:t>
      </w:r>
      <w:r w:rsidRPr="00EC4AAB">
        <w:rPr>
          <w:rFonts w:ascii="Times New Roman" w:eastAsia="Times New Roman" w:hAnsi="Times New Roman" w:cs="Times New Roman"/>
        </w:rPr>
        <w:t xml:space="preserve">comunicação </w:t>
      </w:r>
      <w:r w:rsidR="00EE524E" w:rsidRPr="00EC4AAB">
        <w:rPr>
          <w:rFonts w:ascii="Times New Roman" w:eastAsia="Times New Roman" w:hAnsi="Times New Roman" w:cs="Times New Roman"/>
        </w:rPr>
        <w:t>usados.</w:t>
      </w:r>
    </w:p>
    <w:p w:rsidR="00EC4AAB" w:rsidRDefault="00EC4AAB" w:rsidP="00F57ED4">
      <w:pPr>
        <w:spacing w:after="0" w:line="360" w:lineRule="auto"/>
        <w:ind w:firstLine="708"/>
        <w:rPr>
          <w:rFonts w:ascii="Times New Roman" w:eastAsia="Times New Roman" w:hAnsi="Times New Roman" w:cs="Times New Roman"/>
          <w:sz w:val="24"/>
        </w:rPr>
      </w:pPr>
    </w:p>
    <w:p w:rsidR="00AE3263" w:rsidRDefault="00C65581"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mesmo sentido do trabalho de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Rice, D’</w:t>
      </w:r>
      <w:proofErr w:type="spellStart"/>
      <w:r>
        <w:rPr>
          <w:rFonts w:ascii="Times New Roman" w:eastAsia="Times New Roman" w:hAnsi="Times New Roman" w:cs="Times New Roman"/>
          <w:sz w:val="24"/>
        </w:rPr>
        <w:t>Ambra</w:t>
      </w:r>
      <w:proofErr w:type="spellEnd"/>
      <w:r>
        <w:rPr>
          <w:rFonts w:ascii="Times New Roman" w:eastAsia="Times New Roman" w:hAnsi="Times New Roman" w:cs="Times New Roman"/>
          <w:sz w:val="24"/>
        </w:rPr>
        <w:t xml:space="preserve"> e More (1998 apud BARKER 2002) aplicaram 561 questionários a gerentes em diversos países no qual foram respondidas questões acerca da preferencia em relação a canais de comunicação.</w:t>
      </w:r>
      <w:r w:rsidRPr="002829D0">
        <w:rPr>
          <w:rFonts w:ascii="Times New Roman" w:eastAsia="Times New Roman" w:hAnsi="Times New Roman" w:cs="Times New Roman"/>
          <w:sz w:val="24"/>
        </w:rPr>
        <w:t xml:space="preserve"> </w:t>
      </w:r>
      <w:r w:rsidR="00044101" w:rsidRPr="002829D0">
        <w:rPr>
          <w:rFonts w:ascii="Times New Roman" w:eastAsia="Times New Roman" w:hAnsi="Times New Roman" w:cs="Times New Roman"/>
          <w:sz w:val="24"/>
        </w:rPr>
        <w:t xml:space="preserve"> Os autores identificaram uma homogeneidade entre as diversas culturas pesquisadas, sendo que, com relação à riqueza do meio classificaram: (1) face-a-face (meio mais rico), (2) </w:t>
      </w:r>
      <w:r w:rsidR="002829D0" w:rsidRPr="002829D0">
        <w:rPr>
          <w:rFonts w:ascii="Times New Roman" w:eastAsia="Times New Roman" w:hAnsi="Times New Roman" w:cs="Times New Roman"/>
          <w:sz w:val="24"/>
        </w:rPr>
        <w:t>telefone, (3) correio por voz, (4) correio eletrônico e (5) memorandos (meio menos rico)</w:t>
      </w:r>
      <w:r w:rsidR="002829D0">
        <w:rPr>
          <w:rFonts w:ascii="Times New Roman" w:eastAsia="Times New Roman" w:hAnsi="Times New Roman" w:cs="Times New Roman"/>
          <w:sz w:val="24"/>
        </w:rPr>
        <w:t>. Com relação à sua preferencia na utilização desses meios, os gerentes assim classificaram: (1) face-a-face (meio preferido), (2) correio eletrônico, (3) telefone, (4) memorandos e (5) correio de voz (meio menos escolhido).</w:t>
      </w:r>
    </w:p>
    <w:p w:rsidR="002829D0" w:rsidRDefault="002829D0"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são compatíveis e complementares aos apresentados por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xml:space="preserve">, pois percebe-se que os meios informais  são considerados pelos gerentes os mais ricos, e, portanto, conduzem a uma comunicação mais efetiva. </w:t>
      </w:r>
    </w:p>
    <w:p w:rsidR="002829D0" w:rsidRDefault="002829D0" w:rsidP="00C65581">
      <w:pPr>
        <w:spacing w:after="0" w:line="360" w:lineRule="auto"/>
        <w:ind w:firstLine="708"/>
        <w:rPr>
          <w:rFonts w:ascii="Times New Roman" w:eastAsia="Times New Roman" w:hAnsi="Times New Roman" w:cs="Times New Roman"/>
          <w:sz w:val="24"/>
        </w:rPr>
      </w:pPr>
    </w:p>
    <w:p w:rsidR="00947190" w:rsidRDefault="002829D0" w:rsidP="00947190">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52782AF5" wp14:editId="6714D9E2">
            <wp:extent cx="4069715" cy="1748155"/>
            <wp:effectExtent l="0" t="0" r="6985"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9715" cy="1748155"/>
                    </a:xfrm>
                    <a:prstGeom prst="rect">
                      <a:avLst/>
                    </a:prstGeom>
                    <a:noFill/>
                    <a:ln>
                      <a:noFill/>
                    </a:ln>
                  </pic:spPr>
                </pic:pic>
              </a:graphicData>
            </a:graphic>
          </wp:inline>
        </w:drawing>
      </w:r>
    </w:p>
    <w:p w:rsidR="002829D0" w:rsidRDefault="00947190" w:rsidP="00947190">
      <w:pPr>
        <w:pStyle w:val="Legenda"/>
        <w:jc w:val="center"/>
        <w:rPr>
          <w:rFonts w:ascii="Times New Roman" w:eastAsia="Times New Roman" w:hAnsi="Times New Roman" w:cs="Times New Roman"/>
          <w:sz w:val="24"/>
        </w:rPr>
      </w:pPr>
      <w:bookmarkStart w:id="19" w:name="_Toc378619985"/>
      <w:r>
        <w:t xml:space="preserve">Figura </w:t>
      </w:r>
      <w:r w:rsidR="00E106FC">
        <w:fldChar w:fldCharType="begin"/>
      </w:r>
      <w:r w:rsidR="00E106FC">
        <w:instrText xml:space="preserve"> SEQ Figura \* ARABIC </w:instrText>
      </w:r>
      <w:r w:rsidR="00E106FC">
        <w:fldChar w:fldCharType="separate"/>
      </w:r>
      <w:r w:rsidR="004917DD">
        <w:rPr>
          <w:noProof/>
        </w:rPr>
        <w:t>2</w:t>
      </w:r>
      <w:r w:rsidR="00E106FC">
        <w:rPr>
          <w:noProof/>
        </w:rPr>
        <w:fldChar w:fldCharType="end"/>
      </w:r>
      <w:r w:rsidRPr="009B1FCC">
        <w:t>- Classificação dos canais de comunicação para negócios (COSTA 2013)</w:t>
      </w:r>
      <w:bookmarkEnd w:id="19"/>
    </w:p>
    <w:p w:rsidR="002829D0" w:rsidRPr="002829D0" w:rsidRDefault="002829D0" w:rsidP="00C65581">
      <w:pPr>
        <w:spacing w:after="0" w:line="360" w:lineRule="auto"/>
        <w:ind w:firstLine="708"/>
        <w:rPr>
          <w:rFonts w:ascii="Times New Roman" w:eastAsia="Times New Roman" w:hAnsi="Times New Roman" w:cs="Times New Roman"/>
          <w:sz w:val="24"/>
        </w:rPr>
      </w:pP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fica clara a relação entre os canais de comunicação e o tipo de comunicação estabelecida (formal x informal). A figura </w:t>
      </w:r>
      <w:r w:rsidR="00EE524E">
        <w:rPr>
          <w:rFonts w:ascii="Times New Roman" w:eastAsia="Times New Roman" w:hAnsi="Times New Roman" w:cs="Times New Roman"/>
          <w:sz w:val="24"/>
        </w:rPr>
        <w:t>02</w:t>
      </w:r>
      <w:r>
        <w:rPr>
          <w:rFonts w:ascii="Times New Roman" w:eastAsia="Times New Roman" w:hAnsi="Times New Roman" w:cs="Times New Roman"/>
          <w:sz w:val="24"/>
        </w:rPr>
        <w:t xml:space="preserve"> sintetiza essa relação e permite compreender o que podemos considerar como hierarquia dos canais quanto á forma. </w:t>
      </w: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Da análise dos estudos apresentados e da figura </w:t>
      </w:r>
      <w:r w:rsidR="00EE524E">
        <w:rPr>
          <w:rFonts w:ascii="Times New Roman" w:eastAsia="Times New Roman" w:hAnsi="Times New Roman" w:cs="Times New Roman"/>
          <w:sz w:val="24"/>
        </w:rPr>
        <w:t>02</w:t>
      </w:r>
      <w:r>
        <w:rPr>
          <w:rFonts w:ascii="Times New Roman" w:eastAsia="Times New Roman" w:hAnsi="Times New Roman" w:cs="Times New Roman"/>
          <w:sz w:val="24"/>
        </w:rPr>
        <w:t xml:space="preserve"> percebemos que não há uma polaridade entre formal e informal, mas, um espectro que tem de um lado a comunicação estritamente formal e de outro a comunicação extremamente informal e, entre elas, uma infinidade de canais (e, portanto, de ‘comunicações’) que se distribuem gradualmente nessa classificação de acordo com seu ‘grau de formalidade’.</w:t>
      </w:r>
    </w:p>
    <w:p w:rsidR="00EE64E3" w:rsidRDefault="00EE64E3" w:rsidP="003D30F7">
      <w:pPr>
        <w:spacing w:after="0" w:line="360" w:lineRule="auto"/>
        <w:ind w:firstLine="708"/>
        <w:rPr>
          <w:rFonts w:ascii="Times New Roman" w:eastAsia="Times New Roman" w:hAnsi="Times New Roman" w:cs="Times New Roman"/>
          <w:sz w:val="24"/>
        </w:rPr>
      </w:pPr>
    </w:p>
    <w:p w:rsidR="00453F9A" w:rsidRPr="004F26F0" w:rsidRDefault="004F26F0" w:rsidP="004F26F0">
      <w:pPr>
        <w:pStyle w:val="Ttulo3"/>
        <w:numPr>
          <w:ilvl w:val="1"/>
          <w:numId w:val="3"/>
        </w:numPr>
        <w:rPr>
          <w:rFonts w:eastAsia="Cambria"/>
        </w:rPr>
      </w:pPr>
      <w:bookmarkStart w:id="20" w:name="_Toc378621546"/>
      <w:r w:rsidRPr="004F26F0">
        <w:rPr>
          <w:rFonts w:eastAsia="Cambria"/>
        </w:rPr>
        <w:t xml:space="preserve">Os processos da comunicação de Le </w:t>
      </w:r>
      <w:proofErr w:type="spellStart"/>
      <w:r w:rsidRPr="004F26F0">
        <w:rPr>
          <w:rFonts w:eastAsia="Cambria"/>
        </w:rPr>
        <w:t>Coadic</w:t>
      </w:r>
      <w:bookmarkEnd w:id="20"/>
      <w:proofErr w:type="spellEnd"/>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Analogamente à teoria apresentada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implementação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EE4EBE" w:rsidRDefault="00EE4EBE" w:rsidP="00EE4EBE">
      <w:pPr>
        <w:pStyle w:val="Legenda"/>
        <w:keepNext/>
      </w:pPr>
      <w:bookmarkStart w:id="21" w:name="_Toc378621486"/>
      <w:r>
        <w:t xml:space="preserve">Tabela </w:t>
      </w:r>
      <w:r w:rsidR="00E106FC">
        <w:fldChar w:fldCharType="begin"/>
      </w:r>
      <w:r w:rsidR="00E106FC">
        <w:instrText xml:space="preserve"> SEQ Tabela \* ARABIC </w:instrText>
      </w:r>
      <w:r w:rsidR="00E106FC">
        <w:fldChar w:fldCharType="separate"/>
      </w:r>
      <w:r w:rsidR="00880D5F">
        <w:rPr>
          <w:noProof/>
        </w:rPr>
        <w:t>1</w:t>
      </w:r>
      <w:r w:rsidR="00E106FC">
        <w:rPr>
          <w:noProof/>
        </w:rPr>
        <w:fldChar w:fldCharType="end"/>
      </w:r>
      <w:r w:rsidRPr="002072E3">
        <w:t xml:space="preserve"> – Adaptação do quadro apresentado por LeCoadic (2004, p36). Interseções dos elementos da comunicação e o processo de publicação no DOU.</w:t>
      </w:r>
      <w:bookmarkEnd w:id="21"/>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25F7ADFC" wp14:editId="29DA7231">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(2004, p37) onde o autor apresenta e confronta os elementos formais e informais da comunicação. Na Tabela, inseriu-se duas colunas para oferecer exemplos de cada </w:t>
      </w:r>
      <w:r>
        <w:rPr>
          <w:rFonts w:ascii="Times New Roman" w:eastAsia="Times New Roman" w:hAnsi="Times New Roman" w:cs="Times New Roman"/>
          <w:sz w:val="24"/>
        </w:rPr>
        <w:lastRenderedPageBreak/>
        <w:t xml:space="preserve">elemento proposto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no estudo da comunicação entre organizações públicas manifestado no Diário Oficial da </w:t>
      </w:r>
      <w:r w:rsidR="00F96AB2">
        <w:rPr>
          <w:rFonts w:ascii="Times New Roman" w:eastAsia="Times New Roman" w:hAnsi="Times New Roman" w:cs="Times New Roman"/>
          <w:sz w:val="24"/>
        </w:rPr>
        <w:t>União</w:t>
      </w:r>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e as negociações e posterior publicação no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parece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teoria de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xml:space="preserve">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47190" w:rsidRDefault="0092163C" w:rsidP="00947190">
      <w:pPr>
        <w:keepNext/>
        <w:spacing w:after="0" w:line="360" w:lineRule="auto"/>
      </w:pPr>
      <w:r>
        <w:rPr>
          <w:rFonts w:ascii="Times New Roman" w:eastAsia="Times New Roman" w:hAnsi="Times New Roman" w:cs="Times New Roman"/>
          <w:noProof/>
          <w:sz w:val="24"/>
        </w:rPr>
        <w:lastRenderedPageBreak/>
        <w:drawing>
          <wp:inline distT="0" distB="0" distL="0" distR="0" wp14:anchorId="3C5B8CE1" wp14:editId="1F386DBB">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Default="00947190" w:rsidP="00947190">
      <w:pPr>
        <w:pStyle w:val="Legenda"/>
        <w:jc w:val="center"/>
        <w:rPr>
          <w:rFonts w:ascii="Times New Roman" w:eastAsia="Times New Roman" w:hAnsi="Times New Roman" w:cs="Times New Roman"/>
          <w:sz w:val="24"/>
        </w:rPr>
      </w:pPr>
      <w:bookmarkStart w:id="22" w:name="_Toc378619986"/>
      <w:r>
        <w:t xml:space="preserve">Figura </w:t>
      </w:r>
      <w:r w:rsidR="00E106FC">
        <w:fldChar w:fldCharType="begin"/>
      </w:r>
      <w:r w:rsidR="00E106FC">
        <w:instrText xml:space="preserve"> SEQ Figura \* ARABIC </w:instrText>
      </w:r>
      <w:r w:rsidR="00E106FC">
        <w:fldChar w:fldCharType="separate"/>
      </w:r>
      <w:r w:rsidR="004917DD">
        <w:rPr>
          <w:noProof/>
        </w:rPr>
        <w:t>3</w:t>
      </w:r>
      <w:r w:rsidR="00E106FC">
        <w:rPr>
          <w:noProof/>
        </w:rPr>
        <w:fldChar w:fldCharType="end"/>
      </w:r>
      <w:r w:rsidRPr="00EC6AA0">
        <w:t xml:space="preserve"> – Representação da comunicação formal e informal entre organizações públicas</w:t>
      </w:r>
      <w:bookmarkEnd w:id="22"/>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avares (2011) vão ao encontro da hipótese desse trabalho, qual seja, as publicações no Diário Oficial da União são o componente formal de uma comunicação que acontece de maneira informal e prévia entre as organizações públicas. Essa comunicação informal que precede a formal acontece visando a cooperação entre os órgãos com a finalidade do atingimento de metas e o cumprimento de suas missões institucionais. O seguinte trecho do trabalho da autora confirma: “</w:t>
      </w:r>
      <w:r w:rsidR="00AF527C">
        <w:rPr>
          <w:rFonts w:ascii="Times New Roman" w:eastAsia="Times New Roman" w:hAnsi="Times New Roman" w:cs="Times New Roman"/>
          <w:sz w:val="24"/>
        </w:rPr>
        <w:t>[</w:t>
      </w:r>
      <w:r w:rsidRPr="0037209B">
        <w:rPr>
          <w:rFonts w:ascii="Times New Roman" w:eastAsia="Times New Roman" w:hAnsi="Times New Roman" w:cs="Times New Roman"/>
          <w:sz w:val="24"/>
        </w:rPr>
        <w:t>...</w:t>
      </w:r>
      <w:r w:rsidR="00AF527C">
        <w:rPr>
          <w:rFonts w:ascii="Times New Roman" w:eastAsia="Times New Roman" w:hAnsi="Times New Roman" w:cs="Times New Roman"/>
          <w:sz w:val="24"/>
        </w:rPr>
        <w:t>]</w:t>
      </w:r>
      <w:r w:rsidRPr="0037209B">
        <w:rPr>
          <w:rFonts w:ascii="Times New Roman" w:eastAsia="Times New Roman" w:hAnsi="Times New Roman" w:cs="Times New Roman"/>
          <w:sz w:val="24"/>
        </w:rPr>
        <w:t xml:space="preserve">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EE524E"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Figura 03</w:t>
      </w:r>
      <w:r w:rsidR="000001F6">
        <w:rPr>
          <w:rFonts w:ascii="Times New Roman" w:eastAsia="Times New Roman" w:hAnsi="Times New Roman" w:cs="Times New Roman"/>
          <w:sz w:val="24"/>
        </w:rPr>
        <w:t xml:space="preserve"> mostra como a comunicação entre organizações públicas pode ser modelada à luz da teoria proposta por </w:t>
      </w:r>
      <w:proofErr w:type="spellStart"/>
      <w:r w:rsidR="000001F6">
        <w:rPr>
          <w:rFonts w:ascii="Times New Roman" w:eastAsia="Times New Roman" w:hAnsi="Times New Roman" w:cs="Times New Roman"/>
          <w:sz w:val="24"/>
        </w:rPr>
        <w:t>LeCoadic</w:t>
      </w:r>
      <w:proofErr w:type="spellEnd"/>
      <w:r w:rsidR="000001F6">
        <w:rPr>
          <w:rFonts w:ascii="Times New Roman" w:eastAsia="Times New Roman" w:hAnsi="Times New Roman" w:cs="Times New Roman"/>
          <w:sz w:val="24"/>
        </w:rPr>
        <w:t xml:space="preserve"> (2004) e dos conceitos apresentados 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4B3457" w:rsidRDefault="004B3457"/>
    <w:p w:rsidR="004F26F0" w:rsidRPr="004F26F0" w:rsidRDefault="004F26F0" w:rsidP="004F26F0">
      <w:pPr>
        <w:pStyle w:val="Ttulo3"/>
        <w:numPr>
          <w:ilvl w:val="1"/>
          <w:numId w:val="3"/>
        </w:numPr>
        <w:rPr>
          <w:rFonts w:eastAsia="Cambria"/>
        </w:rPr>
      </w:pPr>
      <w:bookmarkStart w:id="23" w:name="_Toc378621547"/>
      <w:r w:rsidRPr="004F26F0">
        <w:rPr>
          <w:rFonts w:eastAsia="Cambria"/>
        </w:rPr>
        <w:t>Modelo de comunicação helicoidal de Dance</w:t>
      </w:r>
      <w:bookmarkEnd w:id="23"/>
    </w:p>
    <w:p w:rsidR="004F26F0" w:rsidRDefault="004F26F0" w:rsidP="003D4EF9">
      <w:pPr>
        <w:ind w:firstLine="709"/>
      </w:pPr>
    </w:p>
    <w:p w:rsidR="00C62C8D" w:rsidRDefault="001A5F12"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 xml:space="preserve">esses modelos são adequados o suficiente para serem utilizados com os devidos ajustes e modificações. </w:t>
      </w:r>
      <w:proofErr w:type="spellStart"/>
      <w:r w:rsidR="00C62C8D">
        <w:rPr>
          <w:rFonts w:ascii="Times New Roman" w:eastAsia="Times New Roman" w:hAnsi="Times New Roman" w:cs="Times New Roman"/>
          <w:sz w:val="24"/>
        </w:rPr>
        <w:t>Foulger</w:t>
      </w:r>
      <w:proofErr w:type="spellEnd"/>
      <w:r w:rsidR="00C62C8D">
        <w:rPr>
          <w:rFonts w:ascii="Times New Roman" w:eastAsia="Times New Roman" w:hAnsi="Times New Roman" w:cs="Times New Roman"/>
          <w:sz w:val="24"/>
        </w:rPr>
        <w:t xml:space="preserve"> (2004), ao discutir modelos do processo de comunicação, argumenta que “os mesmos modelos de comunicação ensinados nas universidades há quaren</w:t>
      </w:r>
      <w:r w:rsidR="004A480B">
        <w:rPr>
          <w:rFonts w:ascii="Times New Roman" w:eastAsia="Times New Roman" w:hAnsi="Times New Roman" w:cs="Times New Roman"/>
          <w:sz w:val="24"/>
        </w:rPr>
        <w:t>ta anos são usados atualmente.”</w:t>
      </w:r>
      <w:r w:rsidR="00C62C8D">
        <w:rPr>
          <w:rFonts w:ascii="Times New Roman" w:eastAsia="Times New Roman" w:hAnsi="Times New Roman" w:cs="Times New Roman"/>
          <w:sz w:val="24"/>
        </w:rPr>
        <w:t xml:space="preserve"> O autor conclui o argumento sugerindo que esse fato se deve à eficiência desses modelos em evidenciar os principais elementos do processo de comunicação.</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Dentre os modelos lineares, o modelo de maior destaque foi proposto por Shannon (</w:t>
      </w:r>
      <w:r w:rsidR="00DA3E5D">
        <w:rPr>
          <w:rFonts w:ascii="Times New Roman" w:eastAsia="Times New Roman" w:hAnsi="Times New Roman" w:cs="Times New Roman"/>
          <w:sz w:val="24"/>
        </w:rPr>
        <w:t>SHANNON; WEAVER, 1949</w:t>
      </w:r>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rmula de Lasswell (LASSWELL</w:t>
      </w:r>
      <w:r w:rsidR="00600DEF">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013325">
        <w:rPr>
          <w:rFonts w:ascii="Times New Roman" w:eastAsia="Times New Roman" w:hAnsi="Times New Roman" w:cs="Times New Roman"/>
          <w:sz w:val="24"/>
        </w:rPr>
        <w:t>1948</w:t>
      </w:r>
      <w:r w:rsidR="00FA2837">
        <w:rPr>
          <w:rFonts w:ascii="Times New Roman" w:eastAsia="Times New Roman" w:hAnsi="Times New Roman" w:cs="Times New Roman"/>
          <w:sz w:val="24"/>
        </w:rPr>
        <w:t>), ao incluir o ruído como elemento a ser considerado no processo de comunicação e que pode deteriorar a qualidade do trafego da informação. Modelos lineares como o de Lasswell e o de Shannon pressupõem a existência de dois elementos principais, emissor e receptor, e um sentido único da comunicação, partindo do primeiro em direção ao segundo, onde o processo se encerra.</w:t>
      </w:r>
    </w:p>
    <w:p w:rsidR="00FA2837" w:rsidRDefault="00FA2837"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w:t>
      </w:r>
      <w:proofErr w:type="spellStart"/>
      <w:r w:rsidR="00BE2B48">
        <w:rPr>
          <w:rFonts w:ascii="Times New Roman" w:eastAsia="Times New Roman" w:hAnsi="Times New Roman" w:cs="Times New Roman"/>
          <w:sz w:val="24"/>
        </w:rPr>
        <w:t>Osgood</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w:t>
      </w:r>
      <w:r w:rsidR="00BE2B48">
        <w:rPr>
          <w:rFonts w:ascii="Times New Roman" w:eastAsia="Times New Roman" w:hAnsi="Times New Roman" w:cs="Times New Roman"/>
          <w:sz w:val="24"/>
        </w:rPr>
        <w:lastRenderedPageBreak/>
        <w:t>(</w:t>
      </w:r>
      <w:proofErr w:type="spellStart"/>
      <w:r w:rsidR="004764F8">
        <w:rPr>
          <w:rFonts w:ascii="Times New Roman" w:eastAsia="Times New Roman" w:hAnsi="Times New Roman" w:cs="Times New Roman"/>
          <w:sz w:val="24"/>
        </w:rPr>
        <w:t>McQUAIL</w:t>
      </w:r>
      <w:proofErr w:type="spellEnd"/>
      <w:r w:rsidR="004764F8">
        <w:rPr>
          <w:rFonts w:ascii="Times New Roman" w:eastAsia="Times New Roman" w:hAnsi="Times New Roman" w:cs="Times New Roman"/>
          <w:sz w:val="24"/>
        </w:rPr>
        <w:t>; WINDHAL, 1993)</w:t>
      </w:r>
      <w:r w:rsidR="00BE2B48">
        <w:rPr>
          <w:rFonts w:ascii="Times New Roman" w:eastAsia="Times New Roman" w:hAnsi="Times New Roman" w:cs="Times New Roman"/>
          <w:sz w:val="24"/>
        </w:rPr>
        <w:t>.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Dance, em seu trabalho de 1967, argumenta que a comunicação deve ser encarada como um processo, e como tal, o elemento da retroalimentação (</w:t>
      </w:r>
      <w:r w:rsidRPr="004764F8">
        <w:rPr>
          <w:rFonts w:ascii="Times New Roman" w:eastAsia="Times New Roman" w:hAnsi="Times New Roman" w:cs="Times New Roman"/>
          <w:i/>
          <w:sz w:val="24"/>
        </w:rPr>
        <w:t>feedback</w:t>
      </w:r>
      <w:r>
        <w:rPr>
          <w:rFonts w:ascii="Times New Roman" w:eastAsia="Times New Roman" w:hAnsi="Times New Roman" w:cs="Times New Roman"/>
          <w:sz w:val="24"/>
        </w:rPr>
        <w:t xml:space="preserve">)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alteram durante esse processo, ou seja, que os estados em que se encontram são os mesmos ao final do processo. Nas palavras de Dance: </w:t>
      </w:r>
    </w:p>
    <w:p w:rsidR="007400A6" w:rsidRDefault="007400A6" w:rsidP="003D4EF9">
      <w:pPr>
        <w:spacing w:after="0" w:line="360" w:lineRule="auto"/>
        <w:ind w:left="1440" w:firstLine="360"/>
        <w:rPr>
          <w:rFonts w:ascii="Times New Roman" w:eastAsia="Times New Roman" w:hAnsi="Times New Roman" w:cs="Times New Roman"/>
          <w:sz w:val="24"/>
        </w:rPr>
      </w:pPr>
      <w:r w:rsidRPr="007400A6">
        <w:rPr>
          <w:rFonts w:ascii="Times New Roman" w:eastAsia="Times New Roman" w:hAnsi="Times New Roman" w:cs="Times New Roman"/>
        </w:rPr>
        <w:t xml:space="preserve">A principal deficiência desse modelo circular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w:t>
      </w:r>
      <w:r w:rsidR="003D4EF9">
        <w:rPr>
          <w:rFonts w:ascii="Times New Roman" w:eastAsia="Times New Roman" w:hAnsi="Times New Roman" w:cs="Times New Roman"/>
        </w:rPr>
        <w:t>.</w:t>
      </w:r>
      <w:r>
        <w:rPr>
          <w:rFonts w:ascii="Times New Roman" w:eastAsia="Times New Roman" w:hAnsi="Times New Roman" w:cs="Times New Roman"/>
        </w:rPr>
        <w:t xml:space="preserve"> (DANCE 1967,  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O autor sugere que se use, em detrimento de linhas ou círculos, uma hélice, ou espiral, como figura geométrica básica para representação da comunicação humana. A espiral se adequa melhor pois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3D4EF9">
      <w:pPr>
        <w:spacing w:after="0" w:line="360" w:lineRule="auto"/>
        <w:ind w:left="144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w:t>
      </w:r>
      <w:r w:rsidR="00AF527C">
        <w:rPr>
          <w:rFonts w:ascii="Times New Roman" w:eastAsia="Times New Roman" w:hAnsi="Times New Roman" w:cs="Times New Roman"/>
        </w:rPr>
        <w:t>[</w:t>
      </w:r>
      <w:r w:rsidRPr="00DF1188">
        <w:rPr>
          <w:rFonts w:ascii="Times New Roman" w:eastAsia="Times New Roman" w:hAnsi="Times New Roman" w:cs="Times New Roman"/>
        </w:rPr>
        <w:t>...</w:t>
      </w:r>
      <w:r w:rsidR="00AF527C">
        <w:rPr>
          <w:rFonts w:ascii="Times New Roman" w:eastAsia="Times New Roman" w:hAnsi="Times New Roman" w:cs="Times New Roman"/>
        </w:rPr>
        <w:t>]</w:t>
      </w:r>
      <w:r w:rsidRPr="00DF1188">
        <w:rPr>
          <w:rFonts w:ascii="Times New Roman" w:eastAsia="Times New Roman" w:hAnsi="Times New Roman" w:cs="Times New Roman"/>
        </w:rPr>
        <w:t xml:space="preserve"> Em qualquer momento que se queira, a hélice é um testemunho geométrico do conceito de que a comunicação, embora se desloque para diante, está no mesmo momento voltando para </w:t>
      </w:r>
      <w:r w:rsidRPr="00DF1188">
        <w:rPr>
          <w:rFonts w:ascii="Times New Roman" w:eastAsia="Times New Roman" w:hAnsi="Times New Roman" w:cs="Times New Roman"/>
        </w:rPr>
        <w:lastRenderedPageBreak/>
        <w:t>si própria e sendo afetada por seu comportamento passado, pois a próxima curva é fundamentalmente afetada pela curva de que surgiu” (DANCE 1967 p. 373)</w:t>
      </w:r>
    </w:p>
    <w:p w:rsidR="001A5F12" w:rsidRDefault="001A5F12"/>
    <w:p w:rsidR="00947190" w:rsidRDefault="00425E80" w:rsidP="00947190">
      <w:pPr>
        <w:keepNext/>
        <w:jc w:val="center"/>
      </w:pPr>
      <w:r>
        <w:rPr>
          <w:noProof/>
        </w:rPr>
        <w:drawing>
          <wp:inline distT="0" distB="0" distL="0" distR="0" wp14:anchorId="52D6582E" wp14:editId="0401ADDD">
            <wp:extent cx="3290702" cy="268605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0702" cy="2686050"/>
                    </a:xfrm>
                    <a:prstGeom prst="rect">
                      <a:avLst/>
                    </a:prstGeom>
                    <a:noFill/>
                    <a:ln>
                      <a:noFill/>
                    </a:ln>
                  </pic:spPr>
                </pic:pic>
              </a:graphicData>
            </a:graphic>
          </wp:inline>
        </w:drawing>
      </w:r>
    </w:p>
    <w:p w:rsidR="001A5F12" w:rsidRDefault="00947190" w:rsidP="00947190">
      <w:pPr>
        <w:pStyle w:val="Legenda"/>
        <w:jc w:val="center"/>
      </w:pPr>
      <w:bookmarkStart w:id="24" w:name="_Toc378619987"/>
      <w:r>
        <w:t xml:space="preserve">Figura </w:t>
      </w:r>
      <w:r w:rsidR="00E106FC">
        <w:fldChar w:fldCharType="begin"/>
      </w:r>
      <w:r w:rsidR="00E106FC">
        <w:instrText xml:space="preserve"> SEQ Figura \* ARABIC </w:instrText>
      </w:r>
      <w:r w:rsidR="00E106FC">
        <w:fldChar w:fldCharType="separate"/>
      </w:r>
      <w:r w:rsidR="004917DD">
        <w:rPr>
          <w:noProof/>
        </w:rPr>
        <w:t>4</w:t>
      </w:r>
      <w:r w:rsidR="00E106FC">
        <w:rPr>
          <w:noProof/>
        </w:rPr>
        <w:fldChar w:fldCharType="end"/>
      </w:r>
      <w:r w:rsidRPr="00425D1A">
        <w:t xml:space="preserve"> – Imagem oferecida por Dance para representação helicoidal da comunicação humana (DANCE 1967. p.374)</w:t>
      </w:r>
      <w:bookmarkEnd w:id="24"/>
    </w:p>
    <w:p w:rsidR="00F97356" w:rsidRPr="00F97356" w:rsidRDefault="00F97356" w:rsidP="00F97356"/>
    <w:p w:rsidR="00207AD6" w:rsidRDefault="00207AD6"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A analogia com a hélice ajuda também a representar as diferentes formas que a comunicação assume em diferentes situações com diferentes indivíduos. </w:t>
      </w:r>
      <w:r w:rsidR="006F571E">
        <w:rPr>
          <w:rFonts w:ascii="Times New Roman" w:eastAsia="Times New Roman" w:hAnsi="Times New Roman" w:cs="Times New Roman"/>
          <w:sz w:val="24"/>
        </w:rPr>
        <w:t>A deformação que a mola pode sofrer serve para ilustrar o nível de domínio dos envolvidos no assunto discutido e a velocidade de assimilação das informações.</w:t>
      </w:r>
    </w:p>
    <w:p w:rsidR="00207AD6" w:rsidRDefault="006F571E"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Windahl</w:t>
      </w:r>
      <w:proofErr w:type="spellEnd"/>
      <w:r>
        <w:rPr>
          <w:rFonts w:ascii="Times New Roman" w:eastAsia="Times New Roman" w:hAnsi="Times New Roman" w:cs="Times New Roman"/>
          <w:sz w:val="24"/>
        </w:rPr>
        <w:t xml:space="preserve"> (</w:t>
      </w:r>
      <w:r w:rsidR="00066616">
        <w:rPr>
          <w:rFonts w:ascii="Times New Roman" w:eastAsia="Times New Roman" w:hAnsi="Times New Roman" w:cs="Times New Roman"/>
          <w:sz w:val="24"/>
        </w:rPr>
        <w:t>1993</w:t>
      </w:r>
      <w:r>
        <w:rPr>
          <w:rFonts w:ascii="Times New Roman" w:eastAsia="Times New Roman" w:hAnsi="Times New Roman" w:cs="Times New Roman"/>
          <w:sz w:val="24"/>
        </w:rPr>
        <w:t>)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estar ausente nos demais modelos.</w:t>
      </w: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tab/>
        <w:t xml:space="preserve">A contribuição mais relevante do modelo helicoidal de Dance </w:t>
      </w:r>
      <w:r>
        <w:rPr>
          <w:rFonts w:ascii="Times New Roman" w:eastAsia="Times New Roman" w:hAnsi="Times New Roman" w:cs="Times New Roman"/>
          <w:sz w:val="24"/>
        </w:rPr>
        <w:t>é a representação do efeito cumulativo da comunicação, processo no qual os atores influenciam e são influenciados tanto nas mensagens seguintes quanto em seu estado de conhecimento sobre o tema em discussão e sobre o ponto de vista do outro. Esse aspecto é especialmente relevante os se investigar processos de comunicação entre organizações e agentes públicos, no qual as negociações e atos complexos demandam uma intensa troca de informações anterior à publicação de uma tomada de decisão.</w:t>
      </w:r>
    </w:p>
    <w:p w:rsidR="00207AD6" w:rsidRDefault="00207AD6"/>
    <w:p w:rsidR="004F26F0" w:rsidRDefault="002601C3" w:rsidP="00D131E3">
      <w:pPr>
        <w:pStyle w:val="Ttulo3"/>
        <w:numPr>
          <w:ilvl w:val="1"/>
          <w:numId w:val="3"/>
        </w:numPr>
        <w:rPr>
          <w:rFonts w:eastAsia="Cambria"/>
        </w:rPr>
      </w:pPr>
      <w:bookmarkStart w:id="25" w:name="_Toc378621548"/>
      <w:r>
        <w:rPr>
          <w:rFonts w:eastAsia="Cambria"/>
        </w:rPr>
        <w:t xml:space="preserve">Princípio </w:t>
      </w:r>
      <w:r w:rsidR="00472BC3">
        <w:rPr>
          <w:rFonts w:eastAsia="Cambria"/>
        </w:rPr>
        <w:t xml:space="preserve">da </w:t>
      </w:r>
      <w:r w:rsidR="00D05CA3">
        <w:rPr>
          <w:rFonts w:eastAsia="Cambria"/>
        </w:rPr>
        <w:t xml:space="preserve">Publicidade </w:t>
      </w:r>
      <w:r w:rsidR="00D131E3" w:rsidRPr="00D131E3">
        <w:rPr>
          <w:rFonts w:eastAsia="Cambria"/>
        </w:rPr>
        <w:t xml:space="preserve">e manifestações da </w:t>
      </w:r>
      <w:proofErr w:type="spellStart"/>
      <w:r w:rsidR="00D05CA3">
        <w:rPr>
          <w:rFonts w:eastAsia="Cambria"/>
        </w:rPr>
        <w:t>intersetorialidade</w:t>
      </w:r>
      <w:proofErr w:type="spellEnd"/>
      <w:r w:rsidR="00D05CA3">
        <w:rPr>
          <w:rFonts w:eastAsia="Cambria"/>
        </w:rPr>
        <w:t xml:space="preserve"> das</w:t>
      </w:r>
      <w:r w:rsidR="00D131E3" w:rsidRPr="00D131E3">
        <w:rPr>
          <w:rFonts w:eastAsia="Cambria"/>
        </w:rPr>
        <w:t xml:space="preserve"> organizações públicas</w:t>
      </w:r>
      <w:bookmarkEnd w:id="25"/>
    </w:p>
    <w:p w:rsidR="0058473F" w:rsidRDefault="0058473F" w:rsidP="0058473F"/>
    <w:p w:rsidR="0058473F" w:rsidRDefault="0058473F" w:rsidP="0058473F">
      <w:pPr>
        <w:spacing w:after="0" w:line="360" w:lineRule="auto"/>
        <w:ind w:firstLine="720"/>
        <w:rPr>
          <w:rFonts w:ascii="Times New Roman" w:eastAsia="Times New Roman" w:hAnsi="Times New Roman" w:cs="Times New Roman"/>
          <w:sz w:val="24"/>
        </w:rPr>
      </w:pPr>
      <w:r w:rsidRPr="0058473F">
        <w:rPr>
          <w:rFonts w:ascii="Times New Roman" w:eastAsia="Times New Roman" w:hAnsi="Times New Roman" w:cs="Times New Roman"/>
          <w:sz w:val="24"/>
        </w:rPr>
        <w:t xml:space="preserve">A administração pública </w:t>
      </w:r>
      <w:r>
        <w:rPr>
          <w:rFonts w:ascii="Times New Roman" w:eastAsia="Times New Roman" w:hAnsi="Times New Roman" w:cs="Times New Roman"/>
          <w:sz w:val="24"/>
        </w:rPr>
        <w:t xml:space="preserve">no Brasil tem suas diretrizes gerais definidas na Constituição Federal em diversos artigos, mas em especial no artigo 37º. Esse artigo está contido no Capítulo VII – Da Administração Pública – e introduz o tema dentro da Carta Magna. </w:t>
      </w:r>
    </w:p>
    <w:p w:rsidR="00187B39" w:rsidRDefault="00187B39" w:rsidP="00187B39">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Os princípios administrativos constitucionais são determinações genéricas e abstratas e funcionam como diretrizes gerais para</w:t>
      </w:r>
      <w:r w:rsidR="004764F8">
        <w:rPr>
          <w:rFonts w:ascii="Times New Roman" w:eastAsia="Times New Roman" w:hAnsi="Times New Roman" w:cs="Times New Roman"/>
          <w:sz w:val="24"/>
        </w:rPr>
        <w:t xml:space="preserve"> a atuação dos agentes públicos, ou seja, s</w:t>
      </w:r>
      <w:r>
        <w:rPr>
          <w:rFonts w:ascii="Times New Roman" w:eastAsia="Times New Roman" w:hAnsi="Times New Roman" w:cs="Times New Roman"/>
          <w:sz w:val="24"/>
        </w:rPr>
        <w:t xml:space="preserve">ão de adoção obrigatória por parte </w:t>
      </w:r>
      <w:r w:rsidR="004764F8">
        <w:rPr>
          <w:rFonts w:ascii="Times New Roman" w:eastAsia="Times New Roman" w:hAnsi="Times New Roman" w:cs="Times New Roman"/>
          <w:sz w:val="24"/>
        </w:rPr>
        <w:t>desses</w:t>
      </w:r>
      <w:r>
        <w:rPr>
          <w:rFonts w:ascii="Times New Roman" w:eastAsia="Times New Roman" w:hAnsi="Times New Roman" w:cs="Times New Roman"/>
          <w:sz w:val="24"/>
        </w:rPr>
        <w:t>. Hely Lopes Meirelles, sobre a obrigatoriedade da aplicação desses princípios, ensina:</w:t>
      </w:r>
    </w:p>
    <w:p w:rsidR="00187B39" w:rsidRDefault="001E7D29" w:rsidP="00187B39">
      <w:pPr>
        <w:spacing w:after="0" w:line="360" w:lineRule="auto"/>
        <w:ind w:left="1440" w:firstLine="720"/>
        <w:rPr>
          <w:rFonts w:ascii="Times New Roman" w:eastAsia="Times New Roman" w:hAnsi="Times New Roman" w:cs="Times New Roman"/>
        </w:rPr>
      </w:pPr>
      <w:r>
        <w:rPr>
          <w:rFonts w:ascii="Times New Roman" w:eastAsia="Times New Roman" w:hAnsi="Times New Roman" w:cs="Times New Roman"/>
        </w:rPr>
        <w:t>[</w:t>
      </w:r>
      <w:r w:rsidR="00187B39" w:rsidRPr="004747CB">
        <w:rPr>
          <w:rFonts w:ascii="Times New Roman" w:eastAsia="Times New Roman" w:hAnsi="Times New Roman" w:cs="Times New Roman"/>
        </w:rPr>
        <w:t>...</w:t>
      </w:r>
      <w:r>
        <w:rPr>
          <w:rFonts w:ascii="Times New Roman" w:eastAsia="Times New Roman" w:hAnsi="Times New Roman" w:cs="Times New Roman"/>
        </w:rPr>
        <w:t>]</w:t>
      </w:r>
      <w:r w:rsidR="00187B39" w:rsidRPr="004747CB">
        <w:rPr>
          <w:rFonts w:ascii="Times New Roman" w:eastAsia="Times New Roman" w:hAnsi="Times New Roman" w:cs="Times New Roman"/>
        </w:rPr>
        <w:t xml:space="preserve"> por esses padrões é que se hão de pautar todos os atos administrativos. Constituem, por assim dizer, os fundamentos da ação administrativa, ou, por outras palavras, os sustentáculos da atividade pública. Relegá-los é desvirtuar a gestão dos negócios públicos e olvidar o que há de mais elementar para a boa guarda e zelo dos interesses sociais.</w:t>
      </w:r>
      <w:r w:rsidR="00187B39">
        <w:rPr>
          <w:rFonts w:ascii="Times New Roman" w:eastAsia="Times New Roman" w:hAnsi="Times New Roman" w:cs="Times New Roman"/>
        </w:rPr>
        <w:t xml:space="preserve"> (MEIRELLES 2001, p.82)</w:t>
      </w:r>
    </w:p>
    <w:p w:rsidR="00187B39" w:rsidRDefault="00187B39" w:rsidP="0058473F">
      <w:pPr>
        <w:spacing w:after="0" w:line="360" w:lineRule="auto"/>
        <w:ind w:firstLine="720"/>
        <w:rPr>
          <w:rFonts w:ascii="Times New Roman" w:eastAsia="Times New Roman" w:hAnsi="Times New Roman" w:cs="Times New Roman"/>
          <w:sz w:val="24"/>
        </w:rPr>
      </w:pPr>
    </w:p>
    <w:p w:rsidR="00187B39" w:rsidRPr="004747CB" w:rsidRDefault="00E82F14" w:rsidP="00187B39">
      <w:pPr>
        <w:spacing w:after="0" w:line="360" w:lineRule="auto"/>
        <w:ind w:firstLine="720"/>
        <w:rPr>
          <w:rFonts w:ascii="Times New Roman" w:eastAsia="Times New Roman" w:hAnsi="Times New Roman" w:cs="Times New Roman"/>
        </w:rPr>
      </w:pPr>
      <w:r>
        <w:rPr>
          <w:rFonts w:ascii="Times New Roman" w:eastAsia="Times New Roman" w:hAnsi="Times New Roman" w:cs="Times New Roman"/>
          <w:sz w:val="24"/>
        </w:rPr>
        <w:t>A primeira determinação do Capí</w:t>
      </w:r>
      <w:r w:rsidR="0058473F">
        <w:rPr>
          <w:rFonts w:ascii="Times New Roman" w:eastAsia="Times New Roman" w:hAnsi="Times New Roman" w:cs="Times New Roman"/>
          <w:sz w:val="24"/>
        </w:rPr>
        <w:t>tulo VII, apresentada pelo artigo 37º é a de que toda a administração pública, em qualquer esfera, será regida por quatro princípios</w:t>
      </w:r>
      <w:r w:rsidR="00187B39">
        <w:rPr>
          <w:rFonts w:ascii="Times New Roman" w:eastAsia="Times New Roman" w:hAnsi="Times New Roman" w:cs="Times New Roman"/>
          <w:sz w:val="24"/>
        </w:rPr>
        <w:t xml:space="preserve"> administrativos</w:t>
      </w:r>
      <w:r w:rsidR="0058473F">
        <w:rPr>
          <w:rFonts w:ascii="Times New Roman" w:eastAsia="Times New Roman" w:hAnsi="Times New Roman" w:cs="Times New Roman"/>
          <w:sz w:val="24"/>
        </w:rPr>
        <w:t xml:space="preserve"> básicos</w:t>
      </w:r>
      <w:r w:rsidR="00187B39">
        <w:rPr>
          <w:rFonts w:ascii="Times New Roman" w:eastAsia="Times New Roman" w:hAnsi="Times New Roman" w:cs="Times New Roman"/>
          <w:sz w:val="24"/>
        </w:rPr>
        <w:t>: Legalidade, Impessoalidade, Moralidade, Eficiência e Publicidade.</w:t>
      </w:r>
    </w:p>
    <w:p w:rsidR="0058473F" w:rsidRDefault="0058473F"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 Legalidade</w:t>
      </w:r>
      <w:r w:rsidR="002351F7">
        <w:rPr>
          <w:rFonts w:ascii="Times New Roman" w:eastAsia="Times New Roman" w:hAnsi="Times New Roman" w:cs="Times New Roman"/>
          <w:sz w:val="24"/>
        </w:rPr>
        <w:t xml:space="preserve"> determina que os atos administrativos </w:t>
      </w:r>
      <w:r w:rsidR="00C92CE4">
        <w:rPr>
          <w:rFonts w:ascii="Times New Roman" w:eastAsia="Times New Roman" w:hAnsi="Times New Roman" w:cs="Times New Roman"/>
          <w:sz w:val="24"/>
        </w:rPr>
        <w:t>devam</w:t>
      </w:r>
      <w:r w:rsidR="002351F7">
        <w:rPr>
          <w:rFonts w:ascii="Times New Roman" w:eastAsia="Times New Roman" w:hAnsi="Times New Roman" w:cs="Times New Roman"/>
          <w:sz w:val="24"/>
        </w:rPr>
        <w:t xml:space="preserve"> estar sempre em consonância com o ordenamento jurídico vigente, ou seja, devem estar dentro da lei em sentido amplo – Leis, regulamentos, decretos, portarias, jurisprudência – para que o ato seja válido. A Impessoalidade evita que os atos administrativos sejam praticados com algum desvio de finalidade. O ato deve ser praticado visando unicamente o que a norma define como objetivo, que, voltada para o bem comum, garante que tal ato não </w:t>
      </w:r>
      <w:r w:rsidR="00C92CE4">
        <w:rPr>
          <w:rFonts w:ascii="Times New Roman" w:eastAsia="Times New Roman" w:hAnsi="Times New Roman" w:cs="Times New Roman"/>
          <w:sz w:val="24"/>
        </w:rPr>
        <w:t>será</w:t>
      </w:r>
      <w:r w:rsidR="002351F7">
        <w:rPr>
          <w:rFonts w:ascii="Times New Roman" w:eastAsia="Times New Roman" w:hAnsi="Times New Roman" w:cs="Times New Roman"/>
          <w:sz w:val="24"/>
        </w:rPr>
        <w:t xml:space="preserve"> praticado em benefício individual, excluindo a promoção pessoal </w:t>
      </w:r>
      <w:r w:rsidR="002351F7" w:rsidRPr="002351F7">
        <w:rPr>
          <w:rFonts w:ascii="Times New Roman" w:eastAsia="Times New Roman" w:hAnsi="Times New Roman" w:cs="Times New Roman"/>
          <w:sz w:val="24"/>
        </w:rPr>
        <w:t>de autoridades ou servidores públicos sobre suas realizações administrativas</w:t>
      </w:r>
      <w:r w:rsidR="002351F7">
        <w:rPr>
          <w:rFonts w:ascii="Times New Roman" w:eastAsia="Times New Roman" w:hAnsi="Times New Roman" w:cs="Times New Roman"/>
          <w:sz w:val="24"/>
        </w:rPr>
        <w:t xml:space="preserve">. </w:t>
      </w:r>
      <w:r w:rsidR="004747CB">
        <w:rPr>
          <w:rFonts w:ascii="Times New Roman" w:eastAsia="Times New Roman" w:hAnsi="Times New Roman" w:cs="Times New Roman"/>
          <w:sz w:val="24"/>
        </w:rPr>
        <w:t xml:space="preserve">O principio da Moralidade determina que o agente público </w:t>
      </w:r>
      <w:r w:rsidR="00C92CE4">
        <w:rPr>
          <w:rFonts w:ascii="Times New Roman" w:eastAsia="Times New Roman" w:hAnsi="Times New Roman" w:cs="Times New Roman"/>
          <w:sz w:val="24"/>
        </w:rPr>
        <w:t>deva</w:t>
      </w:r>
      <w:r w:rsidR="004747CB">
        <w:rPr>
          <w:rFonts w:ascii="Times New Roman" w:eastAsia="Times New Roman" w:hAnsi="Times New Roman" w:cs="Times New Roman"/>
          <w:sz w:val="24"/>
        </w:rPr>
        <w:t xml:space="preserve"> observar os preceitos éticos da sociedade e pautar sua ação na boa-fé honradez e probidade. O principio da Eficiência exige do agente público que se observe a melhor maneira de executar suas atividades, principalmente do ponto de vista da economicidade e da agilidade na sua atuação.</w:t>
      </w:r>
    </w:p>
    <w:p w:rsidR="004747CB" w:rsidRDefault="004747CB"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principio da Publicidade, por sua vez, </w:t>
      </w:r>
      <w:r w:rsidR="00187B39">
        <w:rPr>
          <w:rFonts w:ascii="Times New Roman" w:eastAsia="Times New Roman" w:hAnsi="Times New Roman" w:cs="Times New Roman"/>
          <w:sz w:val="24"/>
        </w:rPr>
        <w:t xml:space="preserve">vincula a eficácia do ato administrativo à sua publicação. Em outras palavras, nenhuma decisão ou ato administrativo produzirá qualquer efeito jurídico válido se não tiver sido devidamente publicada. </w:t>
      </w:r>
      <w:r w:rsidR="00F034BA">
        <w:rPr>
          <w:rFonts w:ascii="Times New Roman" w:eastAsia="Times New Roman" w:hAnsi="Times New Roman" w:cs="Times New Roman"/>
          <w:sz w:val="24"/>
        </w:rPr>
        <w:t xml:space="preserve">Tomando como base a definição de </w:t>
      </w:r>
      <w:r w:rsidR="00F034BA" w:rsidRPr="00F034BA">
        <w:rPr>
          <w:rFonts w:ascii="Times New Roman" w:eastAsia="Times New Roman" w:hAnsi="Times New Roman" w:cs="Times New Roman"/>
          <w:i/>
          <w:sz w:val="24"/>
        </w:rPr>
        <w:t xml:space="preserve">ato administrativo </w:t>
      </w:r>
      <w:r w:rsidR="00F034BA">
        <w:rPr>
          <w:rFonts w:ascii="Times New Roman" w:eastAsia="Times New Roman" w:hAnsi="Times New Roman" w:cs="Times New Roman"/>
          <w:sz w:val="24"/>
        </w:rPr>
        <w:t xml:space="preserve">de Mello: </w:t>
      </w:r>
      <w:r w:rsidR="00CD532E" w:rsidRPr="00CD532E">
        <w:rPr>
          <w:rFonts w:ascii="Times New Roman" w:eastAsia="Times New Roman" w:hAnsi="Times New Roman" w:cs="Times New Roman"/>
          <w:sz w:val="24"/>
        </w:rPr>
        <w:t>"manifestação da vontade do Estado, enquanto poder público, individual, concreta, pessoal, na consecução do seu fim, de realização da utilidade pública, de modo direto e imediato, para produzir efeitos de direito"</w:t>
      </w:r>
      <w:r w:rsidR="00F034BA">
        <w:rPr>
          <w:rFonts w:ascii="Times New Roman" w:eastAsia="Times New Roman" w:hAnsi="Times New Roman" w:cs="Times New Roman"/>
          <w:sz w:val="24"/>
        </w:rPr>
        <w:t xml:space="preserve"> (MELLO apud </w:t>
      </w:r>
      <w:r w:rsidR="00CD532E">
        <w:rPr>
          <w:rFonts w:ascii="Times New Roman" w:eastAsia="Times New Roman" w:hAnsi="Times New Roman" w:cs="Times New Roman"/>
          <w:sz w:val="24"/>
        </w:rPr>
        <w:t>SOARES 2008), podemos esperar que não escape ao principio da publicidade nenhuma ação das organizações e agentes públicos.</w:t>
      </w:r>
    </w:p>
    <w:p w:rsidR="00CD532E" w:rsidRDefault="00CD532E"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Ainda sobre a abrangência do principio da publicidade, Meirelles expõe: </w:t>
      </w:r>
    </w:p>
    <w:p w:rsidR="00F034BA" w:rsidRPr="00CD532E" w:rsidRDefault="008B6BF7" w:rsidP="008B6BF7">
      <w:pPr>
        <w:spacing w:after="0" w:line="360" w:lineRule="auto"/>
        <w:ind w:left="1440" w:firstLine="720"/>
        <w:rPr>
          <w:rFonts w:ascii="Times New Roman" w:eastAsia="Times New Roman" w:hAnsi="Times New Roman" w:cs="Times New Roman"/>
        </w:rPr>
      </w:pPr>
      <w:r w:rsidRPr="008B6BF7">
        <w:rPr>
          <w:rFonts w:ascii="Times New Roman" w:eastAsia="Times New Roman" w:hAnsi="Times New Roman" w:cs="Times New Roman"/>
        </w:rPr>
        <w:t>A publicidade se faz pela inserção do ato no Diário Oficial ou por edital afixado no</w:t>
      </w:r>
      <w:r>
        <w:rPr>
          <w:rFonts w:ascii="Times New Roman" w:eastAsia="Times New Roman" w:hAnsi="Times New Roman" w:cs="Times New Roman"/>
        </w:rPr>
        <w:t xml:space="preserve"> </w:t>
      </w:r>
      <w:r w:rsidRPr="008B6BF7">
        <w:rPr>
          <w:rFonts w:ascii="Times New Roman" w:eastAsia="Times New Roman" w:hAnsi="Times New Roman" w:cs="Times New Roman"/>
        </w:rPr>
        <w:t>lugar próprio para divulgação de atos públicos, para conhecimento do público em geral e,</w:t>
      </w:r>
      <w:r>
        <w:rPr>
          <w:rFonts w:ascii="Times New Roman" w:eastAsia="Times New Roman" w:hAnsi="Times New Roman" w:cs="Times New Roman"/>
        </w:rPr>
        <w:t xml:space="preserve"> </w:t>
      </w:r>
      <w:r w:rsidR="001300BB" w:rsidRPr="008B6BF7">
        <w:rPr>
          <w:rFonts w:ascii="Times New Roman" w:eastAsia="Times New Roman" w:hAnsi="Times New Roman" w:cs="Times New Roman"/>
        </w:rPr>
        <w:t>consequentemente</w:t>
      </w:r>
      <w:r w:rsidRPr="008B6BF7">
        <w:rPr>
          <w:rFonts w:ascii="Times New Roman" w:eastAsia="Times New Roman" w:hAnsi="Times New Roman" w:cs="Times New Roman"/>
        </w:rPr>
        <w:t>, início da produção de seus efeitos, pois somente a publicidade evita</w:t>
      </w:r>
      <w:r>
        <w:rPr>
          <w:rFonts w:ascii="Times New Roman" w:eastAsia="Times New Roman" w:hAnsi="Times New Roman" w:cs="Times New Roman"/>
        </w:rPr>
        <w:t xml:space="preserve"> </w:t>
      </w:r>
      <w:r w:rsidRPr="008B6BF7">
        <w:rPr>
          <w:rFonts w:ascii="Times New Roman" w:eastAsia="Times New Roman" w:hAnsi="Times New Roman" w:cs="Times New Roman"/>
        </w:rPr>
        <w:t>os dissabores existentes em processos arbitrariamente sigilosos, permitindo-se os</w:t>
      </w:r>
      <w:r>
        <w:rPr>
          <w:rFonts w:ascii="Times New Roman" w:eastAsia="Times New Roman" w:hAnsi="Times New Roman" w:cs="Times New Roman"/>
        </w:rPr>
        <w:t xml:space="preserve"> </w:t>
      </w:r>
      <w:r w:rsidRPr="008B6BF7">
        <w:rPr>
          <w:rFonts w:ascii="Times New Roman" w:eastAsia="Times New Roman" w:hAnsi="Times New Roman" w:cs="Times New Roman"/>
        </w:rPr>
        <w:t>competentes recursos administrativos e as ações judiciais próprias.</w:t>
      </w:r>
      <w:r w:rsidR="00F034BA" w:rsidRPr="00CD532E">
        <w:rPr>
          <w:rFonts w:ascii="Times New Roman" w:eastAsia="Times New Roman" w:hAnsi="Times New Roman" w:cs="Times New Roman"/>
        </w:rPr>
        <w:t xml:space="preserve"> </w:t>
      </w:r>
      <w:r>
        <w:rPr>
          <w:rFonts w:ascii="Times New Roman" w:eastAsia="Times New Roman" w:hAnsi="Times New Roman" w:cs="Times New Roman"/>
        </w:rPr>
        <w:t>(</w:t>
      </w:r>
      <w:r w:rsidR="00CD532E">
        <w:rPr>
          <w:rFonts w:ascii="Times New Roman" w:eastAsia="Times New Roman" w:hAnsi="Times New Roman" w:cs="Times New Roman"/>
        </w:rPr>
        <w:t xml:space="preserve">MEIRELLES </w:t>
      </w:r>
      <w:r w:rsidR="00F034BA" w:rsidRPr="00CD532E">
        <w:rPr>
          <w:rFonts w:ascii="Times New Roman" w:eastAsia="Times New Roman" w:hAnsi="Times New Roman" w:cs="Times New Roman"/>
        </w:rPr>
        <w:t>2001, p. 2</w:t>
      </w:r>
      <w:r>
        <w:rPr>
          <w:rFonts w:ascii="Times New Roman" w:eastAsia="Times New Roman" w:hAnsi="Times New Roman" w:cs="Times New Roman"/>
        </w:rPr>
        <w:t>94</w:t>
      </w:r>
      <w:r w:rsidR="00F034BA" w:rsidRPr="00CD532E">
        <w:rPr>
          <w:rFonts w:ascii="Times New Roman" w:eastAsia="Times New Roman" w:hAnsi="Times New Roman" w:cs="Times New Roman"/>
        </w:rPr>
        <w:t>).</w:t>
      </w:r>
    </w:p>
    <w:p w:rsidR="008B6BF7" w:rsidRDefault="008B6BF7" w:rsidP="0058473F">
      <w:pPr>
        <w:spacing w:after="0" w:line="360" w:lineRule="auto"/>
        <w:ind w:firstLine="360"/>
        <w:rPr>
          <w:rFonts w:ascii="Times New Roman" w:eastAsia="Times New Roman" w:hAnsi="Times New Roman" w:cs="Times New Roman"/>
          <w:sz w:val="24"/>
        </w:rPr>
      </w:pPr>
    </w:p>
    <w:p w:rsidR="0058473F" w:rsidRDefault="008B6BF7" w:rsidP="0058473F">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Da exposição de Meirelles </w:t>
      </w:r>
      <w:r w:rsidR="00C92CE4">
        <w:rPr>
          <w:rFonts w:ascii="Times New Roman" w:eastAsia="Times New Roman" w:hAnsi="Times New Roman" w:cs="Times New Roman"/>
          <w:sz w:val="24"/>
        </w:rPr>
        <w:t>extraem-se</w:t>
      </w:r>
      <w:r>
        <w:rPr>
          <w:rFonts w:ascii="Times New Roman" w:eastAsia="Times New Roman" w:hAnsi="Times New Roman" w:cs="Times New Roman"/>
          <w:sz w:val="24"/>
        </w:rPr>
        <w:t xml:space="preserve"> duas lições: o caráter indispensável da publicação dos atos administrativos e a obrigatoriedade da utilização dos meios oficiais para tal fim. Esse </w:t>
      </w:r>
      <w:r w:rsidR="00C92CE4">
        <w:rPr>
          <w:rFonts w:ascii="Times New Roman" w:eastAsia="Times New Roman" w:hAnsi="Times New Roman" w:cs="Times New Roman"/>
          <w:sz w:val="24"/>
        </w:rPr>
        <w:t>ú</w:t>
      </w:r>
      <w:r>
        <w:rPr>
          <w:rFonts w:ascii="Times New Roman" w:eastAsia="Times New Roman" w:hAnsi="Times New Roman" w:cs="Times New Roman"/>
          <w:sz w:val="24"/>
        </w:rPr>
        <w:t>ltimo aspecto é extremamente importante</w:t>
      </w:r>
      <w:r w:rsidR="00C92CE4">
        <w:rPr>
          <w:rFonts w:ascii="Times New Roman" w:eastAsia="Times New Roman" w:hAnsi="Times New Roman" w:cs="Times New Roman"/>
          <w:sz w:val="24"/>
        </w:rPr>
        <w:t>, pois</w:t>
      </w:r>
      <w:r>
        <w:rPr>
          <w:rFonts w:ascii="Times New Roman" w:eastAsia="Times New Roman" w:hAnsi="Times New Roman" w:cs="Times New Roman"/>
          <w:sz w:val="24"/>
        </w:rPr>
        <w:t xml:space="preserve"> permite assumir que a diversidade de fontes de dados acerca da atuação da Administração Pública é limitada, uma vez que o agente público já dispõe de veículos pré-determinados para essa divulgação. </w:t>
      </w:r>
    </w:p>
    <w:p w:rsidR="007D3253" w:rsidRDefault="008B6BF7"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Reforçando a ideia de que a escolha do canal para a divulgação de seus atos não cabe ao agente público, mas, é previamente definida, Soares argumenta: </w:t>
      </w:r>
      <w:r w:rsidRPr="008B6BF7">
        <w:rPr>
          <w:rFonts w:ascii="Times New Roman" w:eastAsia="Times New Roman" w:hAnsi="Times New Roman" w:cs="Times New Roman"/>
          <w:sz w:val="24"/>
        </w:rPr>
        <w:t>“</w:t>
      </w:r>
      <w:r w:rsidR="00187B39" w:rsidRPr="008B6BF7">
        <w:rPr>
          <w:rFonts w:ascii="Times New Roman" w:eastAsia="Times New Roman" w:hAnsi="Times New Roman" w:cs="Times New Roman"/>
          <w:sz w:val="24"/>
        </w:rPr>
        <w:t>Não se pode aceitar, outrossim, que cada gestor público invente ou escolha a forma de publicar as leis locais, conforme suas conveniências, trazendo o caos e a insegurança jurídica aos cidadãos, com desprezo aos princípios e às regras gerais pertinentes à publicação.</w:t>
      </w:r>
      <w:r w:rsidRPr="008B6BF7">
        <w:rPr>
          <w:rFonts w:ascii="Times New Roman" w:eastAsia="Times New Roman" w:hAnsi="Times New Roman" w:cs="Times New Roman"/>
          <w:sz w:val="24"/>
        </w:rPr>
        <w:t xml:space="preserve">” </w:t>
      </w:r>
      <w:r>
        <w:rPr>
          <w:rFonts w:ascii="Times New Roman" w:eastAsia="Times New Roman" w:hAnsi="Times New Roman" w:cs="Times New Roman"/>
          <w:sz w:val="24"/>
        </w:rPr>
        <w:t>(SOARES</w:t>
      </w:r>
      <w:r w:rsidR="00C92CE4">
        <w:rPr>
          <w:rFonts w:ascii="Times New Roman" w:eastAsia="Times New Roman" w:hAnsi="Times New Roman" w:cs="Times New Roman"/>
          <w:sz w:val="24"/>
        </w:rPr>
        <w:t>,</w:t>
      </w:r>
      <w:r>
        <w:rPr>
          <w:rFonts w:ascii="Times New Roman" w:eastAsia="Times New Roman" w:hAnsi="Times New Roman" w:cs="Times New Roman"/>
          <w:sz w:val="24"/>
        </w:rPr>
        <w:t xml:space="preserve"> 2008)</w:t>
      </w:r>
    </w:p>
    <w:p w:rsidR="00637176" w:rsidRDefault="00D4088F"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No caso da</w:t>
      </w:r>
      <w:r w:rsidR="00566D42">
        <w:rPr>
          <w:rFonts w:ascii="Times New Roman" w:eastAsia="Times New Roman" w:hAnsi="Times New Roman" w:cs="Times New Roman"/>
          <w:sz w:val="24"/>
        </w:rPr>
        <w:t xml:space="preserve"> A</w:t>
      </w:r>
      <w:r>
        <w:rPr>
          <w:rFonts w:ascii="Times New Roman" w:eastAsia="Times New Roman" w:hAnsi="Times New Roman" w:cs="Times New Roman"/>
          <w:sz w:val="24"/>
        </w:rPr>
        <w:t>dministração Federal, o principal veículo de comunicação oficial é o Diário Oficial da União.</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decreto 4520 de 16 de dezembro de 2002, em seus artigos 2º a 5º, define que os seguintes atos oficiais serão obrigatoriamente publicados: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Leis e demais atos resultantes do processo legislativo do Congresso Nacional;</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lastRenderedPageBreak/>
        <w:t>Medidas provisórias, os decretos e outros atos normativos.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Dispositivos e ementas das ações direta de inconstitucionalidade, das ações declaratórias de constitucionalidade e das </w:t>
      </w:r>
      <w:proofErr w:type="spellStart"/>
      <w:r w:rsidRPr="00ED026B">
        <w:rPr>
          <w:rFonts w:ascii="Times New Roman" w:eastAsia="Times New Roman" w:hAnsi="Times New Roman" w:cs="Times New Roman"/>
        </w:rPr>
        <w:t>argüições</w:t>
      </w:r>
      <w:proofErr w:type="spellEnd"/>
      <w:r w:rsidRPr="00ED026B">
        <w:rPr>
          <w:rFonts w:ascii="Times New Roman" w:eastAsia="Times New Roman" w:hAnsi="Times New Roman" w:cs="Times New Roman"/>
        </w:rPr>
        <w:t xml:space="preserve"> de descumprimento de preceito fundamental decorrente da Constituição;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relativos ao pessoal civil e militar do Poder Executivo, de suas autarquias e das fundações públicas, bem assim dos servidores do Poder Legislativo e do Poder Judiciário, cuja publicação decorrer de disposição legal</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Pautas, Editais, avisos e comunicados, Contratos, convênios, aditivos e </w:t>
      </w:r>
      <w:proofErr w:type="spellStart"/>
      <w:r w:rsidRPr="00ED026B">
        <w:rPr>
          <w:rFonts w:ascii="Times New Roman" w:eastAsia="Times New Roman" w:hAnsi="Times New Roman" w:cs="Times New Roman"/>
        </w:rPr>
        <w:t>distratos</w:t>
      </w:r>
      <w:proofErr w:type="spellEnd"/>
      <w:r w:rsidRPr="00ED026B">
        <w:rPr>
          <w:rFonts w:ascii="Times New Roman" w:eastAsia="Times New Roman" w:hAnsi="Times New Roman" w:cs="Times New Roman"/>
        </w:rPr>
        <w:t xml:space="preserve">, Despachos de autoridades administrativas, relacionados a interesses individuais; </w:t>
      </w:r>
    </w:p>
    <w:p w:rsidR="00D4088F"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F07921" w:rsidRPr="00ED026B" w:rsidRDefault="00F07921" w:rsidP="00F07921">
      <w:pPr>
        <w:pStyle w:val="PargrafodaLista"/>
        <w:spacing w:after="0" w:line="360" w:lineRule="auto"/>
        <w:ind w:left="2148"/>
        <w:rPr>
          <w:rFonts w:ascii="Times New Roman" w:eastAsia="Times New Roman" w:hAnsi="Times New Roman" w:cs="Times New Roman"/>
        </w:rPr>
      </w:pP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w:t>
      </w:r>
      <w:r w:rsidR="00F07921">
        <w:rPr>
          <w:rFonts w:ascii="Times New Roman" w:eastAsia="Times New Roman" w:hAnsi="Times New Roman" w:cs="Times New Roman"/>
          <w:sz w:val="24"/>
        </w:rPr>
        <w:t>se depreende</w:t>
      </w:r>
      <w:r>
        <w:rPr>
          <w:rFonts w:ascii="Times New Roman" w:eastAsia="Times New Roman" w:hAnsi="Times New Roman" w:cs="Times New Roman"/>
          <w:sz w:val="24"/>
        </w:rPr>
        <w:t xml:space="preserve"> que boa parte dos atos mais relevantes das organizações públicas brasileiras são registrados no DOU. Esse</w:t>
      </w:r>
      <w:r w:rsidR="0062084B">
        <w:rPr>
          <w:rFonts w:ascii="Times New Roman" w:eastAsia="Times New Roman" w:hAnsi="Times New Roman" w:cs="Times New Roman"/>
          <w:sz w:val="24"/>
        </w:rPr>
        <w:t>s</w:t>
      </w:r>
      <w:r>
        <w:rPr>
          <w:rFonts w:ascii="Times New Roman" w:eastAsia="Times New Roman" w:hAnsi="Times New Roman" w:cs="Times New Roman"/>
          <w:sz w:val="24"/>
        </w:rPr>
        <w:t xml:space="preserve"> atos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 brasileiras.</w:t>
      </w:r>
    </w:p>
    <w:p w:rsidR="001300BB" w:rsidRDefault="00D05CA3"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relação à </w:t>
      </w:r>
      <w:proofErr w:type="spellStart"/>
      <w:r>
        <w:rPr>
          <w:rFonts w:ascii="Times New Roman" w:eastAsia="Times New Roman" w:hAnsi="Times New Roman" w:cs="Times New Roman"/>
          <w:sz w:val="24"/>
        </w:rPr>
        <w:t>intersetorialidade</w:t>
      </w:r>
      <w:proofErr w:type="spellEnd"/>
      <w:r>
        <w:rPr>
          <w:rFonts w:ascii="Times New Roman" w:eastAsia="Times New Roman" w:hAnsi="Times New Roman" w:cs="Times New Roman"/>
          <w:sz w:val="24"/>
        </w:rPr>
        <w:t xml:space="preserve"> das atividades das organizações públicas brasileiras, é importante notar que não se trata de repetição de trabalho ou sobreposição de esforços, mas, sim, de uma característica do arranjo organizacional que confere flexibilidade às atribuições dos agentes no sentido de que os campos de atuação dos diferentes órgãos possam ter interseções. </w:t>
      </w:r>
    </w:p>
    <w:p w:rsidR="00D05CA3" w:rsidRDefault="00D05CA3"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Constitui uma atuação transversal do Estado que, por meio da coordenação entre seus agentes, eventualmente de órgãos diferentes, concebe estratégias para atuação sobre os diversos desafios que a ele se opõem.</w:t>
      </w:r>
    </w:p>
    <w:p w:rsidR="00D05CA3" w:rsidRPr="00210806" w:rsidRDefault="00210806" w:rsidP="00210806">
      <w:pPr>
        <w:spacing w:after="0" w:line="360" w:lineRule="auto"/>
        <w:ind w:left="708" w:firstLine="708"/>
        <w:rPr>
          <w:rFonts w:ascii="Times New Roman" w:eastAsia="Times New Roman" w:hAnsi="Times New Roman" w:cs="Times New Roman"/>
        </w:rPr>
      </w:pPr>
      <w:r w:rsidRPr="00210806">
        <w:rPr>
          <w:rFonts w:ascii="Times New Roman" w:eastAsia="Times New Roman" w:hAnsi="Times New Roman" w:cs="Times New Roman"/>
        </w:rPr>
        <w:t>A</w:t>
      </w:r>
      <w:r w:rsidR="00D05CA3" w:rsidRPr="00210806">
        <w:rPr>
          <w:rFonts w:ascii="Times New Roman" w:eastAsia="Times New Roman" w:hAnsi="Times New Roman" w:cs="Times New Roman"/>
        </w:rPr>
        <w:t xml:space="preserve"> </w:t>
      </w:r>
      <w:proofErr w:type="spellStart"/>
      <w:r w:rsidR="00D05CA3" w:rsidRPr="00210806">
        <w:rPr>
          <w:rFonts w:ascii="Times New Roman" w:eastAsia="Times New Roman" w:hAnsi="Times New Roman" w:cs="Times New Roman"/>
        </w:rPr>
        <w:t>intersetorialidade</w:t>
      </w:r>
      <w:proofErr w:type="spellEnd"/>
      <w:r w:rsidR="00D05CA3" w:rsidRPr="00210806">
        <w:rPr>
          <w:rFonts w:ascii="Times New Roman" w:eastAsia="Times New Roman" w:hAnsi="Times New Roman" w:cs="Times New Roman"/>
        </w:rPr>
        <w:t xml:space="preserve"> compõe os diferentes setores que constroem, de forma conjunta e pactuada, um projeto integrado destinado a alcançar objetivos mais amplos. Esse planejamento </w:t>
      </w:r>
      <w:r w:rsidR="00D05CA3" w:rsidRPr="00210806">
        <w:rPr>
          <w:rFonts w:ascii="Times New Roman" w:eastAsia="Times New Roman" w:hAnsi="Times New Roman" w:cs="Times New Roman"/>
        </w:rPr>
        <w:lastRenderedPageBreak/>
        <w:t xml:space="preserve">inclui a identificação de determinantes, envolvimento dos sujeitos implicados no processo e a formulação de intervenções estratégicas que transcendam as ações setoriais e </w:t>
      </w:r>
      <w:proofErr w:type="spellStart"/>
      <w:r w:rsidR="00D05CA3" w:rsidRPr="00210806">
        <w:rPr>
          <w:rFonts w:ascii="Times New Roman" w:eastAsia="Times New Roman" w:hAnsi="Times New Roman" w:cs="Times New Roman"/>
        </w:rPr>
        <w:t>impactuem</w:t>
      </w:r>
      <w:proofErr w:type="spellEnd"/>
      <w:r w:rsidR="00D05CA3" w:rsidRPr="00210806">
        <w:rPr>
          <w:rFonts w:ascii="Times New Roman" w:eastAsia="Times New Roman" w:hAnsi="Times New Roman" w:cs="Times New Roman"/>
        </w:rPr>
        <w:t xml:space="preserve"> diferentes dimensões do problema em u</w:t>
      </w:r>
      <w:r w:rsidRPr="00210806">
        <w:rPr>
          <w:rFonts w:ascii="Times New Roman" w:eastAsia="Times New Roman" w:hAnsi="Times New Roman" w:cs="Times New Roman"/>
        </w:rPr>
        <w:t xml:space="preserve">m processo técnico e político. (GARAJAU </w:t>
      </w:r>
      <w:r w:rsidR="00D05CA3" w:rsidRPr="00210806">
        <w:rPr>
          <w:rFonts w:ascii="Times New Roman" w:eastAsia="Times New Roman" w:hAnsi="Times New Roman" w:cs="Times New Roman"/>
        </w:rPr>
        <w:t xml:space="preserve">2013) </w:t>
      </w:r>
    </w:p>
    <w:p w:rsidR="00D05CA3" w:rsidRDefault="00D05CA3" w:rsidP="00D4088F">
      <w:pPr>
        <w:spacing w:after="0" w:line="360" w:lineRule="auto"/>
        <w:ind w:firstLine="708"/>
        <w:rPr>
          <w:rFonts w:ascii="Times New Roman" w:eastAsia="Times New Roman" w:hAnsi="Times New Roman" w:cs="Times New Roman"/>
          <w:sz w:val="24"/>
        </w:rPr>
      </w:pPr>
    </w:p>
    <w:p w:rsidR="001300BB" w:rsidRPr="001300BB" w:rsidRDefault="001300BB" w:rsidP="001300BB">
      <w:pPr>
        <w:pStyle w:val="Ttulo3"/>
        <w:numPr>
          <w:ilvl w:val="2"/>
          <w:numId w:val="3"/>
        </w:numPr>
        <w:rPr>
          <w:rFonts w:eastAsia="Cambria"/>
          <w:smallCaps w:val="0"/>
        </w:rPr>
      </w:pPr>
      <w:bookmarkStart w:id="26" w:name="_Toc378621549"/>
      <w:r>
        <w:rPr>
          <w:rFonts w:eastAsia="Cambria"/>
          <w:smallCaps w:val="0"/>
        </w:rPr>
        <w:t>Outras fontes de dados abertos sobre a atuação das organizações públicas brasileiras</w:t>
      </w:r>
      <w:bookmarkEnd w:id="26"/>
    </w:p>
    <w:p w:rsidR="001300BB" w:rsidRPr="001300BB" w:rsidRDefault="001300BB" w:rsidP="001300BB">
      <w:pPr>
        <w:spacing w:after="0" w:line="360" w:lineRule="auto"/>
        <w:ind w:firstLine="360"/>
        <w:rPr>
          <w:rFonts w:ascii="Times New Roman" w:eastAsia="Times New Roman" w:hAnsi="Times New Roman" w:cs="Times New Roman"/>
          <w:sz w:val="24"/>
        </w:rPr>
      </w:pP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Após a publicação da lei de acesso à informação, Lei no 12.527, de 18 de novembro de 2011, e sua regulamentação pelo decreto 7724 de 16 de maio de 2012, uma infinidade de dados sobre a atuação das organizações públicas brasileiras têm sido disponibilizadas à sociedade, destacadamente em meio eletrônico na internet.</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Entretanto, várias outras fontes de informação dessa natureza já estavam disponíveis antes de maio de 2012. Essas fontes permitem que o cidadão acompanhe as atividades dos órgãos sob os mais diferentes aspectos.</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Dentre as principais fontes de dados sobre as organizações publicas brasileiras disponíveis atualmente podemos destacar: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Portal da transparência</w:t>
      </w:r>
      <w:r w:rsidR="001300BB" w:rsidRPr="001300BB">
        <w:rPr>
          <w:rFonts w:ascii="Times New Roman" w:eastAsia="Times New Roman" w:hAnsi="Times New Roman" w:cs="Times New Roman"/>
          <w:sz w:val="24"/>
        </w:rPr>
        <w:t>: Trata-se de um sítio eletrônico mantido pela Controladoria Geral da União desde 2004 que disponibiliza dados relacionados aos recursos públicos sob responsabilidade do Governo federal. Segundo a seção ‘sobre’ do sítio, “O objetivo é aumentar a transparência da gestão pública, permitindo que o cidadão acompanhe como o dinheiro público está sendo u</w:t>
      </w:r>
      <w:r w:rsidR="004A480B">
        <w:rPr>
          <w:rFonts w:ascii="Times New Roman" w:eastAsia="Times New Roman" w:hAnsi="Times New Roman" w:cs="Times New Roman"/>
          <w:sz w:val="24"/>
        </w:rPr>
        <w:t>tilizado e ajude a fiscalizar.”</w:t>
      </w:r>
      <w:r w:rsidR="001300BB" w:rsidRPr="001300BB">
        <w:rPr>
          <w:rFonts w:ascii="Times New Roman" w:eastAsia="Times New Roman" w:hAnsi="Times New Roman" w:cs="Times New Roman"/>
          <w:sz w:val="24"/>
        </w:rPr>
        <w:t xml:space="preserve"> Os dados estão disponíveis em formato estruturado, sendo a maioria em arquivo tipo </w:t>
      </w:r>
      <w:proofErr w:type="spellStart"/>
      <w:r w:rsidR="001300BB" w:rsidRPr="001300BB">
        <w:rPr>
          <w:rFonts w:ascii="Times New Roman" w:eastAsia="Times New Roman" w:hAnsi="Times New Roman" w:cs="Times New Roman"/>
          <w:sz w:val="24"/>
        </w:rPr>
        <w:t>csv</w:t>
      </w:r>
      <w:proofErr w:type="spellEnd"/>
      <w:r w:rsidR="001300BB" w:rsidRPr="001300BB">
        <w:rPr>
          <w:rFonts w:ascii="Times New Roman" w:eastAsia="Times New Roman" w:hAnsi="Times New Roman" w:cs="Times New Roman"/>
          <w:sz w:val="24"/>
        </w:rPr>
        <w:t xml:space="preserve"> (</w:t>
      </w:r>
      <w:proofErr w:type="spellStart"/>
      <w:r w:rsidR="001300BB" w:rsidRPr="00F07921">
        <w:rPr>
          <w:rFonts w:ascii="Times New Roman" w:eastAsia="Times New Roman" w:hAnsi="Times New Roman" w:cs="Times New Roman"/>
          <w:i/>
          <w:sz w:val="24"/>
        </w:rPr>
        <w:t>comma</w:t>
      </w:r>
      <w:proofErr w:type="spellEnd"/>
      <w:r w:rsidR="001300BB" w:rsidRPr="00F07921">
        <w:rPr>
          <w:rFonts w:ascii="Times New Roman" w:eastAsia="Times New Roman" w:hAnsi="Times New Roman" w:cs="Times New Roman"/>
          <w:i/>
          <w:sz w:val="24"/>
        </w:rPr>
        <w:t xml:space="preserve"> </w:t>
      </w:r>
      <w:proofErr w:type="spellStart"/>
      <w:r w:rsidR="001300BB" w:rsidRPr="00F07921">
        <w:rPr>
          <w:rFonts w:ascii="Times New Roman" w:eastAsia="Times New Roman" w:hAnsi="Times New Roman" w:cs="Times New Roman"/>
          <w:i/>
          <w:sz w:val="24"/>
        </w:rPr>
        <w:t>separated</w:t>
      </w:r>
      <w:proofErr w:type="spellEnd"/>
      <w:r w:rsidR="001300BB" w:rsidRPr="00F07921">
        <w:rPr>
          <w:rFonts w:ascii="Times New Roman" w:eastAsia="Times New Roman" w:hAnsi="Times New Roman" w:cs="Times New Roman"/>
          <w:i/>
          <w:sz w:val="24"/>
        </w:rPr>
        <w:t xml:space="preserve"> </w:t>
      </w:r>
      <w:proofErr w:type="spellStart"/>
      <w:r w:rsidR="001300BB" w:rsidRPr="00F07921">
        <w:rPr>
          <w:rFonts w:ascii="Times New Roman" w:eastAsia="Times New Roman" w:hAnsi="Times New Roman" w:cs="Times New Roman"/>
          <w:i/>
          <w:sz w:val="24"/>
        </w:rPr>
        <w:t>values</w:t>
      </w:r>
      <w:proofErr w:type="spellEnd"/>
      <w:r w:rsidR="001300BB" w:rsidRPr="001300BB">
        <w:rPr>
          <w:rFonts w:ascii="Times New Roman" w:eastAsia="Times New Roman" w:hAnsi="Times New Roman" w:cs="Times New Roman"/>
          <w:sz w:val="24"/>
        </w:rPr>
        <w:t xml:space="preserve"> – valores separados por </w:t>
      </w:r>
      <w:r w:rsidR="00F07921" w:rsidRPr="001300BB">
        <w:rPr>
          <w:rFonts w:ascii="Times New Roman" w:eastAsia="Times New Roman" w:hAnsi="Times New Roman" w:cs="Times New Roman"/>
          <w:sz w:val="24"/>
        </w:rPr>
        <w:t>vírgula</w:t>
      </w:r>
      <w:r w:rsidR="001300BB" w:rsidRPr="001300BB">
        <w:rPr>
          <w:rFonts w:ascii="Times New Roman" w:eastAsia="Times New Roman" w:hAnsi="Times New Roman" w:cs="Times New Roman"/>
          <w:sz w:val="24"/>
        </w:rPr>
        <w:t xml:space="preserve">), e disponibilizam informações sobre transferências de recursos, gastos diretos, diárias, salários de servidores, receitas, contratos da administração pública entre outras relacionadas a recursos públicos. </w:t>
      </w:r>
      <w:r w:rsidRPr="001300BB">
        <w:rPr>
          <w:rFonts w:ascii="Times New Roman" w:eastAsia="Times New Roman" w:hAnsi="Times New Roman" w:cs="Times New Roman"/>
          <w:sz w:val="24"/>
        </w:rPr>
        <w:t>(www.portaltransparencia.gov.br)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IpeaData</w:t>
      </w:r>
      <w:proofErr w:type="spellEnd"/>
      <w:r>
        <w:rPr>
          <w:rFonts w:ascii="Times New Roman" w:eastAsia="Times New Roman" w:hAnsi="Times New Roman" w:cs="Times New Roman"/>
          <w:sz w:val="24"/>
        </w:rPr>
        <w:t>:</w:t>
      </w:r>
      <w:r w:rsidR="001300BB" w:rsidRPr="001300BB">
        <w:rPr>
          <w:rFonts w:ascii="Times New Roman" w:eastAsia="Times New Roman" w:hAnsi="Times New Roman" w:cs="Times New Roman"/>
          <w:sz w:val="24"/>
        </w:rPr>
        <w:t xml:space="preserve"> A Fundação Instituto de Pesquisa Econômica Aplicada (Ipea) é uma fundação pública federal vinculada à Presidência da República e mantém um portal onde disponibiliza dados, séries históricas e indicadores de dezenas de fontes, classificados em três grandes categorias: Macroeconômico - Dados econômicos e financeiros do Brasil em séries anuais, mensais e diárias na mesma unidade monetária. Regional - Dados econômicos, demográficos e geográficos para estados, municípios, regiões administrativas e bacias hidrográficas brasileiras. Social - Dados e indicadores sobre distribuição de renda, pobreza, educação, saúde, previdência social e segurança </w:t>
      </w:r>
      <w:r w:rsidR="001300BB" w:rsidRPr="001300BB">
        <w:rPr>
          <w:rFonts w:ascii="Times New Roman" w:eastAsia="Times New Roman" w:hAnsi="Times New Roman" w:cs="Times New Roman"/>
          <w:sz w:val="24"/>
        </w:rPr>
        <w:lastRenderedPageBreak/>
        <w:t xml:space="preserve">pública. Dados brutos e agregados podem ser acessados em formato </w:t>
      </w:r>
      <w:proofErr w:type="spellStart"/>
      <w:r w:rsidR="001300BB" w:rsidRPr="001300BB">
        <w:rPr>
          <w:rFonts w:ascii="Times New Roman" w:eastAsia="Times New Roman" w:hAnsi="Times New Roman" w:cs="Times New Roman"/>
          <w:sz w:val="24"/>
        </w:rPr>
        <w:t>html</w:t>
      </w:r>
      <w:proofErr w:type="spellEnd"/>
      <w:r w:rsidR="001300BB" w:rsidRPr="001300BB">
        <w:rPr>
          <w:rFonts w:ascii="Times New Roman" w:eastAsia="Times New Roman" w:hAnsi="Times New Roman" w:cs="Times New Roman"/>
          <w:sz w:val="24"/>
        </w:rPr>
        <w:t xml:space="preserve"> (necessita de algum esforço de extração antes de ser usado por programas de análise).</w:t>
      </w:r>
      <w:r>
        <w:rPr>
          <w:rFonts w:ascii="Times New Roman" w:eastAsia="Times New Roman" w:hAnsi="Times New Roman" w:cs="Times New Roman"/>
          <w:sz w:val="24"/>
        </w:rPr>
        <w:t xml:space="preserve"> </w:t>
      </w:r>
      <w:r w:rsidRPr="001300BB">
        <w:rPr>
          <w:rFonts w:ascii="Times New Roman" w:eastAsia="Times New Roman" w:hAnsi="Times New Roman" w:cs="Times New Roman"/>
          <w:sz w:val="24"/>
        </w:rPr>
        <w:t>(http://www.ipeadata.gov.br/)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1300BB" w:rsidRPr="001300BB">
        <w:rPr>
          <w:rFonts w:ascii="Times New Roman" w:eastAsia="Times New Roman" w:hAnsi="Times New Roman" w:cs="Times New Roman"/>
          <w:sz w:val="24"/>
        </w:rPr>
        <w:t>Dados abertos legislativo: “O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 Os dados estão disponíveis em formato WebService, extremamente amigável para acesso por máquinas e de fácil integração por sistemas de análise automatizada.</w:t>
      </w:r>
      <w:r>
        <w:rPr>
          <w:rFonts w:ascii="Times New Roman" w:eastAsia="Times New Roman" w:hAnsi="Times New Roman" w:cs="Times New Roman"/>
          <w:sz w:val="24"/>
        </w:rPr>
        <w:t xml:space="preserve"> </w:t>
      </w:r>
      <w:r w:rsidRPr="001300BB">
        <w:rPr>
          <w:rFonts w:ascii="Times New Roman" w:eastAsia="Times New Roman" w:hAnsi="Times New Roman" w:cs="Times New Roman"/>
          <w:sz w:val="24"/>
        </w:rPr>
        <w:t>(http://www2.camara.leg.br/transparencia/dados-abertos/dados-abertos-legislativo)</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1300BB" w:rsidRPr="001300BB">
        <w:rPr>
          <w:rFonts w:ascii="Times New Roman" w:eastAsia="Times New Roman" w:hAnsi="Times New Roman" w:cs="Times New Roman"/>
          <w:sz w:val="24"/>
        </w:rPr>
        <w:t>S</w:t>
      </w:r>
      <w:r>
        <w:rPr>
          <w:rFonts w:ascii="Times New Roman" w:eastAsia="Times New Roman" w:hAnsi="Times New Roman" w:cs="Times New Roman"/>
          <w:sz w:val="24"/>
        </w:rPr>
        <w:t>í</w:t>
      </w:r>
      <w:r w:rsidR="001300BB" w:rsidRPr="001300BB">
        <w:rPr>
          <w:rFonts w:ascii="Times New Roman" w:eastAsia="Times New Roman" w:hAnsi="Times New Roman" w:cs="Times New Roman"/>
          <w:sz w:val="24"/>
        </w:rPr>
        <w:t>tios oficiais de Autarquias e Ministérios: A maioria das autarquias e ministérios disponibiliza</w:t>
      </w:r>
      <w:r>
        <w:rPr>
          <w:rFonts w:ascii="Times New Roman" w:eastAsia="Times New Roman" w:hAnsi="Times New Roman" w:cs="Times New Roman"/>
          <w:sz w:val="24"/>
        </w:rPr>
        <w:t>m</w:t>
      </w:r>
      <w:r w:rsidR="001300BB" w:rsidRPr="001300BB">
        <w:rPr>
          <w:rFonts w:ascii="Times New Roman" w:eastAsia="Times New Roman" w:hAnsi="Times New Roman" w:cs="Times New Roman"/>
          <w:sz w:val="24"/>
        </w:rPr>
        <w:t xml:space="preserve"> dados brutos e agregados sobre sua atuação. Esses dados normalmente estão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Portal Brasileiro de Dados Abertos: Trata-se de um sítio mantido pelo Ministério do Planejamento, Organização e Gestão, que, em atenção à Lei de acesso à informação, “... tem o objetivo de disponibilizar </w:t>
      </w:r>
      <w:r w:rsidR="004A480B">
        <w:rPr>
          <w:rFonts w:ascii="Times New Roman" w:eastAsia="Times New Roman" w:hAnsi="Times New Roman" w:cs="Times New Roman"/>
          <w:sz w:val="24"/>
        </w:rPr>
        <w:t>todo e qualquer tipo de dado.”</w:t>
      </w:r>
      <w:r w:rsidRPr="001300BB">
        <w:rPr>
          <w:rFonts w:ascii="Times New Roman" w:eastAsia="Times New Roman" w:hAnsi="Times New Roman" w:cs="Times New Roman"/>
          <w:sz w:val="24"/>
        </w:rPr>
        <w:t xml:space="preserve">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w:t>
      </w:r>
      <w:proofErr w:type="spellStart"/>
      <w:r w:rsidRPr="001300BB">
        <w:rPr>
          <w:rFonts w:ascii="Times New Roman" w:eastAsia="Times New Roman" w:hAnsi="Times New Roman" w:cs="Times New Roman"/>
          <w:sz w:val="24"/>
        </w:rPr>
        <w:t>csv</w:t>
      </w:r>
      <w:proofErr w:type="spellEnd"/>
      <w:r w:rsidRPr="001300BB">
        <w:rPr>
          <w:rFonts w:ascii="Times New Roman" w:eastAsia="Times New Roman" w:hAnsi="Times New Roman" w:cs="Times New Roman"/>
          <w:sz w:val="24"/>
        </w:rPr>
        <w:t>.</w:t>
      </w:r>
      <w:r w:rsidR="00330D2A">
        <w:rPr>
          <w:rFonts w:ascii="Times New Roman" w:eastAsia="Times New Roman" w:hAnsi="Times New Roman" w:cs="Times New Roman"/>
          <w:sz w:val="24"/>
        </w:rPr>
        <w:t xml:space="preserve"> </w:t>
      </w:r>
      <w:r w:rsidR="00330D2A" w:rsidRPr="001300BB">
        <w:rPr>
          <w:rFonts w:ascii="Times New Roman" w:eastAsia="Times New Roman" w:hAnsi="Times New Roman" w:cs="Times New Roman"/>
          <w:sz w:val="24"/>
        </w:rPr>
        <w:t>(http://dados.gov.br/)</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A lista apresentada acima, longe de ser exaustiva, ilustra a grande quantidade e diversidade de fontes de dados acerca da atuação das organizações públicas brasileiras disponível na internet. </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Isso posto, pode-se considerar </w:t>
      </w:r>
      <w:r w:rsidRPr="001300BB">
        <w:rPr>
          <w:rFonts w:ascii="Times New Roman" w:eastAsia="Times New Roman" w:hAnsi="Times New Roman" w:cs="Times New Roman"/>
          <w:sz w:val="24"/>
        </w:rPr>
        <w:lastRenderedPageBreak/>
        <w:t xml:space="preserve">que, em linhas gerais, o modelo apresentado neste trabalho pode ser aplicado, com os devidos ajustes, a quaisquer dessas fontes de dados, individualmente ou combinadas. </w:t>
      </w:r>
    </w:p>
    <w:p w:rsidR="00637176"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637176" w:rsidRPr="008B6BF7" w:rsidRDefault="00637176" w:rsidP="008B6BF7">
      <w:pPr>
        <w:spacing w:after="0" w:line="360" w:lineRule="auto"/>
        <w:ind w:firstLine="360"/>
        <w:rPr>
          <w:rFonts w:ascii="Times New Roman" w:eastAsia="Times New Roman" w:hAnsi="Times New Roman" w:cs="Times New Roman"/>
          <w:sz w:val="24"/>
        </w:rPr>
      </w:pPr>
    </w:p>
    <w:p w:rsidR="00D131E3" w:rsidRDefault="00D131E3" w:rsidP="00D131E3">
      <w:pPr>
        <w:pStyle w:val="Ttulo3"/>
        <w:numPr>
          <w:ilvl w:val="1"/>
          <w:numId w:val="3"/>
        </w:numPr>
        <w:rPr>
          <w:rFonts w:eastAsia="Cambria"/>
        </w:rPr>
      </w:pPr>
      <w:bookmarkStart w:id="27" w:name="_Toc378621550"/>
      <w:r w:rsidRPr="00D131E3">
        <w:rPr>
          <w:rFonts w:eastAsia="Cambria"/>
        </w:rPr>
        <w:t>Modelo de comunicação entre organizações públicas</w:t>
      </w:r>
      <w:bookmarkEnd w:id="27"/>
      <w:r w:rsidRPr="00D131E3">
        <w:rPr>
          <w:rFonts w:eastAsia="Cambria"/>
        </w:rPr>
        <w:t xml:space="preserve"> </w:t>
      </w:r>
    </w:p>
    <w:p w:rsidR="001A5F12" w:rsidRDefault="001A5F12" w:rsidP="001A5F12"/>
    <w:p w:rsidR="00F1698B" w:rsidRDefault="00F1698B" w:rsidP="00F1698B">
      <w:pPr>
        <w:spacing w:after="0" w:line="360" w:lineRule="auto"/>
        <w:ind w:firstLine="708"/>
        <w:rPr>
          <w:rFonts w:ascii="Times New Roman" w:eastAsia="Times New Roman" w:hAnsi="Times New Roman" w:cs="Times New Roman"/>
          <w:sz w:val="24"/>
        </w:rPr>
      </w:pPr>
      <w:r w:rsidRPr="00F1698B">
        <w:rPr>
          <w:rFonts w:ascii="Times New Roman" w:eastAsia="Times New Roman" w:hAnsi="Times New Roman" w:cs="Times New Roman"/>
          <w:sz w:val="24"/>
        </w:rPr>
        <w:t>Os conceitos apresentados anteriormente podem ser combinados em um único corpo que ajude a entender a abordagem proposta neste trabalho com relação às publicações oficiais e as manifestações da comunicação entre organizações e agentes públicos observável nessas publicações.</w:t>
      </w:r>
    </w:p>
    <w:p w:rsidR="00F1698B" w:rsidRDefault="00F1698B" w:rsidP="00F1698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apresenta-se um esboço de um modelo de comunicação entre organizações públicas que visa sintetizar a dinâmica dessa comunicação e como ela se manifesta no Diário Oficial da União.</w:t>
      </w:r>
    </w:p>
    <w:p w:rsidR="00F1698B" w:rsidRPr="00F1698B" w:rsidRDefault="00F1698B" w:rsidP="00F1698B">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Windhal</w:t>
      </w:r>
      <w:proofErr w:type="spellEnd"/>
      <w:r w:rsidR="00F07921">
        <w:rPr>
          <w:rFonts w:ascii="Times New Roman" w:eastAsia="Times New Roman" w:hAnsi="Times New Roman" w:cs="Times New Roman"/>
          <w:sz w:val="24"/>
        </w:rPr>
        <w:t xml:space="preserve"> (1993)</w:t>
      </w:r>
      <w:r>
        <w:rPr>
          <w:rFonts w:ascii="Times New Roman" w:eastAsia="Times New Roman" w:hAnsi="Times New Roman" w:cs="Times New Roman"/>
          <w:sz w:val="24"/>
        </w:rPr>
        <w:t xml:space="preserve"> apresentam em seu trabalho uma revisão dos modelos de comunicação existentes na literatura e, ao discutir esse tipo de ferramenta, argumentam que “Modelos são descrições gráficas conscientemente simplificadas de um pedaço da realidade”. Com isso os autores chamam atenção para o fato de que dificilmente encontrar-se-á um modelo capaz de representar todos os detalhes e elementos que compõem a realidade que se pretende modelar, até porque somente a realidade propriamente dita teria essa característica. Ao contrário, modelos como o que se propõe a seguir pretendem destacar a interação entre alguns </w:t>
      </w:r>
      <w:r w:rsidR="00B453A3">
        <w:rPr>
          <w:rFonts w:ascii="Times New Roman" w:eastAsia="Times New Roman" w:hAnsi="Times New Roman" w:cs="Times New Roman"/>
          <w:sz w:val="24"/>
        </w:rPr>
        <w:t xml:space="preserve">dos </w:t>
      </w:r>
      <w:r>
        <w:rPr>
          <w:rFonts w:ascii="Times New Roman" w:eastAsia="Times New Roman" w:hAnsi="Times New Roman" w:cs="Times New Roman"/>
          <w:sz w:val="24"/>
        </w:rPr>
        <w:t>elementos</w:t>
      </w:r>
      <w:r w:rsidR="00B453A3">
        <w:rPr>
          <w:rFonts w:ascii="Times New Roman" w:eastAsia="Times New Roman" w:hAnsi="Times New Roman" w:cs="Times New Roman"/>
          <w:sz w:val="24"/>
        </w:rPr>
        <w:t xml:space="preserve"> que compõem</w:t>
      </w:r>
      <w:r>
        <w:rPr>
          <w:rFonts w:ascii="Times New Roman" w:eastAsia="Times New Roman" w:hAnsi="Times New Roman" w:cs="Times New Roman"/>
          <w:sz w:val="24"/>
        </w:rPr>
        <w:t xml:space="preserve"> uma realidade.</w:t>
      </w:r>
    </w:p>
    <w:p w:rsidR="00FD2163" w:rsidRDefault="00832E7E" w:rsidP="00832E7E">
      <w:pPr>
        <w:spacing w:after="0" w:line="360" w:lineRule="auto"/>
        <w:ind w:firstLine="708"/>
        <w:rPr>
          <w:rFonts w:ascii="Times New Roman" w:eastAsia="Times New Roman" w:hAnsi="Times New Roman" w:cs="Times New Roman"/>
          <w:sz w:val="24"/>
        </w:rPr>
      </w:pPr>
      <w:r w:rsidRPr="00832E7E">
        <w:rPr>
          <w:rFonts w:ascii="Times New Roman" w:eastAsia="Times New Roman" w:hAnsi="Times New Roman" w:cs="Times New Roman"/>
          <w:sz w:val="24"/>
        </w:rPr>
        <w:tab/>
        <w:t>Epstein</w:t>
      </w:r>
      <w:r>
        <w:rPr>
          <w:rFonts w:ascii="Times New Roman" w:eastAsia="Times New Roman" w:hAnsi="Times New Roman" w:cs="Times New Roman"/>
          <w:sz w:val="24"/>
        </w:rPr>
        <w:t xml:space="preserve"> (2008)</w:t>
      </w:r>
      <w:r w:rsidRPr="00832E7E">
        <w:rPr>
          <w:rFonts w:ascii="Times New Roman" w:eastAsia="Times New Roman" w:hAnsi="Times New Roman" w:cs="Times New Roman"/>
          <w:sz w:val="24"/>
        </w:rPr>
        <w:t xml:space="preserve"> se dispõe a discutir com mais profundidade o tema e apresenta um texto intitulado “</w:t>
      </w:r>
      <w:proofErr w:type="spellStart"/>
      <w:r w:rsidRPr="00832E7E">
        <w:rPr>
          <w:rFonts w:ascii="Times New Roman" w:eastAsia="Times New Roman" w:hAnsi="Times New Roman" w:cs="Times New Roman"/>
          <w:i/>
          <w:sz w:val="24"/>
        </w:rPr>
        <w:t>Why</w:t>
      </w:r>
      <w:proofErr w:type="spellEnd"/>
      <w:r w:rsidRPr="00832E7E">
        <w:rPr>
          <w:rFonts w:ascii="Times New Roman" w:eastAsia="Times New Roman" w:hAnsi="Times New Roman" w:cs="Times New Roman"/>
          <w:i/>
          <w:sz w:val="24"/>
        </w:rPr>
        <w:t xml:space="preserve"> </w:t>
      </w:r>
      <w:proofErr w:type="spellStart"/>
      <w:r w:rsidRPr="00832E7E">
        <w:rPr>
          <w:rFonts w:ascii="Times New Roman" w:eastAsia="Times New Roman" w:hAnsi="Times New Roman" w:cs="Times New Roman"/>
          <w:i/>
          <w:sz w:val="24"/>
        </w:rPr>
        <w:t>model</w:t>
      </w:r>
      <w:proofErr w:type="spellEnd"/>
      <w:r w:rsidRPr="00832E7E">
        <w:rPr>
          <w:rFonts w:ascii="Times New Roman" w:eastAsia="Times New Roman" w:hAnsi="Times New Roman" w:cs="Times New Roman"/>
          <w:i/>
          <w:sz w:val="24"/>
        </w:rPr>
        <w:t>?</w:t>
      </w:r>
      <w:r w:rsidRPr="00832E7E">
        <w:rPr>
          <w:rFonts w:ascii="Times New Roman" w:eastAsia="Times New Roman" w:hAnsi="Times New Roman" w:cs="Times New Roman"/>
          <w:sz w:val="24"/>
        </w:rPr>
        <w:t xml:space="preserve">” </w:t>
      </w:r>
      <w:r>
        <w:rPr>
          <w:rFonts w:ascii="Times New Roman" w:eastAsia="Times New Roman" w:hAnsi="Times New Roman" w:cs="Times New Roman"/>
          <w:sz w:val="24"/>
        </w:rPr>
        <w:t>no qual discute as motivações em se criar modelos. Epstein argumenta que o ato de modelar é praticado por todos</w:t>
      </w:r>
      <w:r w:rsidR="00B453A3">
        <w:rPr>
          <w:rFonts w:ascii="Times New Roman" w:eastAsia="Times New Roman" w:hAnsi="Times New Roman" w:cs="Times New Roman"/>
          <w:sz w:val="24"/>
        </w:rPr>
        <w:t>,</w:t>
      </w:r>
      <w:r>
        <w:rPr>
          <w:rFonts w:ascii="Times New Roman" w:eastAsia="Times New Roman" w:hAnsi="Times New Roman" w:cs="Times New Roman"/>
          <w:sz w:val="24"/>
        </w:rPr>
        <w:t xml:space="preserve"> o tempo todo, mas quando se explicita um modelo, então torna-se possível a replicação dos resultados a que esse modelo pode levar. O autor, então, passa a criticar o que, </w:t>
      </w:r>
      <w:r w:rsidR="00B453A3">
        <w:rPr>
          <w:rFonts w:ascii="Times New Roman" w:eastAsia="Times New Roman" w:hAnsi="Times New Roman" w:cs="Times New Roman"/>
          <w:sz w:val="24"/>
        </w:rPr>
        <w:t>em sua opinião</w:t>
      </w:r>
      <w:r>
        <w:rPr>
          <w:rFonts w:ascii="Times New Roman" w:eastAsia="Times New Roman" w:hAnsi="Times New Roman" w:cs="Times New Roman"/>
          <w:sz w:val="24"/>
        </w:rPr>
        <w:t xml:space="preserve">, é </w:t>
      </w:r>
      <w:r>
        <w:rPr>
          <w:rFonts w:ascii="Times New Roman" w:eastAsia="Times New Roman" w:hAnsi="Times New Roman" w:cs="Times New Roman"/>
          <w:sz w:val="24"/>
        </w:rPr>
        <w:lastRenderedPageBreak/>
        <w:t xml:space="preserve">considerado pelo senso comum como o único objetivo de um modelo: a previsão de eventos futuros. </w:t>
      </w:r>
    </w:p>
    <w:p w:rsidR="00330AB1" w:rsidRDefault="00832E7E"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Epstein argumenta que a previsão pode ser o objetivo de um modelo, mas pondera que modelos também servem a outros fins, a saber: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1</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Explicar uma realidade (diferente de prever)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2</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Orientar a coleta de dados</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3</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Elucidar dinâmica central de fenômenos</w:t>
      </w:r>
      <w:r w:rsidR="00330AB1">
        <w:rPr>
          <w:rFonts w:ascii="Times New Roman" w:eastAsia="Times New Roman" w:hAnsi="Times New Roman" w:cs="Times New Roman"/>
          <w:sz w:val="24"/>
        </w:rPr>
        <w:t>;</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4</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Sugerir </w:t>
      </w:r>
      <w:r w:rsidR="00330AB1">
        <w:rPr>
          <w:rFonts w:ascii="Times New Roman" w:eastAsia="Times New Roman" w:hAnsi="Times New Roman" w:cs="Times New Roman"/>
          <w:sz w:val="24"/>
        </w:rPr>
        <w:t>analogias dinâmicas;</w:t>
      </w:r>
      <w:r w:rsidR="00FD2163">
        <w:rPr>
          <w:rFonts w:ascii="Times New Roman" w:eastAsia="Times New Roman" w:hAnsi="Times New Roman" w:cs="Times New Roman"/>
          <w:sz w:val="24"/>
        </w:rPr>
        <w:t xml:space="preserve"> 5)</w:t>
      </w:r>
      <w:r w:rsidR="00330AB1">
        <w:rPr>
          <w:rFonts w:ascii="Times New Roman" w:eastAsia="Times New Roman" w:hAnsi="Times New Roman" w:cs="Times New Roman"/>
          <w:sz w:val="24"/>
        </w:rPr>
        <w:t xml:space="preserve"> Descobrir novas questões;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6</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Promover hábito mental científico;</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7</w:t>
      </w:r>
      <w:r w:rsidR="00FD2163">
        <w:rPr>
          <w:rFonts w:ascii="Times New Roman" w:eastAsia="Times New Roman" w:hAnsi="Times New Roman" w:cs="Times New Roman"/>
          <w:sz w:val="24"/>
        </w:rPr>
        <w:t>)</w:t>
      </w:r>
      <w:r w:rsidR="00330AB1">
        <w:rPr>
          <w:rFonts w:ascii="Times New Roman" w:eastAsia="Times New Roman" w:hAnsi="Times New Roman" w:cs="Times New Roman"/>
          <w:sz w:val="24"/>
        </w:rPr>
        <w:t xml:space="preserve"> Limitar resultados a intervalos possíveis;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8</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Elucidar incertezas;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9</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Oferecer opções para crises em tempo quase real;</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10</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 xml:space="preserve">Demonstrar </w:t>
      </w:r>
      <w:proofErr w:type="spellStart"/>
      <w:r w:rsidR="00330AB1" w:rsidRPr="00330AB1">
        <w:rPr>
          <w:rFonts w:ascii="Times New Roman" w:eastAsia="Times New Roman" w:hAnsi="Times New Roman" w:cs="Times New Roman"/>
          <w:i/>
          <w:sz w:val="24"/>
        </w:rPr>
        <w:t>tradeoffs</w:t>
      </w:r>
      <w:proofErr w:type="spellEnd"/>
      <w:r w:rsidR="00330AB1">
        <w:rPr>
          <w:rFonts w:ascii="Times New Roman" w:eastAsia="Times New Roman" w:hAnsi="Times New Roman" w:cs="Times New Roman"/>
          <w:sz w:val="24"/>
        </w:rPr>
        <w:t xml:space="preserve"> e sugerir melhorias;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11</w:t>
      </w:r>
      <w:r w:rsidR="00FD2163">
        <w:rPr>
          <w:rFonts w:ascii="Times New Roman" w:eastAsia="Times New Roman" w:hAnsi="Times New Roman" w:cs="Times New Roman"/>
          <w:sz w:val="24"/>
        </w:rPr>
        <w:t>) Confrontar a robustez de teorias prévias por meio de perturbações; 12) Expor pensamento prévio como incompatível com os dados disponíveis; 13) Treinar responsáveis por previsões; 14) Disciplinar o dialogo  acerca de politicas; 15) Educar o público geral; e 16) Revelar a complexidade de fenômenos aparentemente simples e vice versa;</w:t>
      </w:r>
      <w:r w:rsidR="00330AB1">
        <w:rPr>
          <w:rFonts w:ascii="Times New Roman" w:eastAsia="Times New Roman" w:hAnsi="Times New Roman" w:cs="Times New Roman"/>
          <w:sz w:val="24"/>
        </w:rPr>
        <w:t xml:space="preserve"> </w:t>
      </w:r>
    </w:p>
    <w:p w:rsidR="002B6EAD" w:rsidRDefault="00FD2163"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a função de explicação em confronto com a de previsão, o autor enumera alguns exemplos para esclarecer que nem sempre uma explicação pode ser extrapolada para o futuro. </w:t>
      </w:r>
      <w:r w:rsidR="002B6EAD">
        <w:rPr>
          <w:rFonts w:ascii="Times New Roman" w:eastAsia="Times New Roman" w:hAnsi="Times New Roman" w:cs="Times New Roman"/>
          <w:sz w:val="24"/>
        </w:rPr>
        <w:t xml:space="preserve">Teorias sobre placas tectônicas não preveem terremotos, a teoria da evolução não prevê a próxima espécie, e assim por diante. Sobre a função de elucidar a dinâmica dos fenômenos, Epstein argumenta que, a rigor, todos os modelos estão errados, pois abstraem e simplificam. Entretanto essa característica é justamente o que permite que sejam úteis no entendimento de realidades mais complexas. </w:t>
      </w:r>
    </w:p>
    <w:p w:rsidR="00330AB1"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dentre as funções de modelos propostas por Epstein, o modelo proposto nesse trabalho, inicialmente, se dispõe a explicar uma realidade com as abstrações e simplificações adequadas e, ao mesmo tempo, servir para elucidar a dinâmica central dessa realidade, qual seja, a comunicação entre organizações e agentes públicos manifestada em publicações oficiais.</w:t>
      </w:r>
    </w:p>
    <w:p w:rsidR="002B6EAD"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outras palavras, o modelo apresentado não pretende servir como ferramenta para prever futuras comunicações, tampouco detalhar o papel de cada elemento envolvido no processo de comunicação estudado. Em vez disso, tenta explicar essa dinâmica </w:t>
      </w:r>
      <w:r w:rsidR="00364DCD">
        <w:rPr>
          <w:rFonts w:ascii="Times New Roman" w:eastAsia="Times New Roman" w:hAnsi="Times New Roman" w:cs="Times New Roman"/>
          <w:sz w:val="24"/>
        </w:rPr>
        <w:t>do ponto de vista das publicações oficiais visando oferecer uma nova perspectiva no estudo do tema.</w:t>
      </w:r>
    </w:p>
    <w:p w:rsidR="00364DCD" w:rsidRDefault="00364DCD" w:rsidP="00832E7E">
      <w:pPr>
        <w:spacing w:after="0" w:line="360" w:lineRule="auto"/>
        <w:ind w:firstLine="708"/>
        <w:rPr>
          <w:rFonts w:ascii="Times New Roman" w:eastAsia="Times New Roman" w:hAnsi="Times New Roman" w:cs="Times New Roman"/>
          <w:sz w:val="24"/>
        </w:rPr>
      </w:pPr>
    </w:p>
    <w:p w:rsidR="00F97356" w:rsidRDefault="007235B0" w:rsidP="00F97356">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4F779FE5" wp14:editId="3B3DFF44">
            <wp:extent cx="5318471" cy="2280976"/>
            <wp:effectExtent l="0" t="0" r="0" b="508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30215" cy="2286013"/>
                    </a:xfrm>
                    <a:prstGeom prst="rect">
                      <a:avLst/>
                    </a:prstGeom>
                    <a:noFill/>
                  </pic:spPr>
                </pic:pic>
              </a:graphicData>
            </a:graphic>
          </wp:inline>
        </w:drawing>
      </w:r>
    </w:p>
    <w:p w:rsidR="00330AB1" w:rsidRDefault="00F97356" w:rsidP="00F97356">
      <w:pPr>
        <w:pStyle w:val="Legenda"/>
        <w:jc w:val="center"/>
        <w:rPr>
          <w:rFonts w:ascii="Times New Roman" w:eastAsia="Times New Roman" w:hAnsi="Times New Roman" w:cs="Times New Roman"/>
          <w:sz w:val="24"/>
        </w:rPr>
      </w:pPr>
      <w:bookmarkStart w:id="28" w:name="_Toc378619988"/>
      <w:r>
        <w:t xml:space="preserve">Figura </w:t>
      </w:r>
      <w:r w:rsidR="00E106FC">
        <w:fldChar w:fldCharType="begin"/>
      </w:r>
      <w:r w:rsidR="00E106FC">
        <w:instrText xml:space="preserve"> SEQ Figura \* ARABIC </w:instrText>
      </w:r>
      <w:r w:rsidR="00E106FC">
        <w:fldChar w:fldCharType="separate"/>
      </w:r>
      <w:r w:rsidR="004917DD">
        <w:rPr>
          <w:noProof/>
        </w:rPr>
        <w:t>5</w:t>
      </w:r>
      <w:r w:rsidR="00E106FC">
        <w:rPr>
          <w:noProof/>
        </w:rPr>
        <w:fldChar w:fldCharType="end"/>
      </w:r>
      <w:r w:rsidRPr="00A62C41">
        <w:t xml:space="preserve"> – Modelo de comunicação entre organizações públicas</w:t>
      </w:r>
      <w:bookmarkEnd w:id="28"/>
    </w:p>
    <w:p w:rsidR="001A5F12" w:rsidRPr="00362F54" w:rsidRDefault="001A5F12" w:rsidP="001A5F12"/>
    <w:p w:rsidR="00362F54" w:rsidRDefault="00B95EB2" w:rsidP="00CA0F42">
      <w:pPr>
        <w:rPr>
          <w:rFonts w:ascii="Times New Roman" w:eastAsia="Times New Roman" w:hAnsi="Times New Roman" w:cs="Times New Roman"/>
          <w:sz w:val="24"/>
        </w:rPr>
      </w:pPr>
      <w:r>
        <w:tab/>
      </w:r>
      <w:r w:rsidRPr="00B95EB2">
        <w:rPr>
          <w:rFonts w:ascii="Times New Roman" w:eastAsia="Times New Roman" w:hAnsi="Times New Roman" w:cs="Times New Roman"/>
          <w:sz w:val="24"/>
        </w:rPr>
        <w:t xml:space="preserve">A Figura </w:t>
      </w:r>
      <w:r w:rsidR="00EE524E">
        <w:rPr>
          <w:rFonts w:ascii="Times New Roman" w:eastAsia="Times New Roman" w:hAnsi="Times New Roman" w:cs="Times New Roman"/>
          <w:sz w:val="24"/>
        </w:rPr>
        <w:t>05</w:t>
      </w:r>
      <w:r w:rsidRPr="00B95EB2">
        <w:rPr>
          <w:rFonts w:ascii="Times New Roman" w:eastAsia="Times New Roman" w:hAnsi="Times New Roman" w:cs="Times New Roman"/>
          <w:sz w:val="24"/>
        </w:rPr>
        <w:t xml:space="preserve"> apresenta o modelo de comunicação entre organizações públicas no qual se baseia o restante desse trabalho.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Compõem o modelo duas organizações públicas que estabelecem uma comunicação visando o atingimento de algum objetivo do qual uma necessite da cooperação da outra. Esses elementos também podem representar agentes públicos sem prejuízo semântico do modelo.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entre essas entidades tem inicio no espaço informal de comunicação, ou seja, há, nessa etapa, a utilização massiva dos canais de comunicação comumente utilizados para a comunicação informal. Aqui a hipótese é de que os contatos iniciais acerca do problema a ser tratado sejam feitos, por telefone, </w:t>
      </w:r>
      <w:proofErr w:type="spellStart"/>
      <w:r>
        <w:rPr>
          <w:rFonts w:ascii="Times New Roman" w:eastAsia="Times New Roman" w:hAnsi="Times New Roman" w:cs="Times New Roman"/>
          <w:sz w:val="24"/>
        </w:rPr>
        <w:t>email</w:t>
      </w:r>
      <w:proofErr w:type="spellEnd"/>
      <w:r>
        <w:rPr>
          <w:rFonts w:ascii="Times New Roman" w:eastAsia="Times New Roman" w:hAnsi="Times New Roman" w:cs="Times New Roman"/>
          <w:sz w:val="24"/>
        </w:rPr>
        <w:t xml:space="preserve"> ou algum outro tipo de comunicação rápida.</w:t>
      </w:r>
    </w:p>
    <w:p w:rsidR="00B95EB2"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À</w:t>
      </w:r>
      <w:r w:rsidR="00B95EB2">
        <w:rPr>
          <w:rFonts w:ascii="Times New Roman" w:eastAsia="Times New Roman" w:hAnsi="Times New Roman" w:cs="Times New Roman"/>
          <w:sz w:val="24"/>
        </w:rPr>
        <w:t xml:space="preserve"> medida que a comunicação evolui e o processo se desenvolve, a troca de informações vai se tornando mais intensa e acumulativa. Eventualmente ocorrem reuniões e ofícios são trocados entre as organizações, caracterizando a dinâmica helicoidal proposta por Dance (1967) na qual a comunicação anterior influencia a posterior e </w:t>
      </w:r>
      <w:r>
        <w:rPr>
          <w:rFonts w:ascii="Times New Roman" w:eastAsia="Times New Roman" w:hAnsi="Times New Roman" w:cs="Times New Roman"/>
          <w:sz w:val="24"/>
        </w:rPr>
        <w:t xml:space="preserve">configura um processo interativo e incremental. De forma semelhante à graduação entre comunicação formal e informal exibida na Figura </w:t>
      </w:r>
      <w:r w:rsidR="00EE524E">
        <w:rPr>
          <w:rFonts w:ascii="Times New Roman" w:eastAsia="Times New Roman" w:hAnsi="Times New Roman" w:cs="Times New Roman"/>
          <w:sz w:val="24"/>
        </w:rPr>
        <w:t>02</w:t>
      </w:r>
      <w:r>
        <w:rPr>
          <w:rFonts w:ascii="Times New Roman" w:eastAsia="Times New Roman" w:hAnsi="Times New Roman" w:cs="Times New Roman"/>
          <w:sz w:val="24"/>
        </w:rPr>
        <w:t>, a comunicação evolui dos meios mais informais para os meios mais formais.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vez que o processo tenha culminado em uma decisão de efeitos gerais, que, conforme exposto, deva ser publicada para que produza efeitos, a comunicação entre as organizações rompe a (proposta) barreira final entre a comunicação informal e formal, </w:t>
      </w:r>
      <w:r>
        <w:rPr>
          <w:rFonts w:ascii="Times New Roman" w:eastAsia="Times New Roman" w:hAnsi="Times New Roman" w:cs="Times New Roman"/>
          <w:sz w:val="24"/>
        </w:rPr>
        <w:lastRenderedPageBreak/>
        <w:t>manifestando-se por meio de uma publicação em veiculo de comunicação oficial que sintetiza as decisões tomadas pelas organizações envolvidas.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Há um aspecto de mediação da informação envolvido no processo e desempenhado por parte da Organização que efetivamente operacionaliza a publicação. Ao elaborar o texto da portaria, esse elemento exerce o papel de representante na comunicação, tendo o poder de decidir qual parte do produto da comunicação entre os envolvidos será publicado e, eventualmente, omitindo informações.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atuação provoca o efeito ilustrado pela forma de diamante ao fundo da imagem. Em analogia a um iceberg, a forma pretende ilustrar o fato de que há um volume de informação e uma comunicação muito mais intensa que acontece previamente à publicação veiculada no canal oficial de comunicação, que explicita apenas uma parcela do que realmente ocorreu previamente.</w:t>
      </w:r>
      <w:r w:rsidR="00406863">
        <w:rPr>
          <w:rFonts w:ascii="Times New Roman" w:eastAsia="Times New Roman" w:hAnsi="Times New Roman" w:cs="Times New Roman"/>
          <w:sz w:val="24"/>
        </w:rPr>
        <w:t xml:space="preserve"> Essa constatação permite expandir a análise e inferir que as manifestações detectadas em veículos como o Diário Oficial da União representem uma interação muito mais intensa e significativa que antecede essa publicação.</w:t>
      </w:r>
    </w:p>
    <w:p w:rsidR="001F1422" w:rsidRDefault="001F1422" w:rsidP="00B95EB2">
      <w:pPr>
        <w:spacing w:after="0" w:line="360" w:lineRule="auto"/>
        <w:ind w:firstLine="708"/>
        <w:rPr>
          <w:rFonts w:ascii="Times New Roman" w:eastAsia="Times New Roman" w:hAnsi="Times New Roman" w:cs="Times New Roman"/>
          <w:sz w:val="24"/>
        </w:rPr>
      </w:pPr>
    </w:p>
    <w:p w:rsidR="001F1422" w:rsidRPr="001F1422" w:rsidRDefault="001F1422" w:rsidP="001F1422">
      <w:pPr>
        <w:pStyle w:val="Ttulo3"/>
        <w:numPr>
          <w:ilvl w:val="1"/>
          <w:numId w:val="3"/>
        </w:numPr>
        <w:rPr>
          <w:rFonts w:eastAsia="Times New Roman"/>
        </w:rPr>
      </w:pPr>
      <w:bookmarkStart w:id="29" w:name="_Toc378621551"/>
      <w:r>
        <w:rPr>
          <w:rFonts w:eastAsia="Times New Roman"/>
        </w:rPr>
        <w:t xml:space="preserve">Mineração de dados abertos para </w:t>
      </w:r>
      <w:r w:rsidR="00553EFD">
        <w:rPr>
          <w:rFonts w:eastAsia="Times New Roman"/>
        </w:rPr>
        <w:t>o mapeamento</w:t>
      </w:r>
      <w:r>
        <w:rPr>
          <w:rFonts w:eastAsia="Times New Roman"/>
        </w:rPr>
        <w:t xml:space="preserve"> de redes sociais</w:t>
      </w:r>
      <w:bookmarkEnd w:id="29"/>
    </w:p>
    <w:p w:rsidR="001F1422" w:rsidRPr="001F1422" w:rsidRDefault="001F1422" w:rsidP="001F1422">
      <w:pPr>
        <w:spacing w:after="0" w:line="360" w:lineRule="auto"/>
        <w:ind w:firstLine="708"/>
        <w:rPr>
          <w:rFonts w:ascii="Times New Roman" w:eastAsia="Times New Roman" w:hAnsi="Times New Roman" w:cs="Times New Roman"/>
          <w:sz w:val="24"/>
        </w:rPr>
      </w:pP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Alguns autores têm usado dados públicos </w:t>
      </w:r>
      <w:r w:rsidR="00553EFD">
        <w:rPr>
          <w:rFonts w:ascii="Times New Roman" w:eastAsia="Times New Roman" w:hAnsi="Times New Roman" w:cs="Times New Roman"/>
          <w:sz w:val="24"/>
        </w:rPr>
        <w:t>para o mapeamento</w:t>
      </w:r>
      <w:r w:rsidRPr="001F1422">
        <w:rPr>
          <w:rFonts w:ascii="Times New Roman" w:eastAsia="Times New Roman" w:hAnsi="Times New Roman" w:cs="Times New Roman"/>
          <w:sz w:val="24"/>
        </w:rPr>
        <w:t xml:space="preserve"> de redes sociais. A grande contribuição desse tipo de trabalho é a demonstração da viabilidade de coleta de dados para mapeamento de redes sociais sem a necessidade de procedimentos clássicos de coleta como entrevistas ou observação de campo.</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Um exemplo de trabalho nesse sentido foi desenvolvido por </w:t>
      </w:r>
      <w:r w:rsidR="00F07921">
        <w:rPr>
          <w:rFonts w:ascii="Times New Roman" w:eastAsia="Times New Roman" w:hAnsi="Times New Roman" w:cs="Times New Roman"/>
          <w:sz w:val="24"/>
        </w:rPr>
        <w:t>Krebs</w:t>
      </w:r>
      <w:r w:rsidRPr="001F1422">
        <w:rPr>
          <w:rFonts w:ascii="Times New Roman" w:eastAsia="Times New Roman" w:hAnsi="Times New Roman" w:cs="Times New Roman"/>
          <w:sz w:val="24"/>
        </w:rPr>
        <w:t xml:space="preserve"> (2002). Ao estudar a rede social dos sequestradores dos aviões do atentado de 11 de setembro nos Estados Unidos, o autor recorreu aos artigos publicados pela imprensa e a “procedimentos jurídicos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Aparentemente inspirado no trabalho de </w:t>
      </w:r>
      <w:r w:rsidR="00F07921">
        <w:rPr>
          <w:rFonts w:ascii="Times New Roman" w:eastAsia="Times New Roman" w:hAnsi="Times New Roman" w:cs="Times New Roman"/>
          <w:sz w:val="24"/>
        </w:rPr>
        <w:t>Krebs</w:t>
      </w:r>
      <w:r w:rsidRPr="001F1422">
        <w:rPr>
          <w:rFonts w:ascii="Times New Roman" w:eastAsia="Times New Roman" w:hAnsi="Times New Roman" w:cs="Times New Roman"/>
          <w:sz w:val="24"/>
        </w:rPr>
        <w:t>, o trabalho desenvolvido R</w:t>
      </w:r>
      <w:r w:rsidR="00E473E9">
        <w:rPr>
          <w:rFonts w:ascii="Times New Roman" w:eastAsia="Times New Roman" w:hAnsi="Times New Roman" w:cs="Times New Roman"/>
          <w:sz w:val="24"/>
        </w:rPr>
        <w:t>odriguez (</w:t>
      </w:r>
      <w:r w:rsidRPr="001F1422">
        <w:rPr>
          <w:rFonts w:ascii="Times New Roman" w:eastAsia="Times New Roman" w:hAnsi="Times New Roman" w:cs="Times New Roman"/>
          <w:sz w:val="24"/>
        </w:rPr>
        <w:t xml:space="preserve">2004) estudou a rede social de terroristas responsável pelo atentado de 11 de Março na Espanha. A ponderação feita pelo autor no que diz respeito </w:t>
      </w:r>
      <w:r w:rsidR="00F07921" w:rsidRPr="001F1422">
        <w:rPr>
          <w:rFonts w:ascii="Times New Roman" w:eastAsia="Times New Roman" w:hAnsi="Times New Roman" w:cs="Times New Roman"/>
          <w:sz w:val="24"/>
        </w:rPr>
        <w:t>à</w:t>
      </w:r>
      <w:r w:rsidRPr="001F1422">
        <w:rPr>
          <w:rFonts w:ascii="Times New Roman" w:eastAsia="Times New Roman" w:hAnsi="Times New Roman" w:cs="Times New Roman"/>
          <w:sz w:val="24"/>
        </w:rPr>
        <w:t xml:space="preserve"> utilização de fontes de dados públicas para a construção de redes tange o viés político das </w:t>
      </w:r>
      <w:r w:rsidRPr="001F1422">
        <w:rPr>
          <w:rFonts w:ascii="Times New Roman" w:eastAsia="Times New Roman" w:hAnsi="Times New Roman" w:cs="Times New Roman"/>
          <w:sz w:val="24"/>
        </w:rPr>
        <w:lastRenderedPageBreak/>
        <w:t>informações veiculadas. No contexto do atentado espanhol havia um componente eleitoral que, na visão do autor, pode ter influenciado na qualidade e quantidade de informações divulgadas acerca do evento estudado.</w:t>
      </w:r>
    </w:p>
    <w:p w:rsidR="001F1422" w:rsidRPr="001F1422" w:rsidRDefault="00C92CE4" w:rsidP="001F14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Como ú</w:t>
      </w:r>
      <w:r w:rsidR="001F1422" w:rsidRPr="001F1422">
        <w:rPr>
          <w:rFonts w:ascii="Times New Roman" w:eastAsia="Times New Roman" w:hAnsi="Times New Roman" w:cs="Times New Roman"/>
          <w:sz w:val="24"/>
        </w:rPr>
        <w:t xml:space="preserve">ltimo exemplo de estudo nesse formato, pode-se citar o trabalho de </w:t>
      </w:r>
      <w:proofErr w:type="spellStart"/>
      <w:r w:rsidR="001F1422" w:rsidRPr="001F1422">
        <w:rPr>
          <w:rFonts w:ascii="Times New Roman" w:eastAsia="Times New Roman" w:hAnsi="Times New Roman" w:cs="Times New Roman"/>
          <w:sz w:val="24"/>
        </w:rPr>
        <w:t>S</w:t>
      </w:r>
      <w:r w:rsidR="00E473E9">
        <w:rPr>
          <w:rFonts w:ascii="Times New Roman" w:eastAsia="Times New Roman" w:hAnsi="Times New Roman" w:cs="Times New Roman"/>
          <w:sz w:val="24"/>
        </w:rPr>
        <w:t>ageman</w:t>
      </w:r>
      <w:proofErr w:type="spellEnd"/>
      <w:r w:rsidR="00E473E9">
        <w:rPr>
          <w:rFonts w:ascii="Times New Roman" w:eastAsia="Times New Roman" w:hAnsi="Times New Roman" w:cs="Times New Roman"/>
          <w:sz w:val="24"/>
        </w:rPr>
        <w:t xml:space="preserve"> </w:t>
      </w:r>
      <w:r w:rsidR="001F1422" w:rsidRPr="001F1422">
        <w:rPr>
          <w:rFonts w:ascii="Times New Roman" w:eastAsia="Times New Roman" w:hAnsi="Times New Roman" w:cs="Times New Roman"/>
          <w:sz w:val="24"/>
        </w:rPr>
        <w:t xml:space="preserve">(2007) que estudou, exclusivamente através de fontes de dados abertas, o movimento islâmico </w:t>
      </w:r>
      <w:proofErr w:type="spellStart"/>
      <w:r w:rsidR="001F1422" w:rsidRPr="001F1422">
        <w:rPr>
          <w:rFonts w:ascii="Times New Roman" w:eastAsia="Times New Roman" w:hAnsi="Times New Roman" w:cs="Times New Roman"/>
          <w:sz w:val="24"/>
        </w:rPr>
        <w:t>Salafi</w:t>
      </w:r>
      <w:proofErr w:type="spellEnd"/>
      <w:r w:rsidR="001F1422" w:rsidRPr="001F1422">
        <w:rPr>
          <w:rFonts w:ascii="Times New Roman" w:eastAsia="Times New Roman" w:hAnsi="Times New Roman" w:cs="Times New Roman"/>
          <w:sz w:val="24"/>
        </w:rPr>
        <w:t xml:space="preserve"> Jihad, usando redes sociais. Na seção onde aborda os problemas enfrentados na coleta dos dados, o autor expõe a impossibilidade da mínima validação dos modelos devido à lealdade dos eventuais entrevistados, sugere que </w:t>
      </w:r>
      <w:r w:rsidR="00F07921" w:rsidRPr="001F1422">
        <w:rPr>
          <w:rFonts w:ascii="Times New Roman" w:eastAsia="Times New Roman" w:hAnsi="Times New Roman" w:cs="Times New Roman"/>
          <w:sz w:val="24"/>
        </w:rPr>
        <w:t>a classificação da confiabilidade das fontes de informação sensibilize</w:t>
      </w:r>
      <w:r w:rsidR="001F1422" w:rsidRPr="001F1422">
        <w:rPr>
          <w:rFonts w:ascii="Times New Roman" w:eastAsia="Times New Roman" w:hAnsi="Times New Roman" w:cs="Times New Roman"/>
          <w:sz w:val="24"/>
        </w:rPr>
        <w:t xml:space="preserve"> o peso das ligações extraídas para a rede e a falta de simetria entre a publicidade de eventos “opostos”, que, na rede, deveriam ter a mesma relevância. (A captura de um suspeito recebe mais atenção do que a eventual constatação de sua inocência e posterior liberação). (SAGEMAN, 2007,</w:t>
      </w:r>
      <w:r w:rsidR="00C23B3D">
        <w:rPr>
          <w:rFonts w:ascii="Times New Roman" w:eastAsia="Times New Roman" w:hAnsi="Times New Roman" w:cs="Times New Roman"/>
          <w:sz w:val="24"/>
        </w:rPr>
        <w:t xml:space="preserve"> </w:t>
      </w:r>
      <w:r w:rsidR="001F1422" w:rsidRPr="001F1422">
        <w:rPr>
          <w:rFonts w:ascii="Times New Roman" w:eastAsia="Times New Roman" w:hAnsi="Times New Roman" w:cs="Times New Roman"/>
          <w:sz w:val="24"/>
        </w:rPr>
        <w:t>p.64-70)</w:t>
      </w:r>
    </w:p>
    <w:p w:rsidR="007235B0"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Resumidamente o que se vê nas obras desses autores é a preocupação com a confiabilidade e completeza dos dados coletados. O primeiro aspecto atinge parcialmente a presente pesquisa</w:t>
      </w:r>
      <w:r w:rsidR="00F07921" w:rsidRPr="001F1422">
        <w:rPr>
          <w:rFonts w:ascii="Times New Roman" w:eastAsia="Times New Roman" w:hAnsi="Times New Roman" w:cs="Times New Roman"/>
          <w:sz w:val="24"/>
        </w:rPr>
        <w:t>, pois</w:t>
      </w:r>
      <w:r w:rsidRPr="001F1422">
        <w:rPr>
          <w:rFonts w:ascii="Times New Roman" w:eastAsia="Times New Roman" w:hAnsi="Times New Roman" w:cs="Times New Roman"/>
          <w:sz w:val="24"/>
        </w:rPr>
        <w:t xml:space="preserve">, nesse caso, </w:t>
      </w:r>
      <w:r w:rsidR="00F07921" w:rsidRPr="001F1422">
        <w:rPr>
          <w:rFonts w:ascii="Times New Roman" w:eastAsia="Times New Roman" w:hAnsi="Times New Roman" w:cs="Times New Roman"/>
          <w:sz w:val="24"/>
        </w:rPr>
        <w:t>se lida</w:t>
      </w:r>
      <w:r w:rsidRPr="001F1422">
        <w:rPr>
          <w:rFonts w:ascii="Times New Roman" w:eastAsia="Times New Roman" w:hAnsi="Times New Roman" w:cs="Times New Roman"/>
          <w:sz w:val="24"/>
        </w:rPr>
        <w:t xml:space="preserve"> com publicações da imprensa oficial, e não da imprensa comum, o que garante a veracidade dos dados, mas a falta de meios de validação é observada. O segundo aspecto é relevante</w:t>
      </w:r>
      <w:r w:rsidR="00F07921" w:rsidRPr="001F1422">
        <w:rPr>
          <w:rFonts w:ascii="Times New Roman" w:eastAsia="Times New Roman" w:hAnsi="Times New Roman" w:cs="Times New Roman"/>
          <w:sz w:val="24"/>
        </w:rPr>
        <w:t>, pois</w:t>
      </w:r>
      <w:r w:rsidRPr="001F1422">
        <w:rPr>
          <w:rFonts w:ascii="Times New Roman" w:eastAsia="Times New Roman" w:hAnsi="Times New Roman" w:cs="Times New Roman"/>
          <w:sz w:val="24"/>
        </w:rPr>
        <w:t xml:space="preserve"> aborda a perda de informações no processamento ou simplesmente a não captura da informação durante a coleta dos dados, que, no caso desse trabalho, é mitigada pelo aprimoramento da extração por meio do emprego de</w:t>
      </w:r>
      <w:r w:rsidR="00F07921" w:rsidRPr="001F1422">
        <w:rPr>
          <w:rFonts w:ascii="Times New Roman" w:eastAsia="Times New Roman" w:hAnsi="Times New Roman" w:cs="Times New Roman"/>
          <w:sz w:val="24"/>
        </w:rPr>
        <w:t xml:space="preserve"> </w:t>
      </w:r>
      <w:r w:rsidRPr="001F1422">
        <w:rPr>
          <w:rFonts w:ascii="Times New Roman" w:eastAsia="Times New Roman" w:hAnsi="Times New Roman" w:cs="Times New Roman"/>
          <w:sz w:val="24"/>
        </w:rPr>
        <w:t>esforços de engenharia textual.</w:t>
      </w:r>
    </w:p>
    <w:p w:rsidR="00355BD0" w:rsidRPr="00B95EB2" w:rsidRDefault="00355BD0" w:rsidP="001F1422">
      <w:pPr>
        <w:spacing w:after="0" w:line="360" w:lineRule="auto"/>
        <w:ind w:firstLine="708"/>
        <w:rPr>
          <w:rFonts w:ascii="Times New Roman" w:eastAsia="Times New Roman" w:hAnsi="Times New Roman" w:cs="Times New Roman"/>
          <w:sz w:val="24"/>
        </w:rPr>
      </w:pPr>
    </w:p>
    <w:p w:rsidR="00AD0060" w:rsidRPr="00D131E3" w:rsidRDefault="00AD0060" w:rsidP="00BE0E3B">
      <w:pPr>
        <w:pStyle w:val="Ttulo3"/>
        <w:numPr>
          <w:ilvl w:val="1"/>
          <w:numId w:val="3"/>
        </w:numPr>
        <w:rPr>
          <w:rFonts w:eastAsia="Times New Roman"/>
        </w:rPr>
      </w:pPr>
      <w:bookmarkStart w:id="30" w:name="_Toc378621552"/>
      <w:r w:rsidRPr="00D131E3">
        <w:rPr>
          <w:rFonts w:eastAsia="Times New Roman"/>
        </w:rPr>
        <w:t>Análise de Redes sociais</w:t>
      </w:r>
      <w:bookmarkEnd w:id="30"/>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7C0298"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relações sociais podem ser consideradas canais de transporte apara informação, serviço e bens entre pessoas e entre organizações. A análise de redes sociais permite que se </w:t>
      </w:r>
      <w:r w:rsidR="007C0298">
        <w:rPr>
          <w:rFonts w:ascii="Times New Roman" w:eastAsia="Times New Roman" w:hAnsi="Times New Roman" w:cs="Times New Roman"/>
          <w:sz w:val="24"/>
        </w:rPr>
        <w:t>identifiquem</w:t>
      </w:r>
      <w:r>
        <w:rPr>
          <w:rFonts w:ascii="Times New Roman" w:eastAsia="Times New Roman" w:hAnsi="Times New Roman" w:cs="Times New Roman"/>
          <w:sz w:val="24"/>
        </w:rPr>
        <w:t xml:space="preserve"> as características dessas relações que facilitem ou dificultem esse transporte e como esse fenômeno ocorre em uma determinada rede. </w:t>
      </w:r>
    </w:p>
    <w:p w:rsidR="007C0298" w:rsidRDefault="00C3023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Largamente utilizada em estudos das ciências sociais, bem como economia, marketing e engenharia, a Análise de redes sociais possui, como característica fundamental, a perspectiva com foco nos relacionamentos entre entidades sociais. Comunicação, transações econômicas entre organizações, tratados e comércio de bens </w:t>
      </w:r>
      <w:r>
        <w:rPr>
          <w:rFonts w:ascii="Times New Roman" w:eastAsia="Times New Roman" w:hAnsi="Times New Roman" w:cs="Times New Roman"/>
          <w:sz w:val="24"/>
        </w:rPr>
        <w:lastRenderedPageBreak/>
        <w:t>entre nações são exemplos de aspectos que podem ser considerados para o mapeamento de redes dentro da ARS. (WASSERMAN; FAUST, 1994, p.4)</w:t>
      </w:r>
    </w:p>
    <w:p w:rsidR="007C0298" w:rsidRDefault="001F5B5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sob a perspectiva da ARS, os atores dentro de um contexto social são considerados interdependentes em contraste com a abordagem tradicional que lhes atribui um caráter autônomo</w:t>
      </w:r>
      <w:r w:rsidR="00D64293">
        <w:rPr>
          <w:rFonts w:ascii="Times New Roman" w:eastAsia="Times New Roman" w:hAnsi="Times New Roman" w:cs="Times New Roman"/>
          <w:sz w:val="24"/>
        </w:rPr>
        <w:t xml:space="preserve">. O estudo social sobre um conjunto de indivíduos deixa de ser um agregado de diversas observações </w:t>
      </w:r>
      <w:proofErr w:type="spellStart"/>
      <w:r w:rsidR="00D64293">
        <w:rPr>
          <w:rFonts w:ascii="Times New Roman" w:eastAsia="Times New Roman" w:hAnsi="Times New Roman" w:cs="Times New Roman"/>
          <w:sz w:val="24"/>
        </w:rPr>
        <w:t>auto-contidas</w:t>
      </w:r>
      <w:proofErr w:type="spellEnd"/>
      <w:r w:rsidR="00D64293">
        <w:rPr>
          <w:rFonts w:ascii="Times New Roman" w:eastAsia="Times New Roman" w:hAnsi="Times New Roman" w:cs="Times New Roman"/>
          <w:sz w:val="24"/>
        </w:rPr>
        <w:t xml:space="preserve"> sobre cada elemento para assumir uma forma mais coesa, na qual o conjunto de indivíduos e a maneira como esse conjunto se apresenta passa a ser o foco do estudo.</w:t>
      </w:r>
    </w:p>
    <w:p w:rsidR="007C0298" w:rsidRDefault="001F50F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Nesse sentido, </w:t>
      </w:r>
      <w:proofErr w:type="spellStart"/>
      <w:r>
        <w:rPr>
          <w:rFonts w:ascii="Times New Roman" w:eastAsia="Times New Roman" w:hAnsi="Times New Roman" w:cs="Times New Roman"/>
          <w:sz w:val="24"/>
        </w:rPr>
        <w:t>Marteleto</w:t>
      </w:r>
      <w:proofErr w:type="spellEnd"/>
      <w:r>
        <w:rPr>
          <w:rFonts w:ascii="Times New Roman" w:eastAsia="Times New Roman" w:hAnsi="Times New Roman" w:cs="Times New Roman"/>
          <w:sz w:val="24"/>
        </w:rPr>
        <w:t xml:space="preserve"> (2001) argumenta que a ARS é “um meio para realizar uma análise estrutural cujo objetivo é mostrar em que a forma da rede é explicativa dos fenômenos analisados”. As análises de cada sub grupo dentro da rede é influenciada pelo padrão de relação com os demais grupos e indivíduos e a ARS ajuda na identificação dessas características.</w:t>
      </w:r>
    </w:p>
    <w:p w:rsidR="001F50F8" w:rsidRDefault="00ED2B9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dos principais recursos para o desenvolvimento das análises dentro da ARS é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Originado na </w:t>
      </w:r>
      <w:proofErr w:type="spellStart"/>
      <w:r>
        <w:rPr>
          <w:rFonts w:ascii="Times New Roman" w:eastAsia="Times New Roman" w:hAnsi="Times New Roman" w:cs="Times New Roman"/>
          <w:sz w:val="24"/>
        </w:rPr>
        <w:t>sociometria</w:t>
      </w:r>
      <w:proofErr w:type="spellEnd"/>
      <w:r>
        <w:rPr>
          <w:rFonts w:ascii="Times New Roman" w:eastAsia="Times New Roman" w:hAnsi="Times New Roman" w:cs="Times New Roman"/>
          <w:sz w:val="24"/>
        </w:rPr>
        <w:t xml:space="preserve">, ciência social dedicada ao estudo das relações interpessoais,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foi proposto</w:t>
      </w:r>
      <w:r w:rsidR="001179F1">
        <w:rPr>
          <w:rFonts w:ascii="Times New Roman" w:eastAsia="Times New Roman" w:hAnsi="Times New Roman" w:cs="Times New Roman"/>
          <w:sz w:val="24"/>
        </w:rPr>
        <w:t>,</w:t>
      </w:r>
      <w:r w:rsidR="001179F1" w:rsidRPr="001179F1">
        <w:rPr>
          <w:rFonts w:ascii="Times New Roman" w:eastAsia="Times New Roman" w:hAnsi="Times New Roman" w:cs="Times New Roman"/>
          <w:sz w:val="24"/>
        </w:rPr>
        <w:t xml:space="preserve"> </w:t>
      </w:r>
      <w:r w:rsidR="001179F1">
        <w:rPr>
          <w:rFonts w:ascii="Times New Roman" w:eastAsia="Times New Roman" w:hAnsi="Times New Roman" w:cs="Times New Roman"/>
          <w:sz w:val="24"/>
        </w:rPr>
        <w:t>na década de 30,</w:t>
      </w:r>
      <w:r>
        <w:rPr>
          <w:rFonts w:ascii="Times New Roman" w:eastAsia="Times New Roman" w:hAnsi="Times New Roman" w:cs="Times New Roman"/>
          <w:sz w:val="24"/>
        </w:rPr>
        <w:t xml:space="preserve"> por Moreno, um dos mais importantes pesquisadores da área</w:t>
      </w:r>
      <w:r w:rsidR="001179F1">
        <w:rPr>
          <w:rFonts w:ascii="Times New Roman" w:eastAsia="Times New Roman" w:hAnsi="Times New Roman" w:cs="Times New Roman"/>
          <w:sz w:val="24"/>
        </w:rPr>
        <w:t>.</w:t>
      </w:r>
      <w:r>
        <w:rPr>
          <w:rFonts w:ascii="Times New Roman" w:eastAsia="Times New Roman" w:hAnsi="Times New Roman" w:cs="Times New Roman"/>
          <w:sz w:val="24"/>
        </w:rPr>
        <w:t xml:space="preserve"> O autor argumenta que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é “mais do que um mero meio de apresentação. É, antes de tudo, um método de exploração.” (MORENO, 1978, p.96).</w:t>
      </w:r>
    </w:p>
    <w:p w:rsidR="001F50F8"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definição simples de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entretanto, é oferecida por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w:t>
      </w:r>
    </w:p>
    <w:p w:rsidR="00C329B0" w:rsidRDefault="00C329B0" w:rsidP="00C329B0">
      <w:pPr>
        <w:spacing w:after="0" w:line="360" w:lineRule="auto"/>
        <w:ind w:left="1440" w:firstLine="708"/>
        <w:rPr>
          <w:rFonts w:ascii="Times New Roman" w:eastAsia="Times New Roman" w:hAnsi="Times New Roman" w:cs="Times New Roman"/>
        </w:rPr>
      </w:pPr>
      <w:r w:rsidRPr="00C329B0">
        <w:rPr>
          <w:rFonts w:ascii="Times New Roman" w:eastAsia="Times New Roman" w:hAnsi="Times New Roman" w:cs="Times New Roman"/>
        </w:rPr>
        <w:tab/>
        <w:t xml:space="preserve">Um </w:t>
      </w:r>
      <w:proofErr w:type="spellStart"/>
      <w:r w:rsidRPr="00C329B0">
        <w:rPr>
          <w:rFonts w:ascii="Times New Roman" w:eastAsia="Times New Roman" w:hAnsi="Times New Roman" w:cs="Times New Roman"/>
        </w:rPr>
        <w:t>sociograma</w:t>
      </w:r>
      <w:proofErr w:type="spellEnd"/>
      <w:r w:rsidRPr="00C329B0">
        <w:rPr>
          <w:rFonts w:ascii="Times New Roman" w:eastAsia="Times New Roman" w:hAnsi="Times New Roman" w:cs="Times New Roman"/>
        </w:rPr>
        <w:t xml:space="preserve"> é uma imagem na qual pessoas (ou, de forma genérica, unidades sociais) são representadas como pontos em espaço </w:t>
      </w:r>
      <w:proofErr w:type="spellStart"/>
      <w:r w:rsidRPr="00C329B0">
        <w:rPr>
          <w:rFonts w:ascii="Times New Roman" w:eastAsia="Times New Roman" w:hAnsi="Times New Roman" w:cs="Times New Roman"/>
        </w:rPr>
        <w:t>bi-dimensional</w:t>
      </w:r>
      <w:proofErr w:type="spellEnd"/>
      <w:r w:rsidRPr="00C329B0">
        <w:rPr>
          <w:rFonts w:ascii="Times New Roman" w:eastAsia="Times New Roman" w:hAnsi="Times New Roman" w:cs="Times New Roman"/>
        </w:rPr>
        <w:t>, e as relações entre pares de pessoas são representadas por linhas conectando os pontos correspondentes. (WASSERMAN; FAUST, 1994, p.12</w:t>
      </w:r>
      <w:r>
        <w:rPr>
          <w:rFonts w:ascii="Times New Roman" w:eastAsia="Times New Roman" w:hAnsi="Times New Roman" w:cs="Times New Roman"/>
        </w:rPr>
        <w:t>. tradução nossa</w:t>
      </w:r>
      <w:r w:rsidRPr="00C329B0">
        <w:rPr>
          <w:rFonts w:ascii="Times New Roman" w:eastAsia="Times New Roman" w:hAnsi="Times New Roman" w:cs="Times New Roman"/>
        </w:rPr>
        <w:t>)</w:t>
      </w:r>
    </w:p>
    <w:p w:rsidR="00C329B0" w:rsidRDefault="00C329B0" w:rsidP="00C329B0">
      <w:pPr>
        <w:spacing w:after="0" w:line="360" w:lineRule="auto"/>
        <w:ind w:left="1440" w:firstLine="708"/>
        <w:rPr>
          <w:rFonts w:ascii="Times New Roman" w:eastAsia="Times New Roman" w:hAnsi="Times New Roman" w:cs="Times New Roman"/>
          <w:sz w:val="24"/>
        </w:rPr>
      </w:pPr>
    </w:p>
    <w:p w:rsidR="001179F1"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Enquanto a utilização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se popularizava entre os pesquisadores de fenômenos sociais, e se consolidava como uma técnica analítica,</w:t>
      </w:r>
      <w:r w:rsidR="00157869">
        <w:rPr>
          <w:rFonts w:ascii="Times New Roman" w:eastAsia="Times New Roman" w:hAnsi="Times New Roman" w:cs="Times New Roman"/>
          <w:sz w:val="24"/>
        </w:rPr>
        <w:t xml:space="preserve"> </w:t>
      </w:r>
      <w:r>
        <w:rPr>
          <w:rFonts w:ascii="Times New Roman" w:eastAsia="Times New Roman" w:hAnsi="Times New Roman" w:cs="Times New Roman"/>
          <w:sz w:val="24"/>
        </w:rPr>
        <w:t>descobriu-se que matrizes poderiam ser usadas para representar dados de redes sociais. Isso permitiu trazer o poder dos métodos matemáticos</w:t>
      </w:r>
      <w:r w:rsidR="00283681">
        <w:rPr>
          <w:rFonts w:ascii="Times New Roman" w:eastAsia="Times New Roman" w:hAnsi="Times New Roman" w:cs="Times New Roman"/>
          <w:sz w:val="24"/>
        </w:rPr>
        <w:t xml:space="preserve"> como teoria dos grafos, estatística, probabilidade e métodos algébricos</w:t>
      </w:r>
      <w:r>
        <w:rPr>
          <w:rFonts w:ascii="Times New Roman" w:eastAsia="Times New Roman" w:hAnsi="Times New Roman" w:cs="Times New Roman"/>
          <w:sz w:val="24"/>
        </w:rPr>
        <w:t xml:space="preserve"> para o estudo de sistemas sociais (WASSWRMAN; FAUST, 1994, p.13). </w:t>
      </w:r>
    </w:p>
    <w:p w:rsidR="001179F1" w:rsidRDefault="0028368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teoria dos grafos se mostrou bastante adequada para tratar problemas da ARS pois, além de possuir uma teoria sólida e bastante avançada, oferece meios úteis para representação da rede e para estudo das propriedades estruturais formais dessa rede.</w:t>
      </w:r>
    </w:p>
    <w:p w:rsidR="00E067FB" w:rsidRDefault="0038658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faz parte da matemática discreta, </w:t>
      </w:r>
      <w:r w:rsidR="00E067FB">
        <w:rPr>
          <w:rFonts w:ascii="Times New Roman" w:eastAsia="Times New Roman" w:hAnsi="Times New Roman" w:cs="Times New Roman"/>
          <w:sz w:val="24"/>
        </w:rPr>
        <w:t xml:space="preserve">ramo da matemática que se dedica a estudar estruturas matemáticas contáveis, discretas, ou seja, não-contínuas, e, portanto, estuda relações entre os elementos dentro de um conjunto. Foi proposta no século XVII pelo matemático </w:t>
      </w:r>
      <w:proofErr w:type="spellStart"/>
      <w:r w:rsidR="00E067FB">
        <w:rPr>
          <w:rFonts w:ascii="Times New Roman" w:eastAsia="Times New Roman" w:hAnsi="Times New Roman" w:cs="Times New Roman"/>
          <w:sz w:val="24"/>
        </w:rPr>
        <w:t>Leonhard</w:t>
      </w:r>
      <w:proofErr w:type="spellEnd"/>
      <w:r w:rsidR="00E067FB">
        <w:rPr>
          <w:rFonts w:ascii="Times New Roman" w:eastAsia="Times New Roman" w:hAnsi="Times New Roman" w:cs="Times New Roman"/>
          <w:sz w:val="24"/>
        </w:rPr>
        <w:t xml:space="preserve"> Euler e constitui uma série de notações para a representação de vértices e seus relacionamentos</w:t>
      </w:r>
      <w:r w:rsidR="00771540">
        <w:rPr>
          <w:rFonts w:ascii="Times New Roman" w:eastAsia="Times New Roman" w:hAnsi="Times New Roman" w:cs="Times New Roman"/>
          <w:sz w:val="24"/>
        </w:rPr>
        <w:t xml:space="preserve"> </w:t>
      </w:r>
      <w:r w:rsidR="00E067FB">
        <w:rPr>
          <w:rFonts w:ascii="Times New Roman" w:eastAsia="Times New Roman" w:hAnsi="Times New Roman" w:cs="Times New Roman"/>
          <w:sz w:val="24"/>
        </w:rPr>
        <w:t>(arestas) e uma infinidade de métodos matemáticos e operações para manipulação desses elementos.</w:t>
      </w:r>
    </w:p>
    <w:p w:rsidR="00583C84" w:rsidRDefault="00583C84" w:rsidP="00583C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 notação visual de pontos e linhas seja comumente utilizada para representar grafos, ela não deve ser confundida com o grafo em si. O grafo é uma estrutura abstrata composta de dois conjuntos: vértices e arestas. A Figura </w:t>
      </w:r>
      <w:r w:rsidR="00EE524E">
        <w:rPr>
          <w:rFonts w:ascii="Times New Roman" w:eastAsia="Times New Roman" w:hAnsi="Times New Roman" w:cs="Times New Roman"/>
          <w:sz w:val="24"/>
        </w:rPr>
        <w:t>06</w:t>
      </w:r>
      <w:r>
        <w:rPr>
          <w:rFonts w:ascii="Times New Roman" w:eastAsia="Times New Roman" w:hAnsi="Times New Roman" w:cs="Times New Roman"/>
          <w:sz w:val="24"/>
        </w:rPr>
        <w:t xml:space="preserve"> a seguir apresenta um grafo cujos vértices são {1,2,3,4,5} e as arestas são {12,21,23,32,14,41,34,43,45,54}, representado em forma gráfica e em forma de matriz de adjacências.</w:t>
      </w:r>
    </w:p>
    <w:p w:rsidR="00DD6678" w:rsidRDefault="00DD6678" w:rsidP="00583C84">
      <w:pPr>
        <w:spacing w:after="0" w:line="360" w:lineRule="auto"/>
        <w:ind w:firstLine="708"/>
        <w:rPr>
          <w:rFonts w:ascii="Times New Roman" w:eastAsia="Times New Roman" w:hAnsi="Times New Roman" w:cs="Times New Roman"/>
          <w:sz w:val="24"/>
        </w:rPr>
      </w:pPr>
    </w:p>
    <w:p w:rsidR="00CA0F42" w:rsidRDefault="00583C84" w:rsidP="00CA0F42">
      <w:pPr>
        <w:keepNext/>
        <w:spacing w:after="0" w:line="360" w:lineRule="auto"/>
        <w:ind w:firstLine="708"/>
      </w:pPr>
      <w:r>
        <w:rPr>
          <w:rFonts w:ascii="Times New Roman" w:eastAsia="Times New Roman" w:hAnsi="Times New Roman" w:cs="Times New Roman"/>
          <w:noProof/>
          <w:sz w:val="24"/>
        </w:rPr>
        <w:drawing>
          <wp:inline distT="0" distB="0" distL="0" distR="0" wp14:anchorId="765D343B" wp14:editId="70A9C4B3">
            <wp:extent cx="4512893" cy="1162050"/>
            <wp:effectExtent l="0" t="0" r="254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2893" cy="1162050"/>
                    </a:xfrm>
                    <a:prstGeom prst="rect">
                      <a:avLst/>
                    </a:prstGeom>
                    <a:noFill/>
                    <a:ln>
                      <a:noFill/>
                    </a:ln>
                  </pic:spPr>
                </pic:pic>
              </a:graphicData>
            </a:graphic>
          </wp:inline>
        </w:drawing>
      </w:r>
    </w:p>
    <w:p w:rsidR="00583C84" w:rsidRDefault="00CA0F42" w:rsidP="00CA0F42">
      <w:pPr>
        <w:pStyle w:val="Legenda"/>
      </w:pPr>
      <w:bookmarkStart w:id="31" w:name="_Toc378619989"/>
      <w:r>
        <w:t xml:space="preserve">Figura </w:t>
      </w:r>
      <w:r w:rsidR="00E106FC">
        <w:fldChar w:fldCharType="begin"/>
      </w:r>
      <w:r w:rsidR="00E106FC">
        <w:instrText xml:space="preserve"> SEQ Figura \* ARABIC </w:instrText>
      </w:r>
      <w:r w:rsidR="00E106FC">
        <w:fldChar w:fldCharType="separate"/>
      </w:r>
      <w:r w:rsidR="004917DD">
        <w:rPr>
          <w:noProof/>
        </w:rPr>
        <w:t>6</w:t>
      </w:r>
      <w:r w:rsidR="00E106FC">
        <w:rPr>
          <w:noProof/>
        </w:rPr>
        <w:fldChar w:fldCharType="end"/>
      </w:r>
      <w:r w:rsidRPr="005F0D9D">
        <w:t xml:space="preserve"> – Representação gráfica e matricial de um grafo (FEOFILOFF; KOHAYAKAWA; WAKABAYASHI, 2004)</w:t>
      </w:r>
      <w:bookmarkEnd w:id="31"/>
    </w:p>
    <w:p w:rsidR="00CA0F42" w:rsidRPr="00CA0F42" w:rsidRDefault="00CA0F42" w:rsidP="00CA0F42"/>
    <w:p w:rsidR="00E067FB" w:rsidRDefault="00936A8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consiste em uma abstração. Isso quer dizer que se trata de um conceito matemático puro e, portanto, independe de sua aplicação no mundo real. Isso significa que ao mapear os elementos dessa teoria a fenômenos do mundo real, os métodos e as eventuais soluções oferecidas pela solução das operações matemáticas representarão soluções que muito provavelmente se aplicariam no mundo real. Aí reside a importância dessa teoria para a ARS, uma vez que a abstração entre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e grafos provou-se viável.</w:t>
      </w:r>
    </w:p>
    <w:p w:rsidR="005F02BF" w:rsidRDefault="00936A82"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Dentro da teoria dos grafos alguns problemas são abordados, dentre eles</w:t>
      </w:r>
      <w:r w:rsidR="005F02BF">
        <w:rPr>
          <w:rFonts w:ascii="Times New Roman" w:eastAsia="Times New Roman" w:hAnsi="Times New Roman" w:cs="Times New Roman"/>
          <w:sz w:val="24"/>
        </w:rPr>
        <w:t xml:space="preserve"> (FEOFILOFF; KOHAYAKAWA; WAKABAYASHI, 2004)</w:t>
      </w:r>
      <w:r>
        <w:rPr>
          <w:rFonts w:ascii="Times New Roman" w:eastAsia="Times New Roman" w:hAnsi="Times New Roman" w:cs="Times New Roman"/>
          <w:sz w:val="24"/>
        </w:rPr>
        <w:t>:</w:t>
      </w:r>
      <w:r w:rsidR="00817DD7">
        <w:rPr>
          <w:rFonts w:ascii="Times New Roman" w:eastAsia="Times New Roman" w:hAnsi="Times New Roman" w:cs="Times New Roman"/>
          <w:sz w:val="24"/>
        </w:rPr>
        <w:t xml:space="preserve"> </w:t>
      </w:r>
    </w:p>
    <w:p w:rsidR="00817DD7" w:rsidRDefault="00817DD7"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Identificação de caminhos e circuitos;</w:t>
      </w:r>
    </w:p>
    <w:p w:rsidR="00817DD7" w:rsidRDefault="00817DD7"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Identificação de </w:t>
      </w:r>
      <w:proofErr w:type="spellStart"/>
      <w:r>
        <w:rPr>
          <w:rFonts w:ascii="Times New Roman" w:eastAsia="Times New Roman" w:hAnsi="Times New Roman" w:cs="Times New Roman"/>
          <w:sz w:val="24"/>
        </w:rPr>
        <w:t>sub</w:t>
      </w:r>
      <w:r w:rsidR="0094404D">
        <w:rPr>
          <w:rFonts w:ascii="Times New Roman" w:eastAsia="Times New Roman" w:hAnsi="Times New Roman" w:cs="Times New Roman"/>
          <w:sz w:val="24"/>
        </w:rPr>
        <w:t>-</w:t>
      </w:r>
      <w:r>
        <w:rPr>
          <w:rFonts w:ascii="Times New Roman" w:eastAsia="Times New Roman" w:hAnsi="Times New Roman" w:cs="Times New Roman"/>
          <w:sz w:val="24"/>
        </w:rPr>
        <w:t>grafos</w:t>
      </w:r>
      <w:proofErr w:type="spellEnd"/>
      <w:r>
        <w:rPr>
          <w:rFonts w:ascii="Times New Roman" w:eastAsia="Times New Roman" w:hAnsi="Times New Roman" w:cs="Times New Roman"/>
          <w:sz w:val="24"/>
        </w:rPr>
        <w:t xml:space="preserve"> com estruturas </w:t>
      </w:r>
      <w:r w:rsidR="0094404D">
        <w:rPr>
          <w:rFonts w:ascii="Times New Roman" w:eastAsia="Times New Roman" w:hAnsi="Times New Roman" w:cs="Times New Roman"/>
          <w:sz w:val="24"/>
        </w:rPr>
        <w:t>pré-definidas</w:t>
      </w:r>
      <w:r>
        <w:rPr>
          <w:rFonts w:ascii="Times New Roman" w:eastAsia="Times New Roman" w:hAnsi="Times New Roman" w:cs="Times New Roman"/>
          <w:sz w:val="24"/>
        </w:rPr>
        <w:t xml:space="preserve"> dentro de outros grafos</w:t>
      </w:r>
    </w:p>
    <w:p w:rsidR="00936A82"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Maiores;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Verificação da conexão do grafo – Identificar se há um caminho entre todos os vértices no grafo ou se existem vértices isolados e enumerá-los;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Identificação de cliques (subconjuntos de vértices no qual cada um esta conectado com todos os demais);</w:t>
      </w:r>
    </w:p>
    <w:p w:rsidR="005F02BF" w:rsidRDefault="005F02BF"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Os problemas listados são apenas uma fração do que a teoria dos grafos se propõe a estudar, entretanto, como será exposto adiante, guardam estreita relação com conceitos e fenômenos relacionados à Análise de</w:t>
      </w:r>
      <w:r w:rsidR="00D701CC">
        <w:rPr>
          <w:rFonts w:ascii="Times New Roman" w:eastAsia="Times New Roman" w:hAnsi="Times New Roman" w:cs="Times New Roman"/>
          <w:sz w:val="24"/>
        </w:rPr>
        <w:t xml:space="preserve"> </w:t>
      </w:r>
      <w:r>
        <w:rPr>
          <w:rFonts w:ascii="Times New Roman" w:eastAsia="Times New Roman" w:hAnsi="Times New Roman" w:cs="Times New Roman"/>
          <w:sz w:val="24"/>
        </w:rPr>
        <w:t>redes sociais.</w:t>
      </w:r>
    </w:p>
    <w:p w:rsidR="00AD0060" w:rsidRDefault="00817DD7" w:rsidP="00E50E2A">
      <w:pPr>
        <w:spacing w:after="0" w:line="360" w:lineRule="auto"/>
      </w:pPr>
      <w:r>
        <w:rPr>
          <w:rFonts w:ascii="Times New Roman" w:eastAsia="Times New Roman" w:hAnsi="Times New Roman" w:cs="Times New Roman"/>
          <w:sz w:val="24"/>
        </w:rPr>
        <w:tab/>
      </w:r>
    </w:p>
    <w:p w:rsidR="000B501D" w:rsidRDefault="000B501D" w:rsidP="000B501D">
      <w:pPr>
        <w:pStyle w:val="Ttulo3"/>
        <w:numPr>
          <w:ilvl w:val="2"/>
          <w:numId w:val="3"/>
        </w:numPr>
      </w:pPr>
      <w:bookmarkStart w:id="32" w:name="_Toc378621553"/>
      <w:r>
        <w:t>Redes de um modo e dois modos</w:t>
      </w:r>
      <w:bookmarkEnd w:id="32"/>
    </w:p>
    <w:p w:rsidR="00323667" w:rsidRDefault="00323667" w:rsidP="00323667">
      <w:pPr>
        <w:spacing w:after="0" w:line="360" w:lineRule="auto"/>
        <w:ind w:firstLine="708"/>
        <w:rPr>
          <w:rFonts w:ascii="Times New Roman" w:eastAsia="Times New Roman" w:hAnsi="Times New Roman" w:cs="Times New Roman"/>
          <w:sz w:val="24"/>
        </w:rPr>
      </w:pPr>
    </w:p>
    <w:p w:rsidR="00DE3DDD" w:rsidRDefault="00E50E2A"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Análise de redes sociais classifica os modelos de redes de acordo com a quantidade de tipos de atores que elas apresentam. As redes, da maneira como apresentadas ate aqui neste trabalho, possuem atores e relacionamentos entre esses atores. Quando não há distinção entre os tipos de atores, tem-se uma rede de um modo. Nas redes de um modo, todos os atores têm a mesma natureza</w:t>
      </w:r>
      <w:r w:rsidR="00DE3DDD">
        <w:rPr>
          <w:rFonts w:ascii="Times New Roman" w:eastAsia="Times New Roman" w:hAnsi="Times New Roman" w:cs="Times New Roman"/>
          <w:sz w:val="24"/>
        </w:rPr>
        <w:t xml:space="preserve"> e, embora possam contar com atributos que a eles associem características que os distingam, em essência, são iguais. Em termos matemáticos, diz-se que uma rede de um modo conta com apenas um conjunto de atores.</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Uma rede de dois modos, por sua vez, apresenta dois tipos de atores diferentes. Trata-se de dois tipos de elementos que não se confundem e se referem a entidades de natureza distinta, sob o ponto de vista da modelagem proposta. Pesquisas sobre redes de dois modos investigam como se dá a relação entre esses dois tipos de atores. O grafo correspondente a uma rede de dois modos apresenta dois conjuntos de vértices, além de um conjunto de arestas. </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redes de dois modos um conjunto de vértices, por convenção, é chamado de atores enquanto o outro é tratado como eventos. Trata-se de uma convenção para desenvolvimento das análises e aplicação das técnicas de ARS, e não há restrição quanto à natureza do ator correspondente na vida real. Permite-se, por exemplo, que se mapeie uma rede de dois modos entre alunos (atores) e aulas (eventos), entre alunos(atores) e professores(eventos), entre </w:t>
      </w:r>
      <w:r w:rsidR="00034DB4">
        <w:rPr>
          <w:rFonts w:ascii="Times New Roman" w:eastAsia="Times New Roman" w:hAnsi="Times New Roman" w:cs="Times New Roman"/>
          <w:sz w:val="24"/>
        </w:rPr>
        <w:t>multinacionais (atores) e países (eventos), e assim por diante.</w:t>
      </w:r>
    </w:p>
    <w:p w:rsidR="00034DB4" w:rsidRDefault="00034DB4"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Uma regra sobre redes de dois modos é que não podem existir relacionamentos entre atores do mesmo tipo, mas somente entre atores de diferentes modos. A definição de rede de dois modos de </w:t>
      </w:r>
      <w:proofErr w:type="spellStart"/>
      <w:r>
        <w:rPr>
          <w:rFonts w:ascii="Times New Roman" w:eastAsia="Times New Roman" w:hAnsi="Times New Roman" w:cs="Times New Roman"/>
          <w:sz w:val="24"/>
        </w:rPr>
        <w:t>Mvar</w:t>
      </w:r>
      <w:proofErr w:type="spellEnd"/>
      <w:r>
        <w:rPr>
          <w:rFonts w:ascii="Times New Roman" w:eastAsia="Times New Roman" w:hAnsi="Times New Roman" w:cs="Times New Roman"/>
          <w:sz w:val="24"/>
        </w:rPr>
        <w:t>, Nooy e Batagelj (2005, p.103) estabelece essa como a principal característica que difere esse tipo de rede: “Em uma rede de dois modos, vértices são divididos em dois conjuntos e vértices podem ser relacionados somente a vértices do outro conjunto” (tradução nossa)</w:t>
      </w:r>
      <w:r w:rsidR="00A0242D">
        <w:rPr>
          <w:rFonts w:ascii="Times New Roman" w:eastAsia="Times New Roman" w:hAnsi="Times New Roman" w:cs="Times New Roman"/>
          <w:sz w:val="24"/>
        </w:rPr>
        <w:t>.</w:t>
      </w:r>
    </w:p>
    <w:p w:rsidR="00E50E2A" w:rsidRDefault="00747E6E"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autores advertem, contudo, que os métodos desenvolvidos para tratar redes de dois modos são menos abundantes e eficientes em comparação aos disponíveis para redes de um modo, além de terem uma complexidade e dificuldade de interpretação maior. Nesses casos, recomenta-se a conversão da rede de dois modos em rede de um modo. Essa conversão é feita elegendo-se um dos conjuntos de vértices para permanecer como tal enquanto o outro é transformado em arestas. As arestas originais da rede de dois modos, geralmente, são compiladas em pesos para as novas arestas, derivadas de um dos conjuntos de vértices.</w:t>
      </w:r>
      <w:r w:rsidR="000650F3">
        <w:rPr>
          <w:rFonts w:ascii="Times New Roman" w:eastAsia="Times New Roman" w:hAnsi="Times New Roman" w:cs="Times New Roman"/>
          <w:sz w:val="24"/>
        </w:rPr>
        <w:t xml:space="preserve"> (MVAR; NOOY; BATAGELJ, 2005, p.104)</w:t>
      </w:r>
      <w:r>
        <w:rPr>
          <w:rFonts w:ascii="Times New Roman" w:eastAsia="Times New Roman" w:hAnsi="Times New Roman" w:cs="Times New Roman"/>
          <w:sz w:val="24"/>
        </w:rPr>
        <w:t xml:space="preserve"> Logo, duas redes podem ser derivadas de uma rede de dois modos, e cabe ao pesquisador decidir o que fazer com cada conjunto de </w:t>
      </w:r>
      <w:r w:rsidR="00607B98">
        <w:rPr>
          <w:rFonts w:ascii="Times New Roman" w:eastAsia="Times New Roman" w:hAnsi="Times New Roman" w:cs="Times New Roman"/>
          <w:sz w:val="24"/>
        </w:rPr>
        <w:t>vértices, bem como a interpretação dos resultados atingidos por meio da análise das redes derivadas</w:t>
      </w:r>
      <w:r>
        <w:rPr>
          <w:rFonts w:ascii="Times New Roman" w:eastAsia="Times New Roman" w:hAnsi="Times New Roman" w:cs="Times New Roman"/>
          <w:sz w:val="24"/>
        </w:rPr>
        <w:t xml:space="preserve">.    </w:t>
      </w:r>
      <w:r w:rsidR="00DE3DDD">
        <w:rPr>
          <w:rFonts w:ascii="Times New Roman" w:eastAsia="Times New Roman" w:hAnsi="Times New Roman" w:cs="Times New Roman"/>
          <w:sz w:val="24"/>
        </w:rPr>
        <w:tab/>
        <w:t xml:space="preserve"> </w:t>
      </w:r>
      <w:r w:rsidR="00E50E2A">
        <w:rPr>
          <w:rFonts w:ascii="Times New Roman" w:eastAsia="Times New Roman" w:hAnsi="Times New Roman" w:cs="Times New Roman"/>
          <w:sz w:val="24"/>
        </w:rPr>
        <w:t xml:space="preserve"> </w:t>
      </w:r>
    </w:p>
    <w:p w:rsidR="00E50E2A" w:rsidRPr="00323667" w:rsidRDefault="00E50E2A" w:rsidP="00E50E2A">
      <w:pPr>
        <w:spacing w:after="0" w:line="360" w:lineRule="auto"/>
        <w:ind w:left="12"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bookmarkStart w:id="33" w:name="_Toc378621554"/>
      <w:r w:rsidRPr="003858D7">
        <w:t>Métricas de coesão</w:t>
      </w:r>
      <w:bookmarkEnd w:id="33"/>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de coesão são úteis para distinguir grupos de indivíduos que compartilham características e trabalham em um nível de cooperação mais intensa do que o restante da rede. </w:t>
      </w:r>
      <w:proofErr w:type="spellStart"/>
      <w:r w:rsidR="00652712">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w:t>
      </w:r>
      <w:r w:rsidR="00652712">
        <w:rPr>
          <w:rFonts w:ascii="Times New Roman" w:eastAsia="Times New Roman" w:hAnsi="Times New Roman" w:cs="Times New Roman"/>
          <w:sz w:val="24"/>
        </w:rPr>
        <w:t>aust</w:t>
      </w:r>
      <w:proofErr w:type="spellEnd"/>
      <w:r>
        <w:rPr>
          <w:rFonts w:ascii="Times New Roman" w:eastAsia="Times New Roman" w:hAnsi="Times New Roman" w:cs="Times New Roman"/>
          <w:sz w:val="24"/>
        </w:rPr>
        <w:t xml:space="preserve">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publicas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sidR="00A37D2B">
        <w:rPr>
          <w:rFonts w:ascii="Times New Roman" w:eastAsia="Times New Roman" w:hAnsi="Times New Roman" w:cs="Times New Roman"/>
          <w:sz w:val="24"/>
        </w:rPr>
        <w:t>componentes,</w:t>
      </w:r>
      <w:r>
        <w:rPr>
          <w:rFonts w:ascii="Times New Roman" w:eastAsia="Times New Roman" w:hAnsi="Times New Roman" w:cs="Times New Roman"/>
          <w:sz w:val="24"/>
        </w:rPr>
        <w:t xml:space="preserve"> 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densidade reflete o quão conectados estão os elementos de uma rede. Espera-se encontrar, em um grupo mais coeso, um maior número de conexões entre os indivíduos.</w:t>
      </w:r>
    </w:p>
    <w:p w:rsidR="00AD0060" w:rsidRDefault="00AD0060" w:rsidP="00AF5D97">
      <w:pPr>
        <w:spacing w:after="0" w:line="360" w:lineRule="auto"/>
        <w:ind w:left="1440"/>
        <w:rPr>
          <w:rFonts w:ascii="Times New Roman" w:eastAsia="Times New Roman" w:hAnsi="Times New Roman" w:cs="Times New Roman"/>
        </w:rPr>
      </w:pPr>
      <w:r w:rsidRPr="004674A9">
        <w:rPr>
          <w:rFonts w:ascii="Times New Roman" w:eastAsia="Times New Roman" w:hAnsi="Times New Roman" w:cs="Times New Roman"/>
        </w:rPr>
        <w:lastRenderedPageBreak/>
        <w:t xml:space="preserve">Intuitivamente, coesão significa que a rede social possui muitas ligações. Mais ligações entre pessoas levam a uma estrutura mais apertada, que é, presumidamente, mais coesa. Em análise de redes sociais, a densidade </w:t>
      </w:r>
      <w:r w:rsidR="00AF5D97">
        <w:rPr>
          <w:rFonts w:ascii="Times New Roman" w:eastAsia="Times New Roman" w:hAnsi="Times New Roman" w:cs="Times New Roman"/>
        </w:rPr>
        <w:t>de uma rede captura essa ideia.</w:t>
      </w:r>
      <w:r w:rsidRPr="00FF5D21">
        <w:rPr>
          <w:rFonts w:ascii="Times New Roman" w:eastAsia="Times New Roman" w:hAnsi="Times New Roman" w:cs="Times New Roman"/>
        </w:rPr>
        <w:t xml:space="preserve"> (NOOY, MRVAR E BATAGELJ, 2005, p. 62)</w:t>
      </w:r>
    </w:p>
    <w:p w:rsidR="00AF5D97" w:rsidRPr="00FF5D21" w:rsidRDefault="00AF5D97" w:rsidP="00AD0060">
      <w:pPr>
        <w:spacing w:after="0" w:line="360" w:lineRule="auto"/>
        <w:ind w:left="1440" w:firstLine="360"/>
        <w:rPr>
          <w:rFonts w:ascii="Times New Roman" w:eastAsia="Times New Roman" w:hAnsi="Times New Roman" w:cs="Times New Roman"/>
          <w:sz w:val="24"/>
        </w:rPr>
      </w:pPr>
    </w:p>
    <w:p w:rsidR="008A16E6"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são subconjuntos de vértices conectados de tal forma que seja possível traçar um caminho entre quaisquer pares desses vértices. </w:t>
      </w:r>
      <w:r w:rsidR="00C3462A">
        <w:rPr>
          <w:rFonts w:ascii="Times New Roman" w:eastAsia="Times New Roman" w:hAnsi="Times New Roman" w:cs="Times New Roman"/>
          <w:sz w:val="24"/>
        </w:rPr>
        <w:t xml:space="preserve">Um caminho é uma sequencia de vértices na qual o vértice anterior está conectado ao vértice seguinte. Um conjunto maximal é um conjunto ao qual nenhum elemento pode ser adicionado sem que se perca a característica que define esse conjunto. Uma </w:t>
      </w:r>
      <w:proofErr w:type="spellStart"/>
      <w:r w:rsidR="00C3462A">
        <w:rPr>
          <w:rFonts w:ascii="Times New Roman" w:eastAsia="Times New Roman" w:hAnsi="Times New Roman" w:cs="Times New Roman"/>
          <w:sz w:val="24"/>
        </w:rPr>
        <w:t>sub</w:t>
      </w:r>
      <w:r w:rsidR="00771540">
        <w:rPr>
          <w:rFonts w:ascii="Times New Roman" w:eastAsia="Times New Roman" w:hAnsi="Times New Roman" w:cs="Times New Roman"/>
          <w:sz w:val="24"/>
        </w:rPr>
        <w:t>-</w:t>
      </w:r>
      <w:r w:rsidR="00C3462A">
        <w:rPr>
          <w:rFonts w:ascii="Times New Roman" w:eastAsia="Times New Roman" w:hAnsi="Times New Roman" w:cs="Times New Roman"/>
          <w:sz w:val="24"/>
        </w:rPr>
        <w:t>rede</w:t>
      </w:r>
      <w:proofErr w:type="spellEnd"/>
      <w:r w:rsidR="00C3462A">
        <w:rPr>
          <w:rFonts w:ascii="Times New Roman" w:eastAsia="Times New Roman" w:hAnsi="Times New Roman" w:cs="Times New Roman"/>
          <w:sz w:val="24"/>
        </w:rPr>
        <w:t xml:space="preserve"> conectada é uma </w:t>
      </w:r>
      <w:proofErr w:type="spellStart"/>
      <w:r w:rsidR="00C3462A">
        <w:rPr>
          <w:rFonts w:ascii="Times New Roman" w:eastAsia="Times New Roman" w:hAnsi="Times New Roman" w:cs="Times New Roman"/>
          <w:sz w:val="24"/>
        </w:rPr>
        <w:t>sub-rede</w:t>
      </w:r>
      <w:proofErr w:type="spellEnd"/>
      <w:r w:rsidR="00C3462A">
        <w:rPr>
          <w:rFonts w:ascii="Times New Roman" w:eastAsia="Times New Roman" w:hAnsi="Times New Roman" w:cs="Times New Roman"/>
          <w:sz w:val="24"/>
        </w:rPr>
        <w:t xml:space="preserve"> na qual há um caminho entre todos os possíveis pares de vértices que a compõem. Uma </w:t>
      </w:r>
      <w:proofErr w:type="spellStart"/>
      <w:r w:rsidR="00C3462A">
        <w:rPr>
          <w:rFonts w:ascii="Times New Roman" w:eastAsia="Times New Roman" w:hAnsi="Times New Roman" w:cs="Times New Roman"/>
          <w:sz w:val="24"/>
        </w:rPr>
        <w:t>sub</w:t>
      </w:r>
      <w:r w:rsidR="00771540">
        <w:rPr>
          <w:rFonts w:ascii="Times New Roman" w:eastAsia="Times New Roman" w:hAnsi="Times New Roman" w:cs="Times New Roman"/>
          <w:sz w:val="24"/>
        </w:rPr>
        <w:t>-</w:t>
      </w:r>
      <w:r w:rsidR="00C3462A">
        <w:rPr>
          <w:rFonts w:ascii="Times New Roman" w:eastAsia="Times New Roman" w:hAnsi="Times New Roman" w:cs="Times New Roman"/>
          <w:sz w:val="24"/>
        </w:rPr>
        <w:t>rede</w:t>
      </w:r>
      <w:proofErr w:type="spellEnd"/>
      <w:r w:rsidR="00C3462A">
        <w:rPr>
          <w:rFonts w:ascii="Times New Roman" w:eastAsia="Times New Roman" w:hAnsi="Times New Roman" w:cs="Times New Roman"/>
          <w:sz w:val="24"/>
        </w:rPr>
        <w:t xml:space="preserve"> maximal conectada é um componente.</w:t>
      </w:r>
    </w:p>
    <w:p w:rsidR="00C3462A" w:rsidRDefault="00C3462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componentes podem ser classificados como fracos ou fortes, quando seus relacionamentos são direcionados. Diz-se que um componente é forte quando os caminhos considerados para sua definição respeitam a orientação dos relacionamentos. Um componente fraco é aquele que, para ser definido como tal, desconsidera a orientação dos relacionamentos. Em redes onde os relacionamentos não são orientados não há esse tipo de classificação de componentes.</w:t>
      </w:r>
    </w:p>
    <w:p w:rsidR="00AD0060" w:rsidRDefault="00AD0060" w:rsidP="0077154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Pode-se esperar que os componentes </w:t>
      </w:r>
      <w:r w:rsidR="00771540">
        <w:rPr>
          <w:rFonts w:ascii="Times New Roman" w:eastAsia="Times New Roman" w:hAnsi="Times New Roman" w:cs="Times New Roman"/>
          <w:sz w:val="24"/>
        </w:rPr>
        <w:t xml:space="preserve">constituam </w:t>
      </w:r>
      <w:r>
        <w:rPr>
          <w:rFonts w:ascii="Times New Roman" w:eastAsia="Times New Roman" w:hAnsi="Times New Roman" w:cs="Times New Roman"/>
          <w:sz w:val="24"/>
        </w:rPr>
        <w:t>‘ilhas’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Cliques</w:t>
      </w:r>
      <w:r w:rsidR="00CF416F">
        <w:rPr>
          <w:rFonts w:ascii="Times New Roman" w:eastAsia="Times New Roman" w:hAnsi="Times New Roman" w:cs="Times New Roman"/>
          <w:sz w:val="24"/>
        </w:rPr>
        <w:t xml:space="preserve">, em termos de coesão, são a forma mais intensa de associação entre elementos da rede, e consistem em </w:t>
      </w:r>
      <w:r>
        <w:rPr>
          <w:rFonts w:ascii="Times New Roman" w:eastAsia="Times New Roman" w:hAnsi="Times New Roman" w:cs="Times New Roman"/>
          <w:sz w:val="24"/>
        </w:rPr>
        <w:t xml:space="preserve">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w:t>
      </w:r>
      <w:r w:rsidR="00771540">
        <w:rPr>
          <w:rFonts w:ascii="Times New Roman" w:eastAsia="Times New Roman" w:hAnsi="Times New Roman" w:cs="Times New Roman"/>
          <w:sz w:val="24"/>
        </w:rPr>
        <w:t>-</w:t>
      </w:r>
      <w:r>
        <w:rPr>
          <w:rFonts w:ascii="Times New Roman" w:eastAsia="Times New Roman" w:hAnsi="Times New Roman" w:cs="Times New Roman"/>
          <w:sz w:val="24"/>
        </w:rPr>
        <w:t>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CF416F" w:rsidRDefault="00CF416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detecção de cliques é computacionalmente cara e o tempo de processamento cresce exponencialmente, de forma que mesmo para redes com tamanho mediano a tarefa já se torna inviável. </w:t>
      </w:r>
    </w:p>
    <w:p w:rsidR="00485D42" w:rsidRDefault="00A5734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extensão do conceito de clique é</w:t>
      </w:r>
      <w:r w:rsidR="00DF4535">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DF4535">
        <w:rPr>
          <w:rFonts w:ascii="Times New Roman" w:eastAsia="Times New Roman" w:hAnsi="Times New Roman" w:cs="Times New Roman"/>
          <w:sz w:val="24"/>
        </w:rPr>
        <w:t xml:space="preserve"> n-clique. “Um n-clique é um </w:t>
      </w:r>
      <w:proofErr w:type="spellStart"/>
      <w:r w:rsidR="00DF4535">
        <w:rPr>
          <w:rFonts w:ascii="Times New Roman" w:eastAsia="Times New Roman" w:hAnsi="Times New Roman" w:cs="Times New Roman"/>
          <w:sz w:val="24"/>
        </w:rPr>
        <w:t>sub-grafo</w:t>
      </w:r>
      <w:proofErr w:type="spellEnd"/>
      <w:r w:rsidR="00DF4535">
        <w:rPr>
          <w:rFonts w:ascii="Times New Roman" w:eastAsia="Times New Roman" w:hAnsi="Times New Roman" w:cs="Times New Roman"/>
          <w:sz w:val="24"/>
        </w:rPr>
        <w:t xml:space="preserve"> maximal no qual a distancia máxima entre quaisquer dois nós não é maior do que N” (WASSERMAN; FAUST, 1994, p.258)</w:t>
      </w:r>
      <w:r w:rsidR="00C768B1">
        <w:rPr>
          <w:rFonts w:ascii="Times New Roman" w:eastAsia="Times New Roman" w:hAnsi="Times New Roman" w:cs="Times New Roman"/>
          <w:sz w:val="24"/>
        </w:rPr>
        <w:t xml:space="preserve">. Assim, os cliques, da forma apresentada anteriormente, podem ser chamados de 1-clique. Um 2-clique é um subgrupo no qual os </w:t>
      </w:r>
      <w:r w:rsidR="00C768B1">
        <w:rPr>
          <w:rFonts w:ascii="Times New Roman" w:eastAsia="Times New Roman" w:hAnsi="Times New Roman" w:cs="Times New Roman"/>
          <w:sz w:val="24"/>
        </w:rPr>
        <w:lastRenderedPageBreak/>
        <w:t>membros não são necessariamente vizinhos, mas estão separados por, no máximo, um elemento intermediário.</w:t>
      </w:r>
    </w:p>
    <w:p w:rsidR="00465241"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w:t>
      </w:r>
      <w:r w:rsidR="00771540">
        <w:rPr>
          <w:rFonts w:ascii="Times New Roman" w:eastAsia="Times New Roman" w:hAnsi="Times New Roman" w:cs="Times New Roman"/>
          <w:sz w:val="24"/>
        </w:rPr>
        <w:t>-</w:t>
      </w:r>
      <w:r>
        <w:rPr>
          <w:rFonts w:ascii="Times New Roman" w:eastAsia="Times New Roman" w:hAnsi="Times New Roman" w:cs="Times New Roman"/>
          <w:sz w:val="24"/>
        </w:rPr>
        <w:t>rede</w:t>
      </w:r>
      <w:proofErr w:type="spellEnd"/>
      <w:r>
        <w:rPr>
          <w:rFonts w:ascii="Times New Roman" w:eastAsia="Times New Roman" w:hAnsi="Times New Roman" w:cs="Times New Roman"/>
          <w:sz w:val="24"/>
        </w:rPr>
        <w:t xml:space="preserve"> maximal na qual cada vértice tem, pelo menos, grau k nessa </w:t>
      </w:r>
      <w:proofErr w:type="spellStart"/>
      <w:r>
        <w:rPr>
          <w:rFonts w:ascii="Times New Roman" w:eastAsia="Times New Roman" w:hAnsi="Times New Roman" w:cs="Times New Roman"/>
          <w:sz w:val="24"/>
        </w:rPr>
        <w:t>sub</w:t>
      </w:r>
      <w:r w:rsidR="00771540">
        <w:rPr>
          <w:rFonts w:ascii="Times New Roman" w:eastAsia="Times New Roman" w:hAnsi="Times New Roman" w:cs="Times New Roman"/>
          <w:sz w:val="24"/>
        </w:rPr>
        <w:t>-</w:t>
      </w:r>
      <w:r>
        <w:rPr>
          <w:rFonts w:ascii="Times New Roman" w:eastAsia="Times New Roman" w:hAnsi="Times New Roman" w:cs="Times New Roman"/>
          <w:sz w:val="24"/>
        </w:rPr>
        <w:t>rede</w:t>
      </w:r>
      <w:proofErr w:type="spellEnd"/>
      <w:r>
        <w:rPr>
          <w:rFonts w:ascii="Times New Roman" w:eastAsia="Times New Roman" w:hAnsi="Times New Roman" w:cs="Times New Roman"/>
          <w:sz w:val="24"/>
        </w:rPr>
        <w:t xml:space="preserve">”. </w:t>
      </w:r>
      <w:r w:rsidR="00771540">
        <w:rPr>
          <w:rFonts w:ascii="Times New Roman" w:eastAsia="Times New Roman" w:hAnsi="Times New Roman" w:cs="Times New Roman"/>
          <w:sz w:val="24"/>
        </w:rPr>
        <w:t xml:space="preserve">(NOOY; MRVAR; </w:t>
      </w:r>
      <w:r w:rsidRPr="001523D4">
        <w:rPr>
          <w:rFonts w:ascii="Times New Roman" w:eastAsia="Times New Roman" w:hAnsi="Times New Roman" w:cs="Times New Roman"/>
          <w:sz w:val="24"/>
        </w:rPr>
        <w:t>BATAGELJ, 2005).</w:t>
      </w:r>
      <w:r w:rsidRPr="00E8049D">
        <w:rPr>
          <w:rFonts w:ascii="Times New Roman" w:eastAsia="Times New Roman" w:hAnsi="Times New Roman" w:cs="Times New Roman"/>
          <w:sz w:val="24"/>
        </w:rPr>
        <w:t xml:space="preserve"> </w:t>
      </w:r>
      <w:r w:rsidR="00465241">
        <w:rPr>
          <w:rFonts w:ascii="Times New Roman" w:eastAsia="Times New Roman" w:hAnsi="Times New Roman" w:cs="Times New Roman"/>
          <w:sz w:val="24"/>
        </w:rPr>
        <w:t xml:space="preserve"> Os k-core identificam uma </w:t>
      </w:r>
      <w:proofErr w:type="spellStart"/>
      <w:r w:rsidR="00465241">
        <w:rPr>
          <w:rFonts w:ascii="Times New Roman" w:eastAsia="Times New Roman" w:hAnsi="Times New Roman" w:cs="Times New Roman"/>
          <w:sz w:val="24"/>
        </w:rPr>
        <w:t>sub</w:t>
      </w:r>
      <w:r w:rsidR="00771540">
        <w:rPr>
          <w:rFonts w:ascii="Times New Roman" w:eastAsia="Times New Roman" w:hAnsi="Times New Roman" w:cs="Times New Roman"/>
          <w:sz w:val="24"/>
        </w:rPr>
        <w:t>-</w:t>
      </w:r>
      <w:r w:rsidR="00465241">
        <w:rPr>
          <w:rFonts w:ascii="Times New Roman" w:eastAsia="Times New Roman" w:hAnsi="Times New Roman" w:cs="Times New Roman"/>
          <w:sz w:val="24"/>
        </w:rPr>
        <w:t>rede</w:t>
      </w:r>
      <w:proofErr w:type="spellEnd"/>
      <w:r w:rsidR="00465241">
        <w:rPr>
          <w:rFonts w:ascii="Times New Roman" w:eastAsia="Times New Roman" w:hAnsi="Times New Roman" w:cs="Times New Roman"/>
          <w:sz w:val="24"/>
        </w:rPr>
        <w:t xml:space="preserve"> com uma densidade destacada, o que pode ajudar a identificar subgrupos coesos, e mesmo que o k-cor, por si só, não constitua um grupo de destaque, ele pode indicar regiões da rede de maior atividade onde, então, podem estar grupos com características mais distintivas. (WASSERMAN; FAUST, 1994, p.267)</w:t>
      </w:r>
    </w:p>
    <w:p w:rsidR="00AD0060" w:rsidRDefault="0046524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02458" w:rsidRPr="00202458" w:rsidRDefault="00202458" w:rsidP="00202458">
      <w:pPr>
        <w:pStyle w:val="Ttulo3"/>
        <w:numPr>
          <w:ilvl w:val="2"/>
          <w:numId w:val="3"/>
        </w:numPr>
      </w:pPr>
      <w:bookmarkStart w:id="34" w:name="_Toc378621555"/>
      <w:r w:rsidRPr="00202458">
        <w:t>Redes de Ego e suporte social</w:t>
      </w:r>
      <w:bookmarkEnd w:id="34"/>
    </w:p>
    <w:p w:rsidR="00202458" w:rsidRDefault="00202458" w:rsidP="00AD0060">
      <w:pPr>
        <w:spacing w:after="0" w:line="360" w:lineRule="auto"/>
        <w:ind w:firstLine="708"/>
        <w:rPr>
          <w:rFonts w:ascii="Times New Roman" w:eastAsia="Times New Roman" w:hAnsi="Times New Roman" w:cs="Times New Roman"/>
          <w:sz w:val="24"/>
        </w:rPr>
      </w:pPr>
    </w:p>
    <w:p w:rsidR="006112AB" w:rsidRDefault="00B6250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Redes de ego são mapeamentos de redes sociais construídos com foco em apenas um indivíduo (ego). Essa rede apresenta apenas os vértices correspondentes ao individuo de interesse, ego, e os vértices correspondentes a indivíduos que tenham relacionamento com o ego (</w:t>
      </w:r>
      <w:proofErr w:type="spellStart"/>
      <w:r>
        <w:rPr>
          <w:rFonts w:ascii="Times New Roman" w:eastAsia="Times New Roman" w:hAnsi="Times New Roman" w:cs="Times New Roman"/>
          <w:sz w:val="24"/>
        </w:rPr>
        <w:t>alter</w:t>
      </w:r>
      <w:proofErr w:type="spellEnd"/>
      <w:r>
        <w:rPr>
          <w:rFonts w:ascii="Times New Roman" w:eastAsia="Times New Roman" w:hAnsi="Times New Roman" w:cs="Times New Roman"/>
          <w:sz w:val="24"/>
        </w:rPr>
        <w:t>), além das arestas entre esses elementos.</w:t>
      </w:r>
    </w:p>
    <w:p w:rsidR="008915BF" w:rsidRDefault="008915B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redes, embora limitadas em termos da quantidade de indivíduos mapeados em relação ao total de indivíduos da rede, têm sido utilizadas de forma frequente por sua facilidade na coleta de dados em comparação ao custo de se coletar dados sobre a rede completa.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 p.731) argumentam que é possível que os resultados obtidos com a análise de redes de ego, quando se referem a conclusões no nível do indivíduo, sejam apropriados para estimar resultados da rede, evitando o trabalho de coleta e analise dos dados completos.</w:t>
      </w:r>
    </w:p>
    <w:p w:rsidR="00B62502" w:rsidRPr="00EA4AAC" w:rsidRDefault="008915B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autores ainda esclarecem que a</w:t>
      </w:r>
      <w:r w:rsidR="00B62502">
        <w:rPr>
          <w:rFonts w:ascii="Times New Roman" w:eastAsia="Times New Roman" w:hAnsi="Times New Roman" w:cs="Times New Roman"/>
          <w:sz w:val="24"/>
        </w:rPr>
        <w:t xml:space="preserve">s redes de ego são usadas principalmente por pesquisadores interessados no estudo do ambiente social do indivíduo. Elas também são usadas frequentemente em estudos de suporte social. </w:t>
      </w:r>
      <w:r w:rsidR="00B62502" w:rsidRPr="00EA4AAC">
        <w:rPr>
          <w:rFonts w:ascii="Times New Roman" w:eastAsia="Times New Roman" w:hAnsi="Times New Roman" w:cs="Times New Roman"/>
          <w:sz w:val="24"/>
        </w:rPr>
        <w:t>(WASSERMAN; FAUST, 1994. P. 42)</w:t>
      </w:r>
    </w:p>
    <w:p w:rsidR="00B62502" w:rsidRDefault="00243A31" w:rsidP="00243A31">
      <w:pPr>
        <w:spacing w:after="0" w:line="360" w:lineRule="auto"/>
        <w:ind w:firstLine="708"/>
        <w:rPr>
          <w:rFonts w:ascii="Times New Roman" w:eastAsia="Times New Roman" w:hAnsi="Times New Roman" w:cs="Times New Roman"/>
          <w:sz w:val="24"/>
        </w:rPr>
      </w:pPr>
      <w:r w:rsidRPr="00243A31">
        <w:rPr>
          <w:rFonts w:ascii="Times New Roman" w:eastAsia="Times New Roman" w:hAnsi="Times New Roman" w:cs="Times New Roman"/>
          <w:sz w:val="24"/>
        </w:rPr>
        <w:t>O suporte social se refere às relaç</w:t>
      </w:r>
      <w:r>
        <w:rPr>
          <w:rFonts w:ascii="Times New Roman" w:eastAsia="Times New Roman" w:hAnsi="Times New Roman" w:cs="Times New Roman"/>
          <w:sz w:val="24"/>
        </w:rPr>
        <w:t>ões de colaboração que se formam entre os indivíduos de um mesmo contexto social. O termo esta associado a relações pessoais e os reflexos dessas relações no bem-estar material e emocional dos envolvidos.</w:t>
      </w:r>
    </w:p>
    <w:p w:rsidR="00601F6C"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Dentro de uma comunidade, indivíduos se sentem inclinados, ou até mesmo pressionados e obrigados, a ajudar as pessoas com as quais possuem uma associação </w:t>
      </w:r>
      <w:r>
        <w:rPr>
          <w:rFonts w:ascii="Times New Roman" w:eastAsia="Times New Roman" w:hAnsi="Times New Roman" w:cs="Times New Roman"/>
          <w:sz w:val="24"/>
        </w:rPr>
        <w:lastRenderedPageBreak/>
        <w:t>forte, e, de forma reciproca, os que recebem ajuda tendem a considerar quem os ajudou como indivíduos íntimos de seu circulo social. (WELLMAN, 1991)</w:t>
      </w:r>
    </w:p>
    <w:p w:rsidR="00243A31"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43A31">
        <w:rPr>
          <w:rFonts w:ascii="Times New Roman" w:eastAsia="Times New Roman" w:hAnsi="Times New Roman" w:cs="Times New Roman"/>
          <w:sz w:val="24"/>
        </w:rPr>
        <w:t xml:space="preserve">Nesse contexto, </w:t>
      </w:r>
      <w:proofErr w:type="spellStart"/>
      <w:r w:rsidR="00243A31">
        <w:rPr>
          <w:rFonts w:ascii="Times New Roman" w:eastAsia="Times New Roman" w:hAnsi="Times New Roman" w:cs="Times New Roman"/>
          <w:sz w:val="24"/>
        </w:rPr>
        <w:t>Wellman</w:t>
      </w:r>
      <w:proofErr w:type="spellEnd"/>
      <w:r w:rsidR="00243A31">
        <w:rPr>
          <w:rFonts w:ascii="Times New Roman" w:eastAsia="Times New Roman" w:hAnsi="Times New Roman" w:cs="Times New Roman"/>
          <w:sz w:val="24"/>
        </w:rPr>
        <w:t xml:space="preserve"> (1991) propõe que o termo </w:t>
      </w:r>
      <w:r w:rsidR="00243A31" w:rsidRPr="00243A31">
        <w:rPr>
          <w:rFonts w:ascii="Times New Roman" w:eastAsia="Times New Roman" w:hAnsi="Times New Roman" w:cs="Times New Roman"/>
          <w:i/>
          <w:sz w:val="24"/>
        </w:rPr>
        <w:t>comunidade</w:t>
      </w:r>
      <w:r w:rsidR="00243A31">
        <w:rPr>
          <w:rFonts w:ascii="Times New Roman" w:eastAsia="Times New Roman" w:hAnsi="Times New Roman" w:cs="Times New Roman"/>
          <w:sz w:val="24"/>
        </w:rPr>
        <w:t xml:space="preserve">, utilizado até então, seja substituído em trabalhos futuros por </w:t>
      </w:r>
      <w:r w:rsidR="00243A31" w:rsidRPr="00243A31">
        <w:rPr>
          <w:rFonts w:ascii="Times New Roman" w:eastAsia="Times New Roman" w:hAnsi="Times New Roman" w:cs="Times New Roman"/>
          <w:i/>
          <w:sz w:val="24"/>
        </w:rPr>
        <w:t>rede social</w:t>
      </w:r>
      <w:r w:rsidR="00243A31">
        <w:rPr>
          <w:rFonts w:ascii="Times New Roman" w:eastAsia="Times New Roman" w:hAnsi="Times New Roman" w:cs="Times New Roman"/>
          <w:sz w:val="24"/>
        </w:rPr>
        <w:t xml:space="preserve">, e sustenta essa proposta argumentando que a mudança “desmistifica o conceito de suporte social” e permite que esse suporte seja estudado em termos de trocas realizadas entre as pessoas, seja enviando ou recebendo coisas tangíveis e intangíveis. Outra vantagem de se utilizar as redes sociais para o estudo do suporte social é, segundo o autor, </w:t>
      </w:r>
      <w:r>
        <w:rPr>
          <w:rFonts w:ascii="Times New Roman" w:eastAsia="Times New Roman" w:hAnsi="Times New Roman" w:cs="Times New Roman"/>
          <w:sz w:val="24"/>
        </w:rPr>
        <w:t>isso faz com que a análise seja enriquecida com os aspectos da comunicação e seus canais dentro da rede, ao invés de se limitar a um fenômeno de atração entre dois indivíduos.</w:t>
      </w:r>
    </w:p>
    <w:p w:rsidR="00202458" w:rsidRPr="00601F6C" w:rsidRDefault="00601F6C" w:rsidP="00601F6C">
      <w:pPr>
        <w:spacing w:after="0" w:line="360" w:lineRule="auto"/>
        <w:ind w:firstLine="708"/>
        <w:rPr>
          <w:rFonts w:ascii="Times New Roman" w:hAnsi="Times New Roman" w:cs="Times New Roman"/>
          <w:b/>
          <w:bCs/>
          <w:sz w:val="22"/>
          <w:szCs w:val="22"/>
        </w:rPr>
      </w:pPr>
      <w:proofErr w:type="spellStart"/>
      <w:r>
        <w:rPr>
          <w:rFonts w:ascii="Times New Roman" w:eastAsia="Times New Roman" w:hAnsi="Times New Roman" w:cs="Times New Roman"/>
          <w:sz w:val="24"/>
        </w:rPr>
        <w:t>Wellman</w:t>
      </w:r>
      <w:proofErr w:type="spellEnd"/>
      <w:r>
        <w:rPr>
          <w:rFonts w:ascii="Times New Roman" w:eastAsia="Times New Roman" w:hAnsi="Times New Roman" w:cs="Times New Roman"/>
          <w:sz w:val="24"/>
        </w:rPr>
        <w:t xml:space="preserve"> (1991) alerta, contudo, que apesar da clara relação entre a força da conexão entre indivíduos da rede e o nível de suporte social nessa comunidade, ligações fortes não são sinônimo de ocorrência de suporte social. </w:t>
      </w:r>
      <w:r w:rsidR="00DA1799">
        <w:rPr>
          <w:rFonts w:ascii="Times New Roman" w:eastAsia="Times New Roman" w:hAnsi="Times New Roman" w:cs="Times New Roman"/>
          <w:sz w:val="24"/>
        </w:rPr>
        <w:t>Essas relações fortes podem ser catalizadoras de um determinado tipo de suporte social, mas terem pouca influencia em um segundo tipo de suporte.</w:t>
      </w:r>
    </w:p>
    <w:p w:rsidR="00202458" w:rsidRPr="00627326" w:rsidRDefault="00202458" w:rsidP="00AD0060">
      <w:pPr>
        <w:spacing w:after="0" w:line="360" w:lineRule="auto"/>
        <w:ind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bookmarkStart w:id="35" w:name="_Toc378621556"/>
      <w:r w:rsidRPr="003858D7">
        <w:t>Métricas de mediação</w:t>
      </w:r>
      <w:bookmarkEnd w:id="35"/>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FAUST</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1994, p.169). Dentre as principais métricas de mediação pode-se citar centralidade, intermediação/pontes e difusão.</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771540">
      <w:pPr>
        <w:pStyle w:val="Ttulo3"/>
        <w:numPr>
          <w:ilvl w:val="3"/>
          <w:numId w:val="3"/>
        </w:numPr>
      </w:pPr>
      <w:bookmarkStart w:id="36" w:name="_Toc378621557"/>
      <w:r w:rsidRPr="00880B97">
        <w:t>Métricas de centralidade</w:t>
      </w:r>
      <w:bookmarkEnd w:id="36"/>
    </w:p>
    <w:p w:rsidR="00880B97" w:rsidRDefault="00880B97" w:rsidP="00AD0060">
      <w:pPr>
        <w:spacing w:after="0" w:line="360" w:lineRule="auto"/>
        <w:ind w:firstLine="708"/>
        <w:rPr>
          <w:rFonts w:ascii="Times New Roman" w:eastAsia="Times New Roman" w:hAnsi="Times New Roman" w:cs="Times New Roman"/>
          <w:sz w:val="24"/>
        </w:rPr>
      </w:pP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2E74E7" w:rsidRPr="002E74E7">
        <w:rPr>
          <w:rFonts w:ascii="Times New Roman" w:eastAsia="Times New Roman" w:hAnsi="Times New Roman" w:cs="Times New Roman"/>
          <w:sz w:val="24"/>
        </w:rPr>
        <w:t xml:space="preserve">No contexto das redes sociais, pode-se admitir que a possibilidade de intermediação dos fluxos (de comunicação, materiais, entre outros), caminhos </w:t>
      </w:r>
      <w:r w:rsidR="002E74E7" w:rsidRPr="002E74E7">
        <w:rPr>
          <w:rFonts w:ascii="Times New Roman" w:eastAsia="Times New Roman" w:hAnsi="Times New Roman" w:cs="Times New Roman"/>
          <w:sz w:val="24"/>
        </w:rPr>
        <w:lastRenderedPageBreak/>
        <w:t>alternativos entre um indivíduo e os demais e a quantidade de alternativas de comunicação entre vizinhos são exemplos de medidas de poder ou importância de um indivíduo. Essas medidas são determinadas diretamente pela posição ocupada pelo indivíduo dentro da rede social analisada.</w:t>
      </w: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do ponto de vista da ARS pode ser definida como pessoas ou organizações que, devido à sua posição, têm melhor acesso à informação e melhores oportunidades de acesso e disseminação das informações, podendo inclusive, controlar a circulação das informações. Usa-se o termo centralidade ou, centralidade de vértice, para se referir a posições de vértices individuais</w:t>
      </w:r>
      <w:r>
        <w:rPr>
          <w:rFonts w:ascii="Times New Roman" w:eastAsia="Times New Roman" w:hAnsi="Times New Roman" w:cs="Times New Roman"/>
          <w:sz w:val="24"/>
        </w:rPr>
        <w:t xml:space="preserve"> </w:t>
      </w:r>
      <w:r w:rsidRPr="002E74E7">
        <w:rPr>
          <w:rFonts w:ascii="Times New Roman" w:eastAsia="Times New Roman" w:hAnsi="Times New Roman" w:cs="Times New Roman"/>
          <w:sz w:val="24"/>
        </w:rPr>
        <w:t xml:space="preserve">dentro da rede e, o termo centralização ou, centralização de rede, para caracterizar uma rede inteira. </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Para </w:t>
      </w:r>
      <w:proofErr w:type="spellStart"/>
      <w:r w:rsidRPr="002E74E7">
        <w:rPr>
          <w:rFonts w:ascii="Times New Roman" w:eastAsia="Times New Roman" w:hAnsi="Times New Roman" w:cs="Times New Roman"/>
          <w:sz w:val="24"/>
        </w:rPr>
        <w:t>Hanneman</w:t>
      </w:r>
      <w:proofErr w:type="spellEnd"/>
      <w:r w:rsidRPr="002E74E7">
        <w:rPr>
          <w:rFonts w:ascii="Times New Roman" w:eastAsia="Times New Roman" w:hAnsi="Times New Roman" w:cs="Times New Roman"/>
          <w:sz w:val="24"/>
        </w:rPr>
        <w:t xml:space="preserve"> e </w:t>
      </w:r>
      <w:proofErr w:type="spellStart"/>
      <w:r w:rsidRPr="002E74E7">
        <w:rPr>
          <w:rFonts w:ascii="Times New Roman" w:eastAsia="Times New Roman" w:hAnsi="Times New Roman" w:cs="Times New Roman"/>
          <w:sz w:val="24"/>
        </w:rPr>
        <w:t>Riddle</w:t>
      </w:r>
      <w:proofErr w:type="spellEnd"/>
      <w:r w:rsidRPr="002E74E7">
        <w:rPr>
          <w:rFonts w:ascii="Times New Roman" w:eastAsia="Times New Roman" w:hAnsi="Times New Roman" w:cs="Times New Roman"/>
          <w:sz w:val="24"/>
        </w:rPr>
        <w:t xml:space="preserve"> (2005), a centralidade faz parte de métodos egocêntricos de análise que se concentram no indivíduo, em vez de na rede como um todo. Para os autores, quando se coletam informações a respeito de ligações entre os atores ligados a um ego, podem-se ainda obter uma imagem muito boa das redes locais dos indivíduos. Tal informação permite entender como as redes afetam os indivíduos, embora não permita uma visão da rede como um todo.</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está baseada principalmente, nas medidas de grau (</w:t>
      </w:r>
      <w:proofErr w:type="spellStart"/>
      <w:r w:rsidRPr="00771540">
        <w:rPr>
          <w:rFonts w:ascii="Times New Roman" w:eastAsia="Times New Roman" w:hAnsi="Times New Roman" w:cs="Times New Roman"/>
          <w:i/>
          <w:sz w:val="24"/>
        </w:rPr>
        <w:t>degree</w:t>
      </w:r>
      <w:proofErr w:type="spellEnd"/>
      <w:r w:rsidRPr="002E74E7">
        <w:rPr>
          <w:rFonts w:ascii="Times New Roman" w:eastAsia="Times New Roman" w:hAnsi="Times New Roman" w:cs="Times New Roman"/>
          <w:sz w:val="24"/>
        </w:rPr>
        <w:t>), proximidade (</w:t>
      </w:r>
      <w:proofErr w:type="spellStart"/>
      <w:r w:rsidRPr="00771540">
        <w:rPr>
          <w:rFonts w:ascii="Times New Roman" w:eastAsia="Times New Roman" w:hAnsi="Times New Roman" w:cs="Times New Roman"/>
          <w:i/>
          <w:sz w:val="24"/>
        </w:rPr>
        <w:t>closeness</w:t>
      </w:r>
      <w:proofErr w:type="spellEnd"/>
      <w:r w:rsidRPr="002E74E7">
        <w:rPr>
          <w:rFonts w:ascii="Times New Roman" w:eastAsia="Times New Roman" w:hAnsi="Times New Roman" w:cs="Times New Roman"/>
          <w:sz w:val="24"/>
        </w:rPr>
        <w:t>) e intermediação (</w:t>
      </w:r>
      <w:proofErr w:type="spellStart"/>
      <w:r w:rsidRPr="00771540">
        <w:rPr>
          <w:rFonts w:ascii="Times New Roman" w:eastAsia="Times New Roman" w:hAnsi="Times New Roman" w:cs="Times New Roman"/>
          <w:i/>
          <w:sz w:val="24"/>
        </w:rPr>
        <w:t>betweenness</w:t>
      </w:r>
      <w:proofErr w:type="spellEnd"/>
      <w:r w:rsidRPr="002E74E7">
        <w:rPr>
          <w:rFonts w:ascii="Times New Roman" w:eastAsia="Times New Roman" w:hAnsi="Times New Roman" w:cs="Times New Roman"/>
          <w:sz w:val="24"/>
        </w:rPr>
        <w:t>) que produzem índices que tentam mensurar a importância de um ator individual em uma rede.</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de grau leva em consideração unicamente o grau do vértice, sendo mais central aquele vértice de maior grau, e fundamenta-se na hipótese de que quanto mais central é o indivíduo, mais facilmente a informação o atinge. Assim, quanto mais fontes a pessoa tem acesso (grau) mais fácil será obter informação. (NOOY</w:t>
      </w:r>
      <w:r w:rsidR="00771540">
        <w:rPr>
          <w:rFonts w:ascii="Times New Roman" w:eastAsia="Times New Roman" w:hAnsi="Times New Roman" w:cs="Times New Roman"/>
          <w:sz w:val="24"/>
        </w:rPr>
        <w:t xml:space="preserve">; </w:t>
      </w:r>
      <w:r w:rsidRPr="002E74E7">
        <w:rPr>
          <w:rFonts w:ascii="Times New Roman" w:eastAsia="Times New Roman" w:hAnsi="Times New Roman" w:cs="Times New Roman"/>
          <w:sz w:val="24"/>
        </w:rPr>
        <w:t>MRVAR</w:t>
      </w:r>
      <w:r w:rsidR="00771540">
        <w:rPr>
          <w:rFonts w:ascii="Times New Roman" w:eastAsia="Times New Roman" w:hAnsi="Times New Roman" w:cs="Times New Roman"/>
          <w:sz w:val="24"/>
        </w:rPr>
        <w:t>;</w:t>
      </w:r>
      <w:r w:rsidRPr="002E74E7">
        <w:rPr>
          <w:rFonts w:ascii="Times New Roman" w:eastAsia="Times New Roman" w:hAnsi="Times New Roman" w:cs="Times New Roman"/>
          <w:sz w:val="24"/>
        </w:rPr>
        <w:t xml:space="preserve"> BATAGELJ, 2005)</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Entende-se Distância em ARS como o número de passos ou vértices intermediários necessários para alguém chegar a outra pessoa na rede. Quanto mais curta for a distância entre os vértices, mais fácil será a troca de informações. Em uma </w:t>
      </w:r>
      <w:r w:rsidRPr="002E74E7">
        <w:rPr>
          <w:rFonts w:ascii="Times New Roman" w:eastAsia="Times New Roman" w:hAnsi="Times New Roman" w:cs="Times New Roman"/>
          <w:sz w:val="24"/>
        </w:rPr>
        <w:lastRenderedPageBreak/>
        <w:t>rede, a informação chegará a uma pessoa com mais facilidade se não for necessário "percorrer um longo caminho".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A centralidade de proximidade aborda a questão sob a ótica das distâncias entre os vértices. Neste caso o vértice mais central é aquele cuja soma das distâncias dos demais seja a menor possível. A premissa, neste caso, é que quanto menor as distâncias, menor o esforço para se obter a informação.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O conceito de Caminho em redes sociais pode ser definido como uma sequência de linhas onde nenhum vértice entre os vértices primeiro e último ocorre mais de uma vez. Por meio de um caminho, pode-se chegar a outra pessoa na rede. Um caminho mais curto também é chamado de geodésico.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de intermediação considera o caminho entre vértices para definir o vértice mais central. O cálculo da centralidade de um vértice é feito computando a quantidade de caminhos geodésicos possíveis na rede dos quais esse vértice faz parte. A ideia é que o vértice mais central segundo essa métrica é elemento determinante no fluxo da informação e poderia desempenhar papéis de intermediador. Nooy, Mrvar e Batagelj (2005) entendem que a centralidade de intermediação de uma pessoa depende da medida em que se é necessário como um link entre os contatos dentro da rede que facilitam a disseminação de informações.</w:t>
      </w:r>
    </w:p>
    <w:p w:rsidR="002E74E7" w:rsidRDefault="002E74E7" w:rsidP="002E74E7">
      <w:pPr>
        <w:spacing w:after="0" w:line="360" w:lineRule="auto"/>
        <w:ind w:firstLine="708"/>
        <w:rPr>
          <w:rFonts w:ascii="Times New Roman" w:eastAsia="Times New Roman" w:hAnsi="Times New Roman" w:cs="Times New Roman"/>
          <w:sz w:val="24"/>
        </w:rPr>
      </w:pPr>
    </w:p>
    <w:p w:rsidR="00880B97" w:rsidRPr="00880B97" w:rsidRDefault="00533786" w:rsidP="00771540">
      <w:pPr>
        <w:pStyle w:val="Ttulo3"/>
        <w:numPr>
          <w:ilvl w:val="3"/>
          <w:numId w:val="3"/>
        </w:numPr>
      </w:pPr>
      <w:bookmarkStart w:id="37" w:name="_Toc378621558"/>
      <w:r>
        <w:t>Papeis</w:t>
      </w:r>
      <w:r w:rsidR="00880B97" w:rsidRPr="00880B97">
        <w:t xml:space="preserve"> de Intermediação e pontes</w:t>
      </w:r>
      <w:bookmarkEnd w:id="37"/>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AD0060">
      <w:pPr>
        <w:spacing w:after="0" w:line="360" w:lineRule="auto"/>
        <w:ind w:left="708" w:firstLine="720"/>
        <w:rPr>
          <w:rFonts w:ascii="Times New Roman" w:eastAsia="Times New Roman" w:hAnsi="Times New Roman" w:cs="Times New Roman"/>
        </w:rPr>
      </w:pPr>
      <w:r w:rsidRPr="0087476B">
        <w:rPr>
          <w:rFonts w:ascii="Times New Roman" w:eastAsia="Times New Roman" w:hAnsi="Times New Roman" w:cs="Times New Roman"/>
        </w:rPr>
        <w:t>“Uma pessoa com muitos contatos tem mais chances de conseguir ajuda ou informação. Entretanto o tipo de conexão é relevante. O argumento geral é que ligações fortes (frequentes/intensas) com pessoas que são relacionadas entre si levam a informações menos úteis 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533786" w:rsidRDefault="00533786" w:rsidP="00533786">
      <w:pPr>
        <w:spacing w:after="0" w:line="360" w:lineRule="auto"/>
        <w:rPr>
          <w:rFonts w:ascii="Times New Roman" w:eastAsia="Times New Roman" w:hAnsi="Times New Roman" w:cs="Times New Roman"/>
          <w:sz w:val="24"/>
        </w:rPr>
      </w:pPr>
    </w:p>
    <w:p w:rsidR="00533786" w:rsidRDefault="00533786" w:rsidP="0053378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Em um contexto de mediação, um indivíduo pode assumir papeis diferentes, de acordo com sua posição em relação aos demais do grupo. O estudo de papeis de mediação geralmente se aplica a situações onde estão envolvidos, dentro de uma mesma rede social a ser analisada, mais de um grupo diferente de atores. </w:t>
      </w:r>
    </w:p>
    <w:p w:rsidR="00880B97"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a sua posição no fluxo de informação entre grupos e indivíduos na rede, os atores podem assumir cinco papeis de destaque </w:t>
      </w:r>
      <w:r w:rsidRPr="00533786">
        <w:rPr>
          <w:rFonts w:ascii="Times New Roman" w:eastAsia="Times New Roman" w:hAnsi="Times New Roman" w:cs="Times New Roman"/>
          <w:sz w:val="24"/>
        </w:rPr>
        <w:t>(NOOY, MRVAR E BATAGELJ, 2005</w:t>
      </w:r>
      <w:r>
        <w:rPr>
          <w:rFonts w:ascii="Times New Roman" w:eastAsia="Times New Roman" w:hAnsi="Times New Roman" w:cs="Times New Roman"/>
          <w:sz w:val="24"/>
        </w:rPr>
        <w:t>, p 151</w:t>
      </w:r>
      <w:r w:rsidRPr="00533786">
        <w:rPr>
          <w:rFonts w:ascii="Times New Roman" w:eastAsia="Times New Roman" w:hAnsi="Times New Roman" w:cs="Times New Roman"/>
          <w:sz w:val="24"/>
        </w:rPr>
        <w:t>)</w:t>
      </w:r>
      <w:r>
        <w:rPr>
          <w:rFonts w:ascii="Times New Roman" w:eastAsia="Times New Roman" w:hAnsi="Times New Roman" w:cs="Times New Roman"/>
          <w:sz w:val="24"/>
        </w:rPr>
        <w:t>:</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Coordinator</w:t>
      </w:r>
      <w:proofErr w:type="spellEnd"/>
      <w:r>
        <w:rPr>
          <w:rFonts w:ascii="Times New Roman" w:eastAsia="Times New Roman" w:hAnsi="Times New Roman" w:cs="Times New Roman"/>
          <w:sz w:val="24"/>
        </w:rPr>
        <w:t xml:space="preserve"> – O ator se insere na comunicação entre dois elementos pertencentes ao seu próprio grupo.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Broker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itinerant</w:t>
      </w:r>
      <w:proofErr w:type="spellEnd"/>
      <w:r>
        <w:rPr>
          <w:rFonts w:ascii="Times New Roman" w:eastAsia="Times New Roman" w:hAnsi="Times New Roman" w:cs="Times New Roman"/>
          <w:sz w:val="24"/>
        </w:rPr>
        <w:t xml:space="preserve"> – O ator se insere na comunicação entre dois elementos de mesmo grupo  e distinto do seu próprio.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Representative</w:t>
      </w:r>
      <w:proofErr w:type="spellEnd"/>
      <w:r>
        <w:rPr>
          <w:rFonts w:ascii="Times New Roman" w:eastAsia="Times New Roman" w:hAnsi="Times New Roman" w:cs="Times New Roman"/>
          <w:sz w:val="24"/>
        </w:rPr>
        <w:t xml:space="preserve"> – O ator se coloca como um porta-voz do grupo ao qual pertence na comunicação com algum outro membro de grupo diferente.</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Gatekeeper – O ator se insere entre o seu grupo e </w:t>
      </w:r>
      <w:r w:rsidR="00DE7945">
        <w:rPr>
          <w:rFonts w:ascii="Times New Roman" w:eastAsia="Times New Roman" w:hAnsi="Times New Roman" w:cs="Times New Roman"/>
          <w:sz w:val="24"/>
        </w:rPr>
        <w:t>um elemento de outro grupo de forma a receber a informação originada de fora do seu grupo antes de repassá-la para os membros do grupo.</w:t>
      </w:r>
    </w:p>
    <w:p w:rsidR="00DE7945" w:rsidRDefault="00DE7945"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Liaison</w:t>
      </w:r>
      <w:proofErr w:type="spellEnd"/>
      <w:r>
        <w:rPr>
          <w:rFonts w:ascii="Times New Roman" w:eastAsia="Times New Roman" w:hAnsi="Times New Roman" w:cs="Times New Roman"/>
          <w:sz w:val="24"/>
        </w:rPr>
        <w:t xml:space="preserve"> – O ator se coloca na posição de intermediário da comunicação entre dois outros elementos de grupos diferentes do seu e distintos entre si.</w:t>
      </w:r>
    </w:p>
    <w:p w:rsidR="00DE7945" w:rsidRDefault="00DE7945" w:rsidP="00880B97">
      <w:pPr>
        <w:spacing w:after="0" w:line="360" w:lineRule="auto"/>
        <w:rPr>
          <w:rFonts w:ascii="Times New Roman" w:eastAsia="Times New Roman" w:hAnsi="Times New Roman" w:cs="Times New Roman"/>
          <w:sz w:val="24"/>
        </w:rPr>
      </w:pPr>
    </w:p>
    <w:p w:rsidR="00CA0F42" w:rsidRDefault="00DE7945" w:rsidP="00CA0F42">
      <w:pPr>
        <w:keepNext/>
        <w:spacing w:after="0" w:line="360" w:lineRule="auto"/>
      </w:pPr>
      <w:r>
        <w:rPr>
          <w:rFonts w:ascii="Times New Roman" w:eastAsia="Times New Roman" w:hAnsi="Times New Roman" w:cs="Times New Roman"/>
          <w:noProof/>
          <w:sz w:val="24"/>
        </w:rPr>
        <w:drawing>
          <wp:inline distT="0" distB="0" distL="0" distR="0" wp14:anchorId="3BEBFE3D" wp14:editId="678543B3">
            <wp:extent cx="5400675" cy="140970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1409700"/>
                    </a:xfrm>
                    <a:prstGeom prst="rect">
                      <a:avLst/>
                    </a:prstGeom>
                    <a:noFill/>
                    <a:ln>
                      <a:noFill/>
                    </a:ln>
                  </pic:spPr>
                </pic:pic>
              </a:graphicData>
            </a:graphic>
          </wp:inline>
        </w:drawing>
      </w:r>
    </w:p>
    <w:p w:rsidR="00DE7945" w:rsidRDefault="00CA0F42" w:rsidP="00CA0F42">
      <w:pPr>
        <w:pStyle w:val="Legenda"/>
        <w:jc w:val="center"/>
        <w:rPr>
          <w:rFonts w:ascii="Times New Roman" w:eastAsia="Times New Roman" w:hAnsi="Times New Roman" w:cs="Times New Roman"/>
          <w:sz w:val="24"/>
        </w:rPr>
      </w:pPr>
      <w:bookmarkStart w:id="38" w:name="_Toc378619990"/>
      <w:r>
        <w:t xml:space="preserve">Figura </w:t>
      </w:r>
      <w:r w:rsidR="00E106FC">
        <w:fldChar w:fldCharType="begin"/>
      </w:r>
      <w:r w:rsidR="00E106FC">
        <w:instrText xml:space="preserve"> SEQ Figura \* ARABIC </w:instrText>
      </w:r>
      <w:r w:rsidR="00E106FC">
        <w:fldChar w:fldCharType="separate"/>
      </w:r>
      <w:r w:rsidR="004917DD">
        <w:rPr>
          <w:noProof/>
        </w:rPr>
        <w:t>7</w:t>
      </w:r>
      <w:r w:rsidR="00E106FC">
        <w:rPr>
          <w:noProof/>
        </w:rPr>
        <w:fldChar w:fldCharType="end"/>
      </w:r>
      <w:r w:rsidRPr="00902F89">
        <w:t xml:space="preserve"> -  Exemplos dos papeis de intermediação propostos por Nooy, Mvar e Batagelj (2005, p.151)</w:t>
      </w:r>
      <w:bookmarkEnd w:id="38"/>
    </w:p>
    <w:p w:rsidR="00533786" w:rsidRDefault="00533786" w:rsidP="00880B97">
      <w:pPr>
        <w:spacing w:after="0" w:line="360" w:lineRule="auto"/>
        <w:rPr>
          <w:rFonts w:ascii="Times New Roman" w:eastAsia="Times New Roman" w:hAnsi="Times New Roman" w:cs="Times New Roman"/>
          <w:sz w:val="24"/>
        </w:rPr>
      </w:pP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As pontes são relacionamentos de destaque dentro de uma rede pois evidenciam vulnerabilidades na coesão do conjunto. Pontes são ligações as quais, se removidas, elevam o numero de componentes da rede. Em outras palavras, a remoção de uma ponte fará com que um grupo de atores perca contato com outro grupo de atores dentro da rede.</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ab/>
        <w:t>De maneira semelhante se define os vértices de corte (</w:t>
      </w:r>
      <w:proofErr w:type="spellStart"/>
      <w:r w:rsidRPr="00E7773E">
        <w:rPr>
          <w:rFonts w:ascii="Times New Roman" w:eastAsia="Times New Roman" w:hAnsi="Times New Roman" w:cs="Times New Roman"/>
          <w:i/>
          <w:sz w:val="24"/>
        </w:rPr>
        <w:t>cut-vertices</w:t>
      </w:r>
      <w:proofErr w:type="spellEnd"/>
      <w:r>
        <w:rPr>
          <w:rFonts w:ascii="Times New Roman" w:eastAsia="Times New Roman" w:hAnsi="Times New Roman" w:cs="Times New Roman"/>
          <w:sz w:val="24"/>
        </w:rPr>
        <w:t>). Trata-se de vértices os quais, ao serem removidos juntamente com as arestas a ele conectadas, aumentam o numero de componentes da rede. Um vértice de corte desempenha um papel vital na conectividade da rede e sua ausência significa que, de forma semelhante a uma ponte, existirão conjuntos de vértices isolados entre si.</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O conceito de </w:t>
      </w:r>
      <w:proofErr w:type="spellStart"/>
      <w:r>
        <w:rPr>
          <w:rFonts w:ascii="Times New Roman" w:eastAsia="Times New Roman" w:hAnsi="Times New Roman" w:cs="Times New Roman"/>
          <w:sz w:val="24"/>
        </w:rPr>
        <w:t>bi-componente</w:t>
      </w:r>
      <w:proofErr w:type="spellEnd"/>
      <w:r>
        <w:rPr>
          <w:rFonts w:ascii="Times New Roman" w:eastAsia="Times New Roman" w:hAnsi="Times New Roman" w:cs="Times New Roman"/>
          <w:sz w:val="24"/>
        </w:rPr>
        <w:t xml:space="preserve"> deriva da definição de vértice de corte. Um </w:t>
      </w:r>
      <w:proofErr w:type="spellStart"/>
      <w:r>
        <w:rPr>
          <w:rFonts w:ascii="Times New Roman" w:eastAsia="Times New Roman" w:hAnsi="Times New Roman" w:cs="Times New Roman"/>
          <w:sz w:val="24"/>
        </w:rPr>
        <w:t>bi-componente</w:t>
      </w:r>
      <w:proofErr w:type="spellEnd"/>
      <w:r>
        <w:rPr>
          <w:rFonts w:ascii="Times New Roman" w:eastAsia="Times New Roman" w:hAnsi="Times New Roman" w:cs="Times New Roman"/>
          <w:sz w:val="24"/>
        </w:rPr>
        <w:t xml:space="preserve"> é um tipo de componente que não possui nenhum vértice de corte. Esse tipo de estrutura indica um subconjunto de vértices cuja comunicação é robusta e </w:t>
      </w:r>
      <w:r w:rsidR="000E3B03">
        <w:rPr>
          <w:rFonts w:ascii="Times New Roman" w:eastAsia="Times New Roman" w:hAnsi="Times New Roman" w:cs="Times New Roman"/>
          <w:sz w:val="24"/>
        </w:rPr>
        <w:t>tolerante a falhas. É uma maneira de identificar grupos coesos.</w:t>
      </w:r>
    </w:p>
    <w:p w:rsidR="00E7773E" w:rsidRDefault="00E7773E"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ab/>
      </w:r>
      <w:bookmarkStart w:id="39" w:name="_Toc378621559"/>
      <w:r>
        <w:t>Métricas para estudo da d</w:t>
      </w:r>
      <w:r w:rsidRPr="00880B97">
        <w:t xml:space="preserve">ifusão </w:t>
      </w:r>
      <w:r>
        <w:t>em</w:t>
      </w:r>
      <w:r w:rsidRPr="00880B97">
        <w:t xml:space="preserve"> redes sociais</w:t>
      </w:r>
      <w:bookmarkEnd w:id="39"/>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devem ser atingidos pela comunicação um grupo distinto denominado “líderes de opinião”. Esses, por sua vez, 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na teoria do “</w:t>
      </w:r>
      <w:proofErr w:type="spellStart"/>
      <w:r>
        <w:rPr>
          <w:rFonts w:ascii="Times New Roman" w:eastAsia="Times New Roman" w:hAnsi="Times New Roman" w:cs="Times New Roman"/>
          <w:sz w:val="24"/>
        </w:rPr>
        <w:t>Two-step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flow</w:t>
      </w:r>
      <w:proofErr w:type="spellEnd"/>
      <w:r>
        <w:rPr>
          <w:rFonts w:ascii="Times New Roman" w:eastAsia="Times New Roman" w:hAnsi="Times New Roman" w:cs="Times New Roman"/>
          <w:sz w:val="24"/>
        </w:rPr>
        <w:t>”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modelo de Lazarsfeld foi pioneiro e, embora simplifique um processo extremamente complexo e deixe de considerar muitas variáveis relevantes, ressaltou a influencia das relações interpessoais no estudo da comunicação, trazendo para a discussão esse aspecto, até então pouco explorado pelas teorias de comunicação. Para os </w:t>
      </w:r>
      <w:r>
        <w:rPr>
          <w:rFonts w:ascii="Times New Roman" w:eastAsia="Times New Roman" w:hAnsi="Times New Roman" w:cs="Times New Roman"/>
          <w:sz w:val="24"/>
        </w:rPr>
        <w:lastRenderedPageBreak/>
        <w:t>estudos de difusão, esse modelo pode ser considerado um embrião de todo arcabouço teórico que sustenta a disciplina.</w:t>
      </w:r>
    </w:p>
    <w:p w:rsidR="00E80565" w:rsidRDefault="00E80565" w:rsidP="00E80565">
      <w:pPr>
        <w:spacing w:after="0" w:line="360" w:lineRule="auto"/>
        <w:ind w:firstLine="708"/>
        <w:rPr>
          <w:rFonts w:ascii="Times New Roman" w:eastAsia="Times New Roman" w:hAnsi="Times New Roman" w:cs="Times New Roman"/>
          <w:sz w:val="24"/>
        </w:rPr>
      </w:pPr>
      <w:r w:rsidRPr="00E80565">
        <w:rPr>
          <w:rFonts w:ascii="Times New Roman" w:eastAsia="Times New Roman" w:hAnsi="Times New Roman" w:cs="Times New Roman"/>
          <w:sz w:val="24"/>
        </w:rPr>
        <w:t xml:space="preserve">Em uma adaptação dessa teoria, Robinson (1976) oferece a figura abaixo, que </w:t>
      </w:r>
      <w:r w:rsidR="00D71F4D">
        <w:rPr>
          <w:rFonts w:ascii="Times New Roman" w:eastAsia="Times New Roman" w:hAnsi="Times New Roman" w:cs="Times New Roman"/>
          <w:sz w:val="24"/>
        </w:rPr>
        <w:t>busca demonstrar essa teoria e a dinâmica social nela existente</w:t>
      </w:r>
      <w:r w:rsidRPr="00E80565">
        <w:rPr>
          <w:rFonts w:ascii="Times New Roman" w:eastAsia="Times New Roman" w:hAnsi="Times New Roman" w:cs="Times New Roman"/>
          <w:sz w:val="24"/>
        </w:rPr>
        <w:t>.</w:t>
      </w:r>
    </w:p>
    <w:p w:rsidR="00C74D79" w:rsidRDefault="00E80565"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7E830630" wp14:editId="03914951">
            <wp:extent cx="4810125" cy="2490047"/>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125" cy="2490047"/>
                    </a:xfrm>
                    <a:prstGeom prst="rect">
                      <a:avLst/>
                    </a:prstGeom>
                    <a:noFill/>
                    <a:ln>
                      <a:noFill/>
                    </a:ln>
                  </pic:spPr>
                </pic:pic>
              </a:graphicData>
            </a:graphic>
          </wp:inline>
        </w:drawing>
      </w:r>
    </w:p>
    <w:p w:rsidR="00E80565" w:rsidRPr="00E80565" w:rsidRDefault="00C74D79" w:rsidP="00C74D79">
      <w:pPr>
        <w:pStyle w:val="Legenda"/>
        <w:jc w:val="center"/>
        <w:rPr>
          <w:rFonts w:ascii="Times New Roman" w:eastAsia="Times New Roman" w:hAnsi="Times New Roman" w:cs="Times New Roman"/>
          <w:sz w:val="24"/>
        </w:rPr>
      </w:pPr>
      <w:bookmarkStart w:id="40" w:name="_Toc378619991"/>
      <w:r>
        <w:t xml:space="preserve">Figura </w:t>
      </w:r>
      <w:r w:rsidR="00E106FC">
        <w:fldChar w:fldCharType="begin"/>
      </w:r>
      <w:r w:rsidR="00E106FC">
        <w:instrText xml:space="preserve"> SEQ Figura \* ARABIC </w:instrText>
      </w:r>
      <w:r w:rsidR="00E106FC">
        <w:fldChar w:fldCharType="separate"/>
      </w:r>
      <w:r w:rsidR="004917DD">
        <w:rPr>
          <w:noProof/>
        </w:rPr>
        <w:t>8</w:t>
      </w:r>
      <w:r w:rsidR="00E106FC">
        <w:rPr>
          <w:noProof/>
        </w:rPr>
        <w:fldChar w:fldCharType="end"/>
      </w:r>
      <w:r w:rsidRPr="00230300">
        <w:t xml:space="preserve">  – modelo revisado do two-step-flow (Robinson 1976)</w:t>
      </w:r>
      <w:bookmarkEnd w:id="40"/>
    </w:p>
    <w:p w:rsidR="00E80565" w:rsidRDefault="00E80565" w:rsidP="009122BE">
      <w:pPr>
        <w:spacing w:after="0" w:line="360" w:lineRule="auto"/>
        <w:ind w:firstLine="708"/>
        <w:rPr>
          <w:rFonts w:ascii="Times New Roman" w:eastAsia="Times New Roman" w:hAnsi="Times New Roman" w:cs="Times New Roman"/>
          <w:sz w:val="24"/>
        </w:rPr>
      </w:pP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presença do aspecto social nos estudos sobre difusão se torna especialmente explícito na definição do que vem a ser Difusão. Rogers, em seu livro “</w:t>
      </w:r>
      <w:proofErr w:type="spellStart"/>
      <w:r w:rsidRPr="00C74D79">
        <w:rPr>
          <w:rFonts w:ascii="Times New Roman" w:eastAsia="Times New Roman" w:hAnsi="Times New Roman" w:cs="Times New Roman"/>
          <w:i/>
          <w:sz w:val="24"/>
        </w:rPr>
        <w:t>Diffusion</w:t>
      </w:r>
      <w:proofErr w:type="spellEnd"/>
      <w:r w:rsidRPr="00C74D79">
        <w:rPr>
          <w:rFonts w:ascii="Times New Roman" w:eastAsia="Times New Roman" w:hAnsi="Times New Roman" w:cs="Times New Roman"/>
          <w:i/>
          <w:sz w:val="24"/>
        </w:rPr>
        <w:t xml:space="preserve"> </w:t>
      </w:r>
      <w:proofErr w:type="spellStart"/>
      <w:r w:rsidRPr="00C74D79">
        <w:rPr>
          <w:rFonts w:ascii="Times New Roman" w:eastAsia="Times New Roman" w:hAnsi="Times New Roman" w:cs="Times New Roman"/>
          <w:i/>
          <w:sz w:val="24"/>
        </w:rPr>
        <w:t>of</w:t>
      </w:r>
      <w:proofErr w:type="spellEnd"/>
      <w:r w:rsidRPr="00C74D79">
        <w:rPr>
          <w:rFonts w:ascii="Times New Roman" w:eastAsia="Times New Roman" w:hAnsi="Times New Roman" w:cs="Times New Roman"/>
          <w:i/>
          <w:sz w:val="24"/>
        </w:rPr>
        <w:t xml:space="preserve"> </w:t>
      </w:r>
      <w:proofErr w:type="spellStart"/>
      <w:r w:rsidRPr="00C74D79">
        <w:rPr>
          <w:rFonts w:ascii="Times New Roman" w:eastAsia="Times New Roman" w:hAnsi="Times New Roman" w:cs="Times New Roman"/>
          <w:i/>
          <w:sz w:val="24"/>
        </w:rPr>
        <w:t>Innovations</w:t>
      </w:r>
      <w:proofErr w:type="spellEnd"/>
      <w:r>
        <w:rPr>
          <w:rFonts w:ascii="Times New Roman" w:eastAsia="Times New Roman" w:hAnsi="Times New Roman" w:cs="Times New Roman"/>
          <w:sz w:val="24"/>
        </w:rPr>
        <w:t>”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t xml:space="preserve">Difusão é o processo pelo qual uma inovação é comunicada por meio de certos canais ao longo do tempo entre os membros de um sistema social. </w:t>
      </w:r>
      <w:r w:rsidR="00AF527C">
        <w:rPr>
          <w:rFonts w:ascii="Times New Roman" w:eastAsia="Times New Roman" w:hAnsi="Times New Roman" w:cs="Times New Roman"/>
        </w:rPr>
        <w:t>[</w:t>
      </w:r>
      <w:r w:rsidRPr="004830A4">
        <w:rPr>
          <w:rFonts w:ascii="Times New Roman" w:eastAsia="Times New Roman" w:hAnsi="Times New Roman" w:cs="Times New Roman"/>
        </w:rPr>
        <w:t>...</w:t>
      </w:r>
      <w:r w:rsidR="00AF527C">
        <w:rPr>
          <w:rFonts w:ascii="Times New Roman" w:eastAsia="Times New Roman" w:hAnsi="Times New Roman" w:cs="Times New Roman"/>
        </w:rPr>
        <w:t>]</w:t>
      </w:r>
      <w:r w:rsidRPr="004830A4">
        <w:rPr>
          <w:rFonts w:ascii="Times New Roman" w:eastAsia="Times New Roman" w:hAnsi="Times New Roman" w:cs="Times New Roman"/>
        </w:rPr>
        <w:t xml:space="preserve">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r w:rsidRPr="004830A4">
        <w:rPr>
          <w:rFonts w:ascii="Times New Roman" w:eastAsia="Times New Roman" w:hAnsi="Times New Roman" w:cs="Times New Roman"/>
        </w:rPr>
        <w:t>)</w:t>
      </w:r>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duo comunica uma nova ideia a um ou muitos outros indivíduos. Em sua forma 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definição de Rogers</w:t>
      </w:r>
      <w:r w:rsidR="00A46C07">
        <w:rPr>
          <w:rFonts w:ascii="Times New Roman" w:eastAsia="Times New Roman" w:hAnsi="Times New Roman" w:cs="Times New Roman"/>
          <w:sz w:val="24"/>
        </w:rPr>
        <w:t xml:space="preserve"> (1995)</w:t>
      </w:r>
      <w:r>
        <w:rPr>
          <w:rFonts w:ascii="Times New Roman" w:eastAsia="Times New Roman" w:hAnsi="Times New Roman" w:cs="Times New Roman"/>
          <w:sz w:val="24"/>
        </w:rPr>
        <w:t xml:space="preserve"> depreende-se que a difusão é um fenômeno típico das redes sociais e acontece tanto entre pessoas quanto entre organizações (“unidade de adoção” na definição citada), o que sugere a viabilidade de se estudar o fenômeno em 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w:t>
      </w:r>
      <w:r w:rsidR="00C769DB">
        <w:rPr>
          <w:rFonts w:ascii="Times New Roman" w:eastAsia="Times New Roman" w:hAnsi="Times New Roman" w:cs="Times New Roman"/>
          <w:sz w:val="24"/>
        </w:rPr>
        <w:lastRenderedPageBreak/>
        <w:t>unidades interconectadas e engajadas na solução de problemas de maneira conjunta, visando o atingimento de um objetivo comum” (ROGERS 1995, p.25). Tal definição parece ser aderente ao que a administração pública, enquanto conjunto de organizações, deve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processo de difusão de inovações pode ser comparado a um processo de contaminação, semelhante ao alastramento de uma doença infecciosa. Dessa maneira Nooy, Mrvar e Batagelj (2005, p 164) discutem o fenômeno da difusão ao apresentar o termo “contágio social” (social </w:t>
      </w:r>
      <w:proofErr w:type="spellStart"/>
      <w:r>
        <w:rPr>
          <w:rFonts w:ascii="Times New Roman" w:eastAsia="Times New Roman" w:hAnsi="Times New Roman" w:cs="Times New Roman"/>
          <w:sz w:val="24"/>
        </w:rPr>
        <w:t>contagion</w:t>
      </w:r>
      <w:proofErr w:type="spellEnd"/>
      <w:r>
        <w:rPr>
          <w:rFonts w:ascii="Times New Roman" w:eastAsia="Times New Roman" w:hAnsi="Times New Roman" w:cs="Times New Roman"/>
          <w:sz w:val="24"/>
        </w:rPr>
        <w:t>) como sinônimo do fluxo de inovações em uma rede social. Os autores argumentam que, inicialmente, uma inovação é adotada por um grupo pequeno de pessoas que passa a crescer relativamente rápido até que um grande numero de pessoas adotam a inovação ao mesmo tempo em que a taxa de crescimento desse grupo vai diminuindo. Por fim, o numero de novos adotantes diminui 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F357A">
        <w:rPr>
          <w:rFonts w:ascii="Times New Roman" w:eastAsia="Times New Roman" w:hAnsi="Times New Roman" w:cs="Times New Roman"/>
          <w:sz w:val="24"/>
        </w:rPr>
        <w:t xml:space="preserve">Esse comportamento, quando representado graficamente, apresenta como padrão uma curva em S. A curva em S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apresentam curvas de em formato de S” (</w:t>
      </w:r>
      <w:r w:rsidR="00670C2F">
        <w:rPr>
          <w:rFonts w:ascii="Times New Roman" w:eastAsia="Times New Roman" w:hAnsi="Times New Roman" w:cs="Times New Roman"/>
          <w:sz w:val="24"/>
        </w:rPr>
        <w:t xml:space="preserve">JACKSON, 2010). A Figura </w:t>
      </w:r>
      <w:r w:rsidR="00EE524E">
        <w:rPr>
          <w:rFonts w:ascii="Times New Roman" w:eastAsia="Times New Roman" w:hAnsi="Times New Roman" w:cs="Times New Roman"/>
          <w:sz w:val="24"/>
        </w:rPr>
        <w:t>09</w:t>
      </w:r>
      <w:r w:rsidR="005A4CCC">
        <w:rPr>
          <w:rFonts w:ascii="Times New Roman" w:eastAsia="Times New Roman" w:hAnsi="Times New Roman" w:cs="Times New Roman"/>
          <w:sz w:val="24"/>
        </w:rPr>
        <w:t xml:space="preserve"> abaixo, extraída do trabalho de Nooy, Mrvar e Batagelj</w:t>
      </w:r>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S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C74D79" w:rsidRDefault="005A4CCC" w:rsidP="00C74D79">
      <w:pPr>
        <w:keepNext/>
        <w:spacing w:after="0" w:line="360" w:lineRule="auto"/>
        <w:ind w:firstLine="708"/>
        <w:jc w:val="center"/>
      </w:pPr>
      <w:r>
        <w:rPr>
          <w:rFonts w:ascii="Times New Roman" w:eastAsia="Times New Roman" w:hAnsi="Times New Roman" w:cs="Times New Roman"/>
          <w:noProof/>
          <w:sz w:val="24"/>
        </w:rPr>
        <w:lastRenderedPageBreak/>
        <w:drawing>
          <wp:inline distT="0" distB="0" distL="0" distR="0" wp14:anchorId="77B64EDC" wp14:editId="27FC5518">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Default="00C74D79" w:rsidP="00C74D79">
      <w:pPr>
        <w:pStyle w:val="Legenda"/>
        <w:jc w:val="center"/>
        <w:rPr>
          <w:rFonts w:ascii="Times New Roman" w:eastAsia="Times New Roman" w:hAnsi="Times New Roman" w:cs="Times New Roman"/>
          <w:sz w:val="24"/>
        </w:rPr>
      </w:pPr>
      <w:bookmarkStart w:id="41" w:name="_Toc378619992"/>
      <w:r>
        <w:t xml:space="preserve">Figura </w:t>
      </w:r>
      <w:r w:rsidR="00E106FC">
        <w:fldChar w:fldCharType="begin"/>
      </w:r>
      <w:r w:rsidR="00E106FC">
        <w:instrText xml:space="preserve"> SEQ Figura \* ARABIC </w:instrText>
      </w:r>
      <w:r w:rsidR="00E106FC">
        <w:fldChar w:fldCharType="separate"/>
      </w:r>
      <w:r w:rsidR="004917DD">
        <w:rPr>
          <w:noProof/>
        </w:rPr>
        <w:t>9</w:t>
      </w:r>
      <w:r w:rsidR="00E106FC">
        <w:rPr>
          <w:noProof/>
        </w:rPr>
        <w:fldChar w:fldCharType="end"/>
      </w:r>
      <w:r w:rsidRPr="007D56D6">
        <w:t xml:space="preserve"> – Difusão acumulada a partir de um vértice central e um marginal (NOOY, MRVAR E BATAGELJ, 2005, p. 165)</w:t>
      </w:r>
      <w:bookmarkEnd w:id="41"/>
    </w:p>
    <w:p w:rsidR="005A4CCC" w:rsidRPr="008317B9" w:rsidRDefault="005A4CCC" w:rsidP="005A4CCC">
      <w:pPr>
        <w:spacing w:after="0" w:line="360" w:lineRule="auto"/>
        <w:ind w:firstLine="708"/>
        <w:rPr>
          <w:rFonts w:ascii="Times New Roman" w:eastAsia="Times New Roman" w:hAnsi="Times New Roman" w:cs="Times New Roman"/>
        </w:rPr>
      </w:pPr>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mais centrais são peças-chave no processo. Podem ser o que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n</w:t>
      </w:r>
      <w:r w:rsidR="00771540">
        <w:rPr>
          <w:rFonts w:ascii="Times New Roman" w:eastAsia="Times New Roman" w:hAnsi="Times New Roman" w:cs="Times New Roman"/>
          <w:sz w:val="24"/>
        </w:rPr>
        <w:t>ú</w:t>
      </w:r>
      <w:r>
        <w:rPr>
          <w:rFonts w:ascii="Times New Roman" w:eastAsia="Times New Roman" w:hAnsi="Times New Roman" w:cs="Times New Roman"/>
          <w:sz w:val="24"/>
        </w:rPr>
        <w:t>mero de pessoas. Na figura</w:t>
      </w:r>
      <w:r w:rsidR="008B1FCA">
        <w:rPr>
          <w:rFonts w:ascii="Times New Roman" w:eastAsia="Times New Roman" w:hAnsi="Times New Roman" w:cs="Times New Roman"/>
          <w:sz w:val="24"/>
        </w:rPr>
        <w:t xml:space="preserve"> 09</w:t>
      </w:r>
      <w:r>
        <w:rPr>
          <w:rFonts w:ascii="Times New Roman" w:eastAsia="Times New Roman" w:hAnsi="Times New Roman" w:cs="Times New Roman"/>
          <w:sz w:val="24"/>
        </w:rPr>
        <w:t xml:space="preserve"> apresentada, a linha preenchida representa o processo de difusão iniciado por um vértice central, bem localizado estruturalmente na rede. A linha tracejada indica o mesmo processo iniciado a partir de um vértice periférico. É nítida a percepção de que o processo iniciado pelo elemento periférico ocorre com menos rapidez, ou seja, a inovação leva mais tempo para atingir 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argumentam, ainda, que o formato em ‘S’ característico da curva é requisito para a identificação do fenômeno como um processo de difusão em rede: </w:t>
      </w:r>
    </w:p>
    <w:p w:rsidR="00E2175C" w:rsidRDefault="00E2175C" w:rsidP="00E2175C">
      <w:pPr>
        <w:spacing w:after="0" w:line="360" w:lineRule="auto"/>
        <w:ind w:left="708" w:firstLine="720"/>
        <w:rPr>
          <w:rFonts w:ascii="Times New Roman" w:eastAsia="Times New Roman" w:hAnsi="Times New Roman" w:cs="Times New Roman"/>
          <w:sz w:val="24"/>
        </w:rPr>
      </w:pPr>
      <w:r w:rsidRPr="005B4EFF">
        <w:rPr>
          <w:rFonts w:ascii="Times New Roman" w:eastAsia="Times New Roman" w:hAnsi="Times New Roman" w:cs="Times New Roman"/>
        </w:rPr>
        <w:t xml:space="preserve">“Se encontramos uma curva de difusão que não apresenta o formato típico em S, é pouco provável que as conexões da rede sejam importantes para o processo de difusão, e a </w:t>
      </w:r>
      <w:r w:rsidRPr="005B4EFF">
        <w:rPr>
          <w:rFonts w:ascii="Times New Roman" w:eastAsia="Times New Roman" w:hAnsi="Times New Roman" w:cs="Times New Roman"/>
        </w:rPr>
        <w:lastRenderedPageBreak/>
        <w:t>difusão é propagada predominantemente por outras forças, como campanhas de mídia.” (NOOY, MRVAR E BATAGELJ, 2005, p. 165)</w:t>
      </w:r>
      <w:r>
        <w:rPr>
          <w:rFonts w:ascii="Times New Roman" w:eastAsia="Times New Roman" w:hAnsi="Times New Roman" w:cs="Times New Roman"/>
          <w:sz w:val="24"/>
        </w:rPr>
        <w:t xml:space="preserve"> </w:t>
      </w:r>
      <w:r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r w:rsidR="0091411E">
        <w:rPr>
          <w:rFonts w:ascii="Times New Roman" w:eastAsia="Times New Roman" w:hAnsi="Times New Roman" w:cs="Times New Roman"/>
          <w:sz w:val="24"/>
        </w:rPr>
        <w:t>Nooy, Mrvar e Batagelj</w:t>
      </w:r>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proofErr w:type="spellStart"/>
      <w:r w:rsidR="006F3C67" w:rsidRPr="006F3C67">
        <w:rPr>
          <w:rFonts w:ascii="Times New Roman" w:eastAsia="Times New Roman" w:hAnsi="Times New Roman" w:cs="Times New Roman"/>
          <w:i/>
          <w:sz w:val="24"/>
        </w:rPr>
        <w:t>Threshold</w:t>
      </w:r>
      <w:proofErr w:type="spellEnd"/>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exposição se refere ao volume de influencia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w:t>
      </w:r>
      <w:r w:rsidR="00E473E9">
        <w:rPr>
          <w:rFonts w:ascii="Times New Roman" w:eastAsia="Times New Roman" w:hAnsi="Times New Roman" w:cs="Times New Roman"/>
          <w:sz w:val="24"/>
        </w:rPr>
        <w:t>á</w:t>
      </w:r>
      <w:r>
        <w:rPr>
          <w:rFonts w:ascii="Times New Roman" w:eastAsia="Times New Roman" w:hAnsi="Times New Roman" w:cs="Times New Roman"/>
          <w:sz w:val="24"/>
        </w:rPr>
        <w:t>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do Valor Mínimo visa quantificar o nível de exposição a qual um ator deve ser submetido antes de se convencer a adotar a inovação ou de contrair a doença 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calcular o Valor Mínimo de um ator é bastante computar a quantidade de vizinhos que adotaram a inovação em um momento anterior ao ator em questão. O 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um modo geral, Rogers (1995, p. 247) classifica os indivíduos envolvidos em um processo de difusão com base no tempo de adoção da inovação separando-os em cinco categorias conforme a figura </w:t>
      </w:r>
      <w:r w:rsidR="00EE524E">
        <w:rPr>
          <w:rFonts w:ascii="Times New Roman" w:eastAsia="Times New Roman" w:hAnsi="Times New Roman" w:cs="Times New Roman"/>
          <w:sz w:val="24"/>
        </w:rPr>
        <w:t xml:space="preserve">10 </w:t>
      </w:r>
      <w:r>
        <w:rPr>
          <w:rFonts w:ascii="Times New Roman" w:eastAsia="Times New Roman" w:hAnsi="Times New Roman" w:cs="Times New Roman"/>
          <w:sz w:val="24"/>
        </w:rPr>
        <w:t xml:space="preserve">abaixo: </w:t>
      </w:r>
      <w:proofErr w:type="spellStart"/>
      <w:r w:rsidRPr="007F4B16">
        <w:rPr>
          <w:rFonts w:ascii="Times New Roman" w:eastAsia="Times New Roman" w:hAnsi="Times New Roman" w:cs="Times New Roman"/>
          <w:i/>
          <w:sz w:val="24"/>
        </w:rPr>
        <w:t>Innovators</w:t>
      </w:r>
      <w:proofErr w:type="spellEnd"/>
      <w:r>
        <w:rPr>
          <w:rFonts w:ascii="Times New Roman" w:eastAsia="Times New Roman" w:hAnsi="Times New Roman" w:cs="Times New Roman"/>
          <w:sz w:val="24"/>
        </w:rPr>
        <w:t xml:space="preserve"> - 2,5% primeiros a adotar a inovação, </w:t>
      </w:r>
      <w:proofErr w:type="spellStart"/>
      <w:r w:rsidRPr="007F4B16">
        <w:rPr>
          <w:rFonts w:ascii="Times New Roman" w:eastAsia="Times New Roman" w:hAnsi="Times New Roman" w:cs="Times New Roman"/>
          <w:i/>
          <w:sz w:val="24"/>
        </w:rPr>
        <w:t>Early</w:t>
      </w:r>
      <w:proofErr w:type="spellEnd"/>
      <w:r w:rsidRPr="007F4B16">
        <w:rPr>
          <w:rFonts w:ascii="Times New Roman" w:eastAsia="Times New Roman" w:hAnsi="Times New Roman" w:cs="Times New Roman"/>
          <w:i/>
          <w:sz w:val="24"/>
        </w:rPr>
        <w:t xml:space="preserve"> </w:t>
      </w:r>
      <w:proofErr w:type="spellStart"/>
      <w:r w:rsidRPr="007F4B16">
        <w:rPr>
          <w:rFonts w:ascii="Times New Roman" w:eastAsia="Times New Roman" w:hAnsi="Times New Roman" w:cs="Times New Roman"/>
          <w:i/>
          <w:sz w:val="24"/>
        </w:rPr>
        <w:t>Adopters</w:t>
      </w:r>
      <w:proofErr w:type="spellEnd"/>
      <w:r>
        <w:rPr>
          <w:rFonts w:ascii="Times New Roman" w:eastAsia="Times New Roman" w:hAnsi="Times New Roman" w:cs="Times New Roman"/>
          <w:sz w:val="24"/>
        </w:rPr>
        <w:t xml:space="preserve"> - 13,5% seguintes a adotar a inovação, </w:t>
      </w:r>
      <w:proofErr w:type="spellStart"/>
      <w:r w:rsidRPr="007F4B16">
        <w:rPr>
          <w:rFonts w:ascii="Times New Roman" w:eastAsia="Times New Roman" w:hAnsi="Times New Roman" w:cs="Times New Roman"/>
          <w:i/>
          <w:sz w:val="24"/>
        </w:rPr>
        <w:t>Early</w:t>
      </w:r>
      <w:proofErr w:type="spellEnd"/>
      <w:r w:rsidRPr="007F4B16">
        <w:rPr>
          <w:rFonts w:ascii="Times New Roman" w:eastAsia="Times New Roman" w:hAnsi="Times New Roman" w:cs="Times New Roman"/>
          <w:i/>
          <w:sz w:val="24"/>
        </w:rPr>
        <w:t xml:space="preserve"> </w:t>
      </w:r>
      <w:proofErr w:type="spellStart"/>
      <w:r w:rsidRPr="007F4B16">
        <w:rPr>
          <w:rFonts w:ascii="Times New Roman" w:eastAsia="Times New Roman" w:hAnsi="Times New Roman" w:cs="Times New Roman"/>
          <w:i/>
          <w:sz w:val="24"/>
        </w:rPr>
        <w:t>Majority</w:t>
      </w:r>
      <w:proofErr w:type="spellEnd"/>
      <w:r>
        <w:rPr>
          <w:rFonts w:ascii="Times New Roman" w:eastAsia="Times New Roman" w:hAnsi="Times New Roman" w:cs="Times New Roman"/>
          <w:sz w:val="24"/>
        </w:rPr>
        <w:t xml:space="preserve"> - 34% </w:t>
      </w:r>
      <w:r>
        <w:rPr>
          <w:rFonts w:ascii="Times New Roman" w:eastAsia="Times New Roman" w:hAnsi="Times New Roman" w:cs="Times New Roman"/>
          <w:sz w:val="24"/>
        </w:rPr>
        <w:lastRenderedPageBreak/>
        <w:t xml:space="preserve">seguintes a adotar a inovação, </w:t>
      </w:r>
      <w:r w:rsidRPr="007F4B16">
        <w:rPr>
          <w:rFonts w:ascii="Times New Roman" w:eastAsia="Times New Roman" w:hAnsi="Times New Roman" w:cs="Times New Roman"/>
          <w:i/>
          <w:sz w:val="24"/>
        </w:rPr>
        <w:t xml:space="preserve">Late </w:t>
      </w:r>
      <w:proofErr w:type="spellStart"/>
      <w:r w:rsidRPr="007F4B16">
        <w:rPr>
          <w:rFonts w:ascii="Times New Roman" w:eastAsia="Times New Roman" w:hAnsi="Times New Roman" w:cs="Times New Roman"/>
          <w:i/>
          <w:sz w:val="24"/>
        </w:rPr>
        <w:t>Majority</w:t>
      </w:r>
      <w:proofErr w:type="spellEnd"/>
      <w:r>
        <w:rPr>
          <w:rFonts w:ascii="Times New Roman" w:eastAsia="Times New Roman" w:hAnsi="Times New Roman" w:cs="Times New Roman"/>
          <w:sz w:val="24"/>
        </w:rPr>
        <w:t xml:space="preserve"> - 34% seguintes a adotar a inovação e </w:t>
      </w:r>
      <w:proofErr w:type="spellStart"/>
      <w:r w:rsidRPr="007F4B16">
        <w:rPr>
          <w:rFonts w:ascii="Times New Roman" w:eastAsia="Times New Roman" w:hAnsi="Times New Roman" w:cs="Times New Roman"/>
          <w:i/>
          <w:sz w:val="24"/>
        </w:rPr>
        <w:t>Leggards</w:t>
      </w:r>
      <w:proofErr w:type="spellEnd"/>
      <w:r>
        <w:rPr>
          <w:rFonts w:ascii="Times New Roman" w:eastAsia="Times New Roman" w:hAnsi="Times New Roman" w:cs="Times New Roman"/>
          <w:sz w:val="24"/>
        </w:rPr>
        <w:t xml:space="preserve"> - 16% restantes.</w:t>
      </w: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p>
    <w:p w:rsidR="00C74D79" w:rsidRDefault="00F4518C" w:rsidP="00C74D79">
      <w:pPr>
        <w:keepNext/>
        <w:spacing w:after="0" w:line="360" w:lineRule="auto"/>
        <w:ind w:firstLine="708"/>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14:anchorId="16594746" wp14:editId="7A0FFBD4">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Default="00C74D79" w:rsidP="00C74D79">
      <w:pPr>
        <w:pStyle w:val="Legenda"/>
        <w:rPr>
          <w:rFonts w:ascii="Times New Roman" w:eastAsia="Times New Roman" w:hAnsi="Times New Roman" w:cs="Times New Roman"/>
          <w:sz w:val="24"/>
        </w:rPr>
      </w:pPr>
      <w:bookmarkStart w:id="42" w:name="_Toc378619993"/>
      <w:r>
        <w:t xml:space="preserve">Figura </w:t>
      </w:r>
      <w:r w:rsidR="00E106FC">
        <w:fldChar w:fldCharType="begin"/>
      </w:r>
      <w:r w:rsidR="00E106FC">
        <w:instrText xml:space="preserve"> SEQ Figura \* ARABIC </w:instrText>
      </w:r>
      <w:r w:rsidR="00E106FC">
        <w:fldChar w:fldCharType="separate"/>
      </w:r>
      <w:r w:rsidR="004917DD">
        <w:rPr>
          <w:noProof/>
        </w:rPr>
        <w:t>10</w:t>
      </w:r>
      <w:r w:rsidR="00E106FC">
        <w:rPr>
          <w:noProof/>
        </w:rPr>
        <w:fldChar w:fldCharType="end"/>
      </w:r>
      <w:r w:rsidRPr="00BA208F">
        <w:t xml:space="preserve"> – Categorização dos indivíduos com base no tempo de adoção da inovação. ROGERS (1995, p. 247)</w:t>
      </w:r>
      <w:bookmarkEnd w:id="42"/>
    </w:p>
    <w:p w:rsidR="00C74D79" w:rsidRDefault="00C74D79" w:rsidP="004830A4">
      <w:pPr>
        <w:spacing w:after="0" w:line="360" w:lineRule="auto"/>
        <w:ind w:firstLine="708"/>
        <w:rPr>
          <w:rFonts w:ascii="Times New Roman" w:eastAsia="Times New Roman" w:hAnsi="Times New Roman" w:cs="Times New Roman"/>
        </w:rPr>
      </w:pPr>
    </w:p>
    <w:p w:rsidR="0092045F" w:rsidRDefault="0092045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influencia dos líderes de opinião e dos agentes de mudança, o nível de mudança associado à inovação (individual ou coletivo) e o impacto da adoção da inovação. Todos esses elementos, embora apresentem aspectos sociais, compõem um conjunto de fatores que influenciam a adoção da inovação, conjunto do qual as estruturas de comunicação da rede fazem parte e desempenham um papel determinante mas não exclusivo.  </w:t>
      </w:r>
    </w:p>
    <w:p w:rsidR="004830A4" w:rsidRPr="004830A4" w:rsidRDefault="004830A4" w:rsidP="009122BE">
      <w:pPr>
        <w:spacing w:after="0" w:line="360" w:lineRule="auto"/>
        <w:ind w:firstLine="708"/>
        <w:rPr>
          <w:rFonts w:ascii="Times New Roman" w:eastAsia="Times New Roman" w:hAnsi="Times New Roman" w:cs="Times New Roman"/>
          <w:sz w:val="24"/>
        </w:rPr>
      </w:pPr>
    </w:p>
    <w:p w:rsidR="00AD0060" w:rsidRPr="001F65CE" w:rsidRDefault="001F65CE" w:rsidP="001F65CE">
      <w:pPr>
        <w:pStyle w:val="Ttulo3"/>
        <w:numPr>
          <w:ilvl w:val="1"/>
          <w:numId w:val="3"/>
        </w:numPr>
      </w:pPr>
      <w:bookmarkStart w:id="43" w:name="_Toc378621560"/>
      <w:r w:rsidRPr="001F65CE">
        <w:t>Elementos de Tecnologia da Informação</w:t>
      </w:r>
      <w:bookmarkEnd w:id="43"/>
    </w:p>
    <w:p w:rsidR="001F65CE" w:rsidRDefault="001F65CE" w:rsidP="00AD0060">
      <w:pPr>
        <w:spacing w:after="0" w:line="360" w:lineRule="auto"/>
        <w:ind w:firstLine="708"/>
        <w:rPr>
          <w:rFonts w:ascii="Times New Roman" w:eastAsia="Times New Roman" w:hAnsi="Times New Roman" w:cs="Times New Roman"/>
          <w:sz w:val="24"/>
        </w:rPr>
      </w:pPr>
    </w:p>
    <w:p w:rsidR="00787789" w:rsidRDefault="001F65CE"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w:t>
      </w:r>
      <w:r w:rsidR="00787789">
        <w:rPr>
          <w:rFonts w:ascii="Times New Roman" w:eastAsia="Times New Roman" w:hAnsi="Times New Roman" w:cs="Times New Roman"/>
          <w:sz w:val="24"/>
        </w:rPr>
        <w:t xml:space="preserve">análises desenvolvidas nessa pesquisa são suportadas essencialmente por uma solução de software que envolve uma série de elementos de Tecnologia da Informação. Dentre os elementos utilizados destacam-se: Linguagens de programação, </w:t>
      </w:r>
      <w:r w:rsidR="00787789">
        <w:rPr>
          <w:rFonts w:ascii="Times New Roman" w:eastAsia="Times New Roman" w:hAnsi="Times New Roman" w:cs="Times New Roman"/>
          <w:sz w:val="24"/>
        </w:rPr>
        <w:lastRenderedPageBreak/>
        <w:t>Interface de Programação de Aplicações (API), Sistemas gerenciadores de banco de dados. A seguir, apresentam-se os principais conceitos associados aos elementos de Tecnologia da Informação utilizados no trabalho.</w:t>
      </w:r>
    </w:p>
    <w:p w:rsidR="00787789" w:rsidRDefault="00787789" w:rsidP="00787789">
      <w:pPr>
        <w:spacing w:after="0" w:line="360" w:lineRule="auto"/>
        <w:ind w:left="12" w:firstLine="708"/>
        <w:rPr>
          <w:rFonts w:ascii="Times New Roman" w:eastAsia="Times New Roman" w:hAnsi="Times New Roman" w:cs="Times New Roman"/>
          <w:sz w:val="24"/>
        </w:rPr>
      </w:pPr>
    </w:p>
    <w:p w:rsidR="005B30A2" w:rsidRPr="005B30A2" w:rsidRDefault="005B30A2" w:rsidP="005B30A2">
      <w:pPr>
        <w:pStyle w:val="Ttulo3"/>
        <w:numPr>
          <w:ilvl w:val="2"/>
          <w:numId w:val="3"/>
        </w:numPr>
      </w:pPr>
      <w:bookmarkStart w:id="44" w:name="_Toc378621561"/>
      <w:r w:rsidRPr="005B30A2">
        <w:t>Sistema de gerenciamento de banco de dados</w:t>
      </w:r>
      <w:bookmarkEnd w:id="44"/>
    </w:p>
    <w:p w:rsidR="005B30A2" w:rsidRDefault="005B30A2" w:rsidP="00787789">
      <w:pPr>
        <w:spacing w:after="0" w:line="360" w:lineRule="auto"/>
        <w:ind w:left="12" w:firstLine="708"/>
        <w:rPr>
          <w:rFonts w:ascii="Times New Roman" w:eastAsia="Times New Roman" w:hAnsi="Times New Roman" w:cs="Times New Roman"/>
          <w:sz w:val="24"/>
        </w:rPr>
      </w:pPr>
    </w:p>
    <w:p w:rsidR="005B30A2" w:rsidRDefault="005B30A2"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Os Sistemas de gerenciamento de Banco de Dados (SGBD) são plataformas para armazenamento de grandes quantidades de dados. Trata-se de um conjunto de módulos de software que auxiliam na gravação, armazenamento e recuperação de dados de aplicações computacionais.</w:t>
      </w:r>
    </w:p>
    <w:p w:rsidR="005B30A2"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A principal função de um SGBD é facilitar o desenvolvimento de aplicações oferecendo uma maneira padronizada e pronta para utilização para resolver uma das tarefas mais recorrentes e, ao mesmo tempo, menos especializadas das soluções de tecnologia: o armazenamento e a recuperação dos dados.</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Assim, do ponto de vista do desenvolvedor de software, tudo que precisa ser feito com o dado que se pretende armazenar é envia-lo ao SGBD, através de comandos específicos esperados por esse SGBD, e, da mesma forma, quando se quer acessá-los, busca-los por meio de comandos adequados. As técnicas e procedimento para organização e armazenamento desses dados é responsabilidade do SGBD.</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existam diversas formas de organização interna dos dados, a maneira mais popular de organização é a denominada relacional. Os </w:t>
      </w:r>
      <w:proofErr w:type="spellStart"/>
      <w:r>
        <w:rPr>
          <w:rFonts w:ascii="Times New Roman" w:eastAsia="Times New Roman" w:hAnsi="Times New Roman" w:cs="Times New Roman"/>
          <w:sz w:val="24"/>
        </w:rPr>
        <w:t>SGBDs</w:t>
      </w:r>
      <w:proofErr w:type="spellEnd"/>
      <w:r>
        <w:rPr>
          <w:rFonts w:ascii="Times New Roman" w:eastAsia="Times New Roman" w:hAnsi="Times New Roman" w:cs="Times New Roman"/>
          <w:sz w:val="24"/>
        </w:rPr>
        <w:t xml:space="preserve"> relacionais são aqueles que baseiam sua estrutura interna em tabelas nas quais os dados serão armazenados. </w:t>
      </w:r>
    </w:p>
    <w:p w:rsidR="00E3436E"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tabelas de um SGBD podem estar relacionadas entre si por meio de chaves, podem possuir restrições e regras de inclusão de dados, gatilhos com ações programadas para executar quando seus registros sofrerem alguma operação, entre outras características oferecidas pelo SGBD. </w:t>
      </w:r>
    </w:p>
    <w:p w:rsidR="00E3436E" w:rsidRDefault="00E3436E" w:rsidP="00787789">
      <w:pPr>
        <w:spacing w:after="0" w:line="360" w:lineRule="auto"/>
        <w:ind w:left="12" w:firstLine="708"/>
        <w:rPr>
          <w:rFonts w:ascii="Times New Roman" w:eastAsia="Times New Roman" w:hAnsi="Times New Roman" w:cs="Times New Roman"/>
          <w:sz w:val="24"/>
        </w:rPr>
      </w:pPr>
    </w:p>
    <w:p w:rsidR="00787789" w:rsidRPr="00E6747E" w:rsidRDefault="00E6747E" w:rsidP="00E6747E">
      <w:pPr>
        <w:pStyle w:val="Ttulo3"/>
        <w:numPr>
          <w:ilvl w:val="2"/>
          <w:numId w:val="3"/>
        </w:numPr>
      </w:pPr>
      <w:bookmarkStart w:id="45" w:name="_Toc378621562"/>
      <w:r w:rsidRPr="00E6747E">
        <w:t>Linguagens de programação</w:t>
      </w:r>
      <w:bookmarkEnd w:id="45"/>
    </w:p>
    <w:p w:rsidR="00E6747E" w:rsidRDefault="00E6747E" w:rsidP="00787789">
      <w:pPr>
        <w:spacing w:after="0" w:line="360" w:lineRule="auto"/>
        <w:ind w:left="12" w:firstLine="708"/>
        <w:rPr>
          <w:rFonts w:ascii="Times New Roman" w:eastAsia="Times New Roman" w:hAnsi="Times New Roman" w:cs="Times New Roman"/>
          <w:sz w:val="24"/>
        </w:rPr>
      </w:pP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são idiomas criados para escrever instruções a serem executadas por um sistema computacional. Um programa de computador é constituído basicamente de comandos registrados em arquivos os quais um computador </w:t>
      </w:r>
      <w:r>
        <w:rPr>
          <w:rFonts w:ascii="Times New Roman" w:eastAsia="Times New Roman" w:hAnsi="Times New Roman" w:cs="Times New Roman"/>
          <w:sz w:val="24"/>
        </w:rPr>
        <w:lastRenderedPageBreak/>
        <w:t xml:space="preserve">é capaz de decifrar e executar. Esses comandos são definidos através de alguma linguagem de programação com a qual o código-fonte do programa é escrito. </w:t>
      </w: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assim como qualquer linguagem em sentido amplo, possuem um aspecto semântico e um aspecto sintático, ou seja, em sua definição há regras que definem o significado de cada símbolo, palavra-chave ou comando e regras que determinam a maneira como esses signos devem ser coordenados para formar </w:t>
      </w:r>
      <w:r w:rsidR="00581304">
        <w:rPr>
          <w:rFonts w:ascii="Times New Roman" w:eastAsia="Times New Roman" w:hAnsi="Times New Roman" w:cs="Times New Roman"/>
          <w:sz w:val="24"/>
        </w:rPr>
        <w:t>um sentido, ou seja, uma instrução executável por um computador.</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C364BF">
        <w:rPr>
          <w:rFonts w:ascii="Times New Roman" w:eastAsia="Times New Roman" w:hAnsi="Times New Roman" w:cs="Times New Roman"/>
          <w:sz w:val="24"/>
        </w:rPr>
        <w:t>observam-se</w:t>
      </w:r>
      <w:r>
        <w:rPr>
          <w:rFonts w:ascii="Times New Roman" w:eastAsia="Times New Roman" w:hAnsi="Times New Roman" w:cs="Times New Roman"/>
          <w:sz w:val="24"/>
        </w:rPr>
        <w:t xml:space="preserve"> dois grandes grupos de linguagens de programação caracterizados pela forma com a qual se escreve os programas: linguagens imperativas e linguagens descritivas.</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Linguagens imperativas são aquelas que esperam que o desenvolvedor apresente uma sequência de passos a serem executados, um após o outro, pelo sistema. Programas escritos nesse tipo de lin</w:t>
      </w:r>
      <w:r w:rsidR="00C364BF">
        <w:rPr>
          <w:rFonts w:ascii="Times New Roman" w:eastAsia="Times New Roman" w:hAnsi="Times New Roman" w:cs="Times New Roman"/>
          <w:sz w:val="24"/>
        </w:rPr>
        <w:t>guagem apresentam ordens e seque</w:t>
      </w:r>
      <w:r>
        <w:rPr>
          <w:rFonts w:ascii="Times New Roman" w:eastAsia="Times New Roman" w:hAnsi="Times New Roman" w:cs="Times New Roman"/>
          <w:sz w:val="24"/>
        </w:rPr>
        <w:t>ncias de operações que visam alterar, passo a passo, o estado do sistema até se atingir o objetivo proposto.</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Por outro lado, as linguagens declarativas oferecem</w:t>
      </w:r>
      <w:r w:rsidR="00C364BF">
        <w:rPr>
          <w:rFonts w:ascii="Times New Roman" w:eastAsia="Times New Roman" w:hAnsi="Times New Roman" w:cs="Times New Roman"/>
          <w:sz w:val="24"/>
        </w:rPr>
        <w:t>,</w:t>
      </w:r>
      <w:r>
        <w:rPr>
          <w:rFonts w:ascii="Times New Roman" w:eastAsia="Times New Roman" w:hAnsi="Times New Roman" w:cs="Times New Roman"/>
          <w:sz w:val="24"/>
        </w:rPr>
        <w:t xml:space="preserve"> ao desenvolvedor</w:t>
      </w:r>
      <w:r w:rsidR="00C364BF">
        <w:rPr>
          <w:rFonts w:ascii="Times New Roman" w:eastAsia="Times New Roman" w:hAnsi="Times New Roman" w:cs="Times New Roman"/>
          <w:sz w:val="24"/>
        </w:rPr>
        <w:t>,</w:t>
      </w:r>
      <w:r>
        <w:rPr>
          <w:rFonts w:ascii="Times New Roman" w:eastAsia="Times New Roman" w:hAnsi="Times New Roman" w:cs="Times New Roman"/>
          <w:sz w:val="24"/>
        </w:rPr>
        <w:t xml:space="preserve"> ferramentas para que se descreva o resultado esperado, ou seja, o que o programa deve entregar a quem o executa. Nesse caso, não se define o fluxo de operações a serem executadas e tampouco os estados pelos quais o sistema deve passar para se chegar ao resultado, mas, simplesmente, uma descrição sistemática e padronizada (matemática) do resultado esperado.</w:t>
      </w:r>
    </w:p>
    <w:p w:rsidR="00E6747E" w:rsidRDefault="00E6747E" w:rsidP="00787789">
      <w:pPr>
        <w:spacing w:after="0" w:line="360" w:lineRule="auto"/>
        <w:ind w:left="12" w:firstLine="708"/>
        <w:rPr>
          <w:rFonts w:ascii="Times New Roman" w:eastAsia="Times New Roman" w:hAnsi="Times New Roman" w:cs="Times New Roman"/>
          <w:sz w:val="24"/>
        </w:rPr>
      </w:pPr>
    </w:p>
    <w:p w:rsidR="00581304" w:rsidRPr="00581304" w:rsidRDefault="00581304" w:rsidP="00581304">
      <w:pPr>
        <w:pStyle w:val="Ttulo3"/>
        <w:numPr>
          <w:ilvl w:val="3"/>
          <w:numId w:val="3"/>
        </w:numPr>
      </w:pPr>
      <w:bookmarkStart w:id="46" w:name="_Toc378621563"/>
      <w:r w:rsidRPr="00581304">
        <w:t>Java</w:t>
      </w:r>
      <w:bookmarkEnd w:id="46"/>
    </w:p>
    <w:p w:rsidR="00787789" w:rsidRDefault="00787789" w:rsidP="00787789">
      <w:pPr>
        <w:spacing w:after="0" w:line="360" w:lineRule="auto"/>
        <w:ind w:left="12" w:firstLine="708"/>
        <w:rPr>
          <w:rFonts w:ascii="Times New Roman" w:eastAsia="Times New Roman" w:hAnsi="Times New Roman" w:cs="Times New Roman"/>
          <w:sz w:val="24"/>
        </w:rPr>
      </w:pPr>
    </w:p>
    <w:p w:rsidR="006A1639" w:rsidRDefault="00581304"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de programação Java é uma linguagem imperativa largamente utilizada e com uma forte comunidade de desenvolvedores. Segundo o </w:t>
      </w:r>
      <w:proofErr w:type="spellStart"/>
      <w:r>
        <w:rPr>
          <w:rFonts w:ascii="Times New Roman" w:eastAsia="Times New Roman" w:hAnsi="Times New Roman" w:cs="Times New Roman"/>
          <w:sz w:val="24"/>
        </w:rPr>
        <w:t>Tiobe</w:t>
      </w:r>
      <w:proofErr w:type="spellEnd"/>
      <w:r>
        <w:rPr>
          <w:rFonts w:ascii="Times New Roman" w:eastAsia="Times New Roman" w:hAnsi="Times New Roman" w:cs="Times New Roman"/>
          <w:sz w:val="24"/>
        </w:rPr>
        <w:t xml:space="preserve"> Index (2013), Java é a segunda linguagem de programação mais utilizada no mundo</w:t>
      </w:r>
      <w:r w:rsidR="00876D10">
        <w:rPr>
          <w:rFonts w:ascii="Times New Roman" w:eastAsia="Times New Roman" w:hAnsi="Times New Roman" w:cs="Times New Roman"/>
          <w:sz w:val="24"/>
        </w:rPr>
        <w:t>.</w:t>
      </w:r>
      <w:r w:rsidR="006A1639">
        <w:rPr>
          <w:rFonts w:ascii="Times New Roman" w:eastAsia="Times New Roman" w:hAnsi="Times New Roman" w:cs="Times New Roman"/>
          <w:sz w:val="24"/>
        </w:rPr>
        <w:t xml:space="preserve"> A popularidade de uma linguagem é um indicador de sua eficiência e uma facilidade para o desenvolvedor</w:t>
      </w:r>
      <w:r w:rsidR="00C364BF">
        <w:rPr>
          <w:rFonts w:ascii="Times New Roman" w:eastAsia="Times New Roman" w:hAnsi="Times New Roman" w:cs="Times New Roman"/>
          <w:sz w:val="24"/>
        </w:rPr>
        <w:t>, pois</w:t>
      </w:r>
      <w:r w:rsidR="006A1639">
        <w:rPr>
          <w:rFonts w:ascii="Times New Roman" w:eastAsia="Times New Roman" w:hAnsi="Times New Roman" w:cs="Times New Roman"/>
          <w:sz w:val="24"/>
        </w:rPr>
        <w:t xml:space="preserve"> </w:t>
      </w:r>
      <w:r w:rsidR="00C364BF">
        <w:rPr>
          <w:rFonts w:ascii="Times New Roman" w:eastAsia="Times New Roman" w:hAnsi="Times New Roman" w:cs="Times New Roman"/>
          <w:sz w:val="24"/>
        </w:rPr>
        <w:t>se espera</w:t>
      </w:r>
      <w:r w:rsidR="006A1639">
        <w:rPr>
          <w:rFonts w:ascii="Times New Roman" w:eastAsia="Times New Roman" w:hAnsi="Times New Roman" w:cs="Times New Roman"/>
          <w:sz w:val="24"/>
        </w:rPr>
        <w:t xml:space="preserve"> que a quantidade de informação técnica disponível</w:t>
      </w:r>
      <w:r w:rsidR="00876D10">
        <w:rPr>
          <w:rFonts w:ascii="Times New Roman" w:eastAsia="Times New Roman" w:hAnsi="Times New Roman" w:cs="Times New Roman"/>
          <w:sz w:val="24"/>
        </w:rPr>
        <w:t xml:space="preserve"> </w:t>
      </w:r>
      <w:r w:rsidR="006A1639">
        <w:rPr>
          <w:rFonts w:ascii="Times New Roman" w:eastAsia="Times New Roman" w:hAnsi="Times New Roman" w:cs="Times New Roman"/>
          <w:sz w:val="24"/>
        </w:rPr>
        <w:t xml:space="preserve">sobre uma linguagem seja proporcional </w:t>
      </w:r>
      <w:r w:rsidR="00C364BF">
        <w:rPr>
          <w:rFonts w:ascii="Times New Roman" w:eastAsia="Times New Roman" w:hAnsi="Times New Roman" w:cs="Times New Roman"/>
          <w:sz w:val="24"/>
        </w:rPr>
        <w:t>a</w:t>
      </w:r>
      <w:r w:rsidR="006A1639">
        <w:rPr>
          <w:rFonts w:ascii="Times New Roman" w:eastAsia="Times New Roman" w:hAnsi="Times New Roman" w:cs="Times New Roman"/>
          <w:sz w:val="24"/>
        </w:rPr>
        <w:t xml:space="preserve"> seu nível de utilização. Outra vantagem que uma linguagem popular apresenta é a existência de softwares de terceiros compatíveis. Essa característica é especialmente útil</w:t>
      </w:r>
      <w:r w:rsidR="00C364BF">
        <w:rPr>
          <w:rFonts w:ascii="Times New Roman" w:eastAsia="Times New Roman" w:hAnsi="Times New Roman" w:cs="Times New Roman"/>
          <w:sz w:val="24"/>
        </w:rPr>
        <w:t>, pois</w:t>
      </w:r>
      <w:r w:rsidR="006A1639">
        <w:rPr>
          <w:rFonts w:ascii="Times New Roman" w:eastAsia="Times New Roman" w:hAnsi="Times New Roman" w:cs="Times New Roman"/>
          <w:sz w:val="24"/>
        </w:rPr>
        <w:t xml:space="preserve"> permite o reaproveitamento de trechos de código já desenvolvidos e testados por outros desenvolvedores, poupando tempo e recursos do programador.</w:t>
      </w:r>
    </w:p>
    <w:p w:rsidR="00581304" w:rsidRDefault="006A1639"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Além disso, Java é uma linguagem de acesso gratuito e o código-fonte escrito nessa linguagem pode ser utilizado em diversas plataformas e sistemas operacionais, o que confere aos sistemas que a utilizam flexibilidade e portabilidade. </w:t>
      </w:r>
    </w:p>
    <w:p w:rsidR="00DC6403" w:rsidRDefault="00DC6403" w:rsidP="00787789">
      <w:pPr>
        <w:spacing w:after="0" w:line="360" w:lineRule="auto"/>
        <w:ind w:left="12" w:firstLine="708"/>
        <w:rPr>
          <w:rFonts w:ascii="Times New Roman" w:eastAsia="Times New Roman" w:hAnsi="Times New Roman" w:cs="Times New Roman"/>
          <w:sz w:val="24"/>
        </w:rPr>
      </w:pPr>
    </w:p>
    <w:p w:rsidR="00DC6403" w:rsidRPr="00DC6403" w:rsidRDefault="00DC6403" w:rsidP="00DC6403">
      <w:pPr>
        <w:pStyle w:val="Ttulo3"/>
        <w:numPr>
          <w:ilvl w:val="3"/>
          <w:numId w:val="3"/>
        </w:numPr>
      </w:pPr>
      <w:bookmarkStart w:id="47" w:name="_Toc378621564"/>
      <w:r w:rsidRPr="00DC6403">
        <w:t xml:space="preserve">SQL – </w:t>
      </w:r>
      <w:proofErr w:type="spellStart"/>
      <w:r w:rsidRPr="00DC6403">
        <w:t>Structured</w:t>
      </w:r>
      <w:proofErr w:type="spellEnd"/>
      <w:r w:rsidRPr="00DC6403">
        <w:t xml:space="preserve"> Query </w:t>
      </w:r>
      <w:proofErr w:type="spellStart"/>
      <w:r w:rsidRPr="00DC6403">
        <w:t>Language</w:t>
      </w:r>
      <w:bookmarkEnd w:id="47"/>
      <w:proofErr w:type="spellEnd"/>
    </w:p>
    <w:p w:rsidR="001F65CE" w:rsidRDefault="001F65CE" w:rsidP="00AD0060">
      <w:pPr>
        <w:spacing w:after="0" w:line="360" w:lineRule="auto"/>
        <w:ind w:firstLine="708"/>
        <w:rPr>
          <w:rFonts w:ascii="Times New Roman" w:eastAsia="Times New Roman" w:hAnsi="Times New Roman" w:cs="Times New Roman"/>
          <w:sz w:val="24"/>
        </w:rPr>
      </w:pPr>
    </w:p>
    <w:p w:rsidR="001F65CE" w:rsidRDefault="00DC640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Linguagem de consulta estruturada (SQL - </w:t>
      </w:r>
      <w:proofErr w:type="spellStart"/>
      <w:r w:rsidRPr="00C364BF">
        <w:rPr>
          <w:rFonts w:ascii="Times New Roman" w:eastAsia="Times New Roman" w:hAnsi="Times New Roman" w:cs="Times New Roman"/>
          <w:i/>
          <w:sz w:val="24"/>
        </w:rPr>
        <w:t>Structured</w:t>
      </w:r>
      <w:proofErr w:type="spellEnd"/>
      <w:r w:rsidRPr="00C364BF">
        <w:rPr>
          <w:rFonts w:ascii="Times New Roman" w:eastAsia="Times New Roman" w:hAnsi="Times New Roman" w:cs="Times New Roman"/>
          <w:i/>
          <w:sz w:val="24"/>
        </w:rPr>
        <w:t xml:space="preserve"> Query </w:t>
      </w:r>
      <w:proofErr w:type="spellStart"/>
      <w:r w:rsidRPr="00C364BF">
        <w:rPr>
          <w:rFonts w:ascii="Times New Roman" w:eastAsia="Times New Roman" w:hAnsi="Times New Roman" w:cs="Times New Roman"/>
          <w:i/>
          <w:sz w:val="24"/>
        </w:rPr>
        <w:t>Language</w:t>
      </w:r>
      <w:proofErr w:type="spellEnd"/>
      <w:r>
        <w:rPr>
          <w:rFonts w:ascii="Times New Roman" w:eastAsia="Times New Roman" w:hAnsi="Times New Roman" w:cs="Times New Roman"/>
          <w:sz w:val="24"/>
        </w:rPr>
        <w:t xml:space="preserve">) é uma linguagem de programação declarativa utilizada para pesquisas em bases de dados relacionais. </w:t>
      </w:r>
    </w:p>
    <w:p w:rsidR="00312E90" w:rsidRDefault="00312E9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SQL oferece </w:t>
      </w:r>
      <w:r w:rsidR="00E42369">
        <w:rPr>
          <w:rFonts w:ascii="Times New Roman" w:eastAsia="Times New Roman" w:hAnsi="Times New Roman" w:cs="Times New Roman"/>
          <w:sz w:val="24"/>
        </w:rPr>
        <w:t>quatro</w:t>
      </w:r>
      <w:r>
        <w:rPr>
          <w:rFonts w:ascii="Times New Roman" w:eastAsia="Times New Roman" w:hAnsi="Times New Roman" w:cs="Times New Roman"/>
          <w:sz w:val="24"/>
        </w:rPr>
        <w:t xml:space="preserve"> tipos de comando, de acordo com o resultado que se deseja obter do sistema: Linguagem de Manipulação de dados (DML), Linguagem de Definição de Dados (DDL), Linguagem de Controle de Dados (DCL)</w:t>
      </w:r>
      <w:r w:rsidR="00E42369">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Linguagem de Transação de Dados (DTL)</w:t>
      </w:r>
      <w:r w:rsidR="00E42369">
        <w:rPr>
          <w:rFonts w:ascii="Times New Roman" w:eastAsia="Times New Roman" w:hAnsi="Times New Roman" w:cs="Times New Roman"/>
          <w:sz w:val="24"/>
        </w:rPr>
        <w:t>. (DATE, 2004, p.30).</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Manipulação de Dados é o subconjunto de comandos dentro da SQL que permite manipular, ou seja, incluir, remover, atualizar e recuperar os dados dentro do sistema.</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criação das tabelas, índices e outras estruturas para o armazenamento dos dados, bem como sua exclusão e alteração é feita através de comandos oferecidos pela Linguagem de Definição de Dados.</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Controle de Dados, por sua vez, permite ao programador controlar aspectos relacionados ao acesso aos dados. Atributos como permissões de leitura e escrita e de execução de procedimentos no sistema são concedidos e revogados através de comandos de DCL.</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 Linguagem de Transação de Dados permite que se </w:t>
      </w:r>
      <w:r w:rsidR="00C364BF">
        <w:rPr>
          <w:rFonts w:ascii="Times New Roman" w:eastAsia="Times New Roman" w:hAnsi="Times New Roman" w:cs="Times New Roman"/>
          <w:sz w:val="24"/>
        </w:rPr>
        <w:t>definam</w:t>
      </w:r>
      <w:r>
        <w:rPr>
          <w:rFonts w:ascii="Times New Roman" w:eastAsia="Times New Roman" w:hAnsi="Times New Roman" w:cs="Times New Roman"/>
          <w:sz w:val="24"/>
        </w:rPr>
        <w:t xml:space="preserve"> limites entre sequencias de operações chamadas de transações. As transações são controles oferecidos pela linguagem para a garantia de que eventuais falhas não causem inconsistências aos dados armazenados no sistema.</w:t>
      </w:r>
    </w:p>
    <w:p w:rsidR="00312E90" w:rsidRDefault="00312E90" w:rsidP="00AD0060">
      <w:pPr>
        <w:spacing w:after="0" w:line="360" w:lineRule="auto"/>
        <w:ind w:firstLine="708"/>
        <w:rPr>
          <w:rFonts w:ascii="Times New Roman" w:eastAsia="Times New Roman" w:hAnsi="Times New Roman" w:cs="Times New Roman"/>
          <w:sz w:val="24"/>
        </w:rPr>
      </w:pPr>
    </w:p>
    <w:p w:rsidR="00FE22BF" w:rsidRDefault="00FE22BF" w:rsidP="00FE22BF">
      <w:pPr>
        <w:pStyle w:val="Ttulo3"/>
        <w:numPr>
          <w:ilvl w:val="2"/>
          <w:numId w:val="3"/>
        </w:numPr>
      </w:pPr>
      <w:bookmarkStart w:id="48" w:name="_Toc378621565"/>
      <w:r w:rsidRPr="00FE22BF">
        <w:t>Interface de Programação de Aplicações</w:t>
      </w:r>
      <w:bookmarkEnd w:id="48"/>
    </w:p>
    <w:p w:rsidR="00FE22BF" w:rsidRDefault="00FE22BF" w:rsidP="00FE22BF">
      <w:pPr>
        <w:spacing w:after="0" w:line="360" w:lineRule="auto"/>
        <w:ind w:firstLine="708"/>
        <w:rPr>
          <w:rFonts w:ascii="Times New Roman" w:eastAsia="Times New Roman" w:hAnsi="Times New Roman" w:cs="Times New Roman"/>
          <w:sz w:val="24"/>
        </w:rPr>
      </w:pPr>
    </w:p>
    <w:p w:rsidR="00FA6BD8" w:rsidRDefault="00FA6BD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Interfaces de programação de Aplicações, mais conhecidas pela sua sigla em inglês API </w:t>
      </w:r>
      <w:r w:rsidRPr="00C364BF">
        <w:rPr>
          <w:rFonts w:ascii="Times New Roman" w:eastAsia="Times New Roman" w:hAnsi="Times New Roman" w:cs="Times New Roman"/>
          <w:i/>
          <w:sz w:val="24"/>
        </w:rPr>
        <w:t xml:space="preserve">– </w:t>
      </w:r>
      <w:proofErr w:type="spellStart"/>
      <w:r w:rsidRPr="00C364BF">
        <w:rPr>
          <w:rFonts w:ascii="Times New Roman" w:eastAsia="Times New Roman" w:hAnsi="Times New Roman" w:cs="Times New Roman"/>
          <w:i/>
          <w:sz w:val="24"/>
        </w:rPr>
        <w:t>Application</w:t>
      </w:r>
      <w:proofErr w:type="spellEnd"/>
      <w:r w:rsidRPr="00C364BF">
        <w:rPr>
          <w:rFonts w:ascii="Times New Roman" w:eastAsia="Times New Roman" w:hAnsi="Times New Roman" w:cs="Times New Roman"/>
          <w:i/>
          <w:sz w:val="24"/>
        </w:rPr>
        <w:t xml:space="preserve"> </w:t>
      </w:r>
      <w:proofErr w:type="spellStart"/>
      <w:r w:rsidRPr="00C364BF">
        <w:rPr>
          <w:rFonts w:ascii="Times New Roman" w:eastAsia="Times New Roman" w:hAnsi="Times New Roman" w:cs="Times New Roman"/>
          <w:i/>
          <w:sz w:val="24"/>
        </w:rPr>
        <w:t>Programming</w:t>
      </w:r>
      <w:proofErr w:type="spellEnd"/>
      <w:r w:rsidRPr="00C364BF">
        <w:rPr>
          <w:rFonts w:ascii="Times New Roman" w:eastAsia="Times New Roman" w:hAnsi="Times New Roman" w:cs="Times New Roman"/>
          <w:i/>
          <w:sz w:val="24"/>
        </w:rPr>
        <w:t xml:space="preserve"> Interface</w:t>
      </w:r>
      <w:r>
        <w:rPr>
          <w:rFonts w:ascii="Times New Roman" w:eastAsia="Times New Roman" w:hAnsi="Times New Roman" w:cs="Times New Roman"/>
          <w:sz w:val="24"/>
        </w:rPr>
        <w:t xml:space="preserve"> – </w:t>
      </w:r>
      <w:r w:rsidR="00075134">
        <w:rPr>
          <w:rFonts w:ascii="Times New Roman" w:eastAsia="Times New Roman" w:hAnsi="Times New Roman" w:cs="Times New Roman"/>
          <w:sz w:val="24"/>
        </w:rPr>
        <w:t>são especificações da maneira como componentes de software devem interagir. S</w:t>
      </w:r>
      <w:r>
        <w:rPr>
          <w:rFonts w:ascii="Times New Roman" w:eastAsia="Times New Roman" w:hAnsi="Times New Roman" w:cs="Times New Roman"/>
          <w:sz w:val="24"/>
        </w:rPr>
        <w:t xml:space="preserve">ão um conjunto de funcionalidades </w:t>
      </w:r>
      <w:r>
        <w:rPr>
          <w:rFonts w:ascii="Times New Roman" w:eastAsia="Times New Roman" w:hAnsi="Times New Roman" w:cs="Times New Roman"/>
          <w:sz w:val="24"/>
        </w:rPr>
        <w:lastRenderedPageBreak/>
        <w:t>disponibilizadas por sistemas para que sejam</w:t>
      </w:r>
      <w:r w:rsidR="00075134">
        <w:rPr>
          <w:rFonts w:ascii="Times New Roman" w:eastAsia="Times New Roman" w:hAnsi="Times New Roman" w:cs="Times New Roman"/>
          <w:sz w:val="24"/>
        </w:rPr>
        <w:t xml:space="preserve"> utilizadas por outros sistemas. Tratam-se de pequenas operações, normalmente um subconjunto das capacidades do sistema, que podem ser executadas através de comandos enviados por meio de uma programação de software em um formato pré-definido.</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uso de </w:t>
      </w:r>
      <w:proofErr w:type="spellStart"/>
      <w:r>
        <w:rPr>
          <w:rFonts w:ascii="Times New Roman" w:eastAsia="Times New Roman" w:hAnsi="Times New Roman" w:cs="Times New Roman"/>
          <w:sz w:val="24"/>
        </w:rPr>
        <w:t>APIs</w:t>
      </w:r>
      <w:proofErr w:type="spellEnd"/>
      <w:r>
        <w:rPr>
          <w:rFonts w:ascii="Times New Roman" w:eastAsia="Times New Roman" w:hAnsi="Times New Roman" w:cs="Times New Roman"/>
          <w:sz w:val="24"/>
        </w:rPr>
        <w:t xml:space="preserve"> traz como principal vantagem a possibilidade de que um programador faça uso de módulos de software especializados na solução de problemas específicos sem se preocupar com detalhes internos da solução desenvolvida para abordagem desse problema. </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Não se trata de uma via de acesso ao software destinada ao usuário final, que muitas vezes desconhece sua existência, mas sim uma maneira disponibilizada pelos idealizadores do software para permitir que outros softwares a ele se conectem e façam uso de suas capacidades.</w:t>
      </w:r>
    </w:p>
    <w:p w:rsidR="00FA6BD8" w:rsidRDefault="00FA6BD8" w:rsidP="00FE22BF">
      <w:pPr>
        <w:spacing w:after="0" w:line="360" w:lineRule="auto"/>
        <w:ind w:firstLine="708"/>
        <w:rPr>
          <w:rFonts w:ascii="Times New Roman" w:eastAsia="Times New Roman" w:hAnsi="Times New Roman" w:cs="Times New Roman"/>
          <w:sz w:val="24"/>
        </w:rPr>
      </w:pPr>
    </w:p>
    <w:p w:rsidR="00FE22BF" w:rsidRPr="00FE22BF" w:rsidRDefault="008A3D8C" w:rsidP="008A3D8C">
      <w:pPr>
        <w:pStyle w:val="Ttulo3"/>
        <w:numPr>
          <w:ilvl w:val="2"/>
          <w:numId w:val="3"/>
        </w:numPr>
        <w:rPr>
          <w:lang w:val="en-US"/>
        </w:rPr>
      </w:pPr>
      <w:bookmarkStart w:id="49" w:name="_Toc378621566"/>
      <w:r w:rsidRPr="00FE22BF">
        <w:rPr>
          <w:lang w:val="en-US"/>
        </w:rPr>
        <w:t xml:space="preserve">GATE </w:t>
      </w:r>
      <w:r>
        <w:rPr>
          <w:lang w:val="en-US"/>
        </w:rPr>
        <w:t xml:space="preserve">- </w:t>
      </w:r>
      <w:r w:rsidR="00FE22BF" w:rsidRPr="00FE22BF">
        <w:rPr>
          <w:lang w:val="en-US"/>
        </w:rPr>
        <w:t xml:space="preserve">General Architecture For Text </w:t>
      </w:r>
      <w:proofErr w:type="spellStart"/>
      <w:r w:rsidR="00FE22BF" w:rsidRPr="00FE22BF">
        <w:rPr>
          <w:lang w:val="en-US"/>
        </w:rPr>
        <w:t>Engeneering</w:t>
      </w:r>
      <w:bookmarkEnd w:id="49"/>
      <w:proofErr w:type="spellEnd"/>
    </w:p>
    <w:p w:rsidR="00FE22BF" w:rsidRDefault="00FE22BF" w:rsidP="00FE22BF">
      <w:pPr>
        <w:spacing w:after="0" w:line="360" w:lineRule="auto"/>
        <w:ind w:firstLine="708"/>
        <w:rPr>
          <w:rFonts w:ascii="Times New Roman" w:eastAsia="Times New Roman" w:hAnsi="Times New Roman" w:cs="Times New Roman"/>
          <w:sz w:val="24"/>
          <w:lang w:val="en-US"/>
        </w:rPr>
      </w:pPr>
    </w:p>
    <w:p w:rsidR="008A3D8C" w:rsidRDefault="008A3D8C" w:rsidP="00FE22BF">
      <w:pPr>
        <w:spacing w:after="0" w:line="360" w:lineRule="auto"/>
        <w:ind w:firstLine="708"/>
        <w:rPr>
          <w:rFonts w:ascii="Times New Roman" w:eastAsia="Times New Roman" w:hAnsi="Times New Roman" w:cs="Times New Roman"/>
          <w:sz w:val="24"/>
        </w:rPr>
      </w:pPr>
      <w:r w:rsidRPr="008A3D8C">
        <w:rPr>
          <w:rFonts w:ascii="Times New Roman" w:eastAsia="Times New Roman" w:hAnsi="Times New Roman" w:cs="Times New Roman"/>
          <w:sz w:val="24"/>
        </w:rPr>
        <w:t xml:space="preserve">Gate – </w:t>
      </w:r>
      <w:r w:rsidRPr="00C364BF">
        <w:rPr>
          <w:rFonts w:ascii="Times New Roman" w:eastAsia="Times New Roman" w:hAnsi="Times New Roman" w:cs="Times New Roman"/>
          <w:i/>
          <w:sz w:val="24"/>
        </w:rPr>
        <w:t xml:space="preserve">General </w:t>
      </w:r>
      <w:proofErr w:type="spellStart"/>
      <w:r w:rsidRPr="00C364BF">
        <w:rPr>
          <w:rFonts w:ascii="Times New Roman" w:eastAsia="Times New Roman" w:hAnsi="Times New Roman" w:cs="Times New Roman"/>
          <w:i/>
          <w:sz w:val="24"/>
        </w:rPr>
        <w:t>Architecture</w:t>
      </w:r>
      <w:proofErr w:type="spellEnd"/>
      <w:r w:rsidRPr="00C364BF">
        <w:rPr>
          <w:rFonts w:ascii="Times New Roman" w:eastAsia="Times New Roman" w:hAnsi="Times New Roman" w:cs="Times New Roman"/>
          <w:i/>
          <w:sz w:val="24"/>
        </w:rPr>
        <w:t xml:space="preserve"> for </w:t>
      </w:r>
      <w:proofErr w:type="spellStart"/>
      <w:r w:rsidRPr="00C364BF">
        <w:rPr>
          <w:rFonts w:ascii="Times New Roman" w:eastAsia="Times New Roman" w:hAnsi="Times New Roman" w:cs="Times New Roman"/>
          <w:i/>
          <w:sz w:val="24"/>
        </w:rPr>
        <w:t>Text</w:t>
      </w:r>
      <w:proofErr w:type="spellEnd"/>
      <w:r w:rsidRPr="00C364BF">
        <w:rPr>
          <w:rFonts w:ascii="Times New Roman" w:eastAsia="Times New Roman" w:hAnsi="Times New Roman" w:cs="Times New Roman"/>
          <w:i/>
          <w:sz w:val="24"/>
        </w:rPr>
        <w:t xml:space="preserve"> </w:t>
      </w:r>
      <w:proofErr w:type="spellStart"/>
      <w:r w:rsidRPr="00C364BF">
        <w:rPr>
          <w:rFonts w:ascii="Times New Roman" w:eastAsia="Times New Roman" w:hAnsi="Times New Roman" w:cs="Times New Roman"/>
          <w:i/>
          <w:sz w:val="24"/>
        </w:rPr>
        <w:t>Engeneering</w:t>
      </w:r>
      <w:proofErr w:type="spellEnd"/>
      <w:r w:rsidRPr="008A3D8C">
        <w:rPr>
          <w:rFonts w:ascii="Times New Roman" w:eastAsia="Times New Roman" w:hAnsi="Times New Roman" w:cs="Times New Roman"/>
          <w:sz w:val="24"/>
        </w:rPr>
        <w:t xml:space="preserve"> – é um programa de computador destinado </w:t>
      </w:r>
      <w:r>
        <w:rPr>
          <w:rFonts w:ascii="Times New Roman" w:eastAsia="Times New Roman" w:hAnsi="Times New Roman" w:cs="Times New Roman"/>
          <w:sz w:val="24"/>
        </w:rPr>
        <w:t>a tratar problemas relacionados ao processamento de linguagem natural. O guia do usuário do Gate o define como o resultado de um projeto mantido por empresas privadas e universidades desde 1995, no qual se investiu mais de cinco milhões de euros, 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sidR="004E18AF">
        <w:rPr>
          <w:rFonts w:ascii="Times New Roman" w:eastAsia="Times New Roman" w:hAnsi="Times New Roman" w:cs="Times New Roman"/>
          <w:sz w:val="24"/>
        </w:rPr>
        <w:t>, 2011, p.</w:t>
      </w:r>
      <w:r>
        <w:rPr>
          <w:rFonts w:ascii="Times New Roman" w:eastAsia="Times New Roman" w:hAnsi="Times New Roman" w:cs="Times New Roman"/>
          <w:sz w:val="24"/>
        </w:rPr>
        <w:t>5).</w:t>
      </w:r>
    </w:p>
    <w:p w:rsidR="008A3D8C" w:rsidRDefault="008A3D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sistema</w:t>
      </w:r>
      <w:r w:rsidR="00DF111C">
        <w:rPr>
          <w:rFonts w:ascii="Times New Roman" w:eastAsia="Times New Roman" w:hAnsi="Times New Roman" w:cs="Times New Roman"/>
          <w:sz w:val="24"/>
        </w:rPr>
        <w:t xml:space="preserve">, de código aberto e de acesso gratuito, </w:t>
      </w:r>
      <w:r>
        <w:rPr>
          <w:rFonts w:ascii="Times New Roman" w:eastAsia="Times New Roman" w:hAnsi="Times New Roman" w:cs="Times New Roman"/>
          <w:sz w:val="24"/>
        </w:rPr>
        <w:t>é composto de vários módulos</w:t>
      </w:r>
      <w:r w:rsidR="0038119E">
        <w:rPr>
          <w:rFonts w:ascii="Times New Roman" w:eastAsia="Times New Roman" w:hAnsi="Times New Roman" w:cs="Times New Roman"/>
          <w:sz w:val="24"/>
        </w:rPr>
        <w:t>,</w:t>
      </w:r>
      <w:r>
        <w:rPr>
          <w:rFonts w:ascii="Times New Roman" w:eastAsia="Times New Roman" w:hAnsi="Times New Roman" w:cs="Times New Roman"/>
          <w:sz w:val="24"/>
        </w:rPr>
        <w:t xml:space="preserve"> desenvolvidos visando atender as necessidades dos diferentes usuários interessados em processar </w:t>
      </w:r>
      <w:r w:rsidR="001858D7">
        <w:rPr>
          <w:rFonts w:ascii="Times New Roman" w:eastAsia="Times New Roman" w:hAnsi="Times New Roman" w:cs="Times New Roman"/>
          <w:sz w:val="24"/>
        </w:rPr>
        <w:t>linguagem natural, dentre eles:</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ambiente de desenvolvimento integrado (</w:t>
      </w:r>
      <w:proofErr w:type="spellStart"/>
      <w:r w:rsidRPr="00AD02C2">
        <w:rPr>
          <w:rFonts w:ascii="Times New Roman" w:eastAsia="Times New Roman" w:hAnsi="Times New Roman" w:cs="Times New Roman"/>
          <w:i/>
          <w:sz w:val="24"/>
        </w:rPr>
        <w:t>Integrated</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Development</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Environment</w:t>
      </w:r>
      <w:proofErr w:type="spellEnd"/>
      <w:r w:rsidRPr="00AD02C2">
        <w:rPr>
          <w:rFonts w:ascii="Times New Roman" w:eastAsia="Times New Roman" w:hAnsi="Times New Roman" w:cs="Times New Roman"/>
          <w:i/>
          <w:sz w:val="24"/>
        </w:rPr>
        <w:t xml:space="preserve"> – IDE</w:t>
      </w:r>
      <w:r>
        <w:rPr>
          <w:rFonts w:ascii="Times New Roman" w:eastAsia="Times New Roman" w:hAnsi="Times New Roman" w:cs="Times New Roman"/>
          <w:sz w:val="24"/>
        </w:rPr>
        <w:t xml:space="preserve">)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Developer</w:t>
      </w:r>
      <w:proofErr w:type="spellEnd"/>
      <w:r>
        <w:rPr>
          <w:rFonts w:ascii="Times New Roman" w:eastAsia="Times New Roman" w:hAnsi="Times New Roman" w:cs="Times New Roman"/>
          <w:sz w:val="24"/>
        </w:rPr>
        <w:t xml:space="preserve"> que oferece ao usuário uma interface amigável para a construção de aplicações para o processamento de textos. </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serviço de computação em nuvem para hospedagem e execução de processamento de texto em larga escala chamado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Cloud</w:t>
      </w:r>
      <w:proofErr w:type="spellEnd"/>
      <w:r>
        <w:rPr>
          <w:rFonts w:ascii="Times New Roman" w:eastAsia="Times New Roman" w:hAnsi="Times New Roman" w:cs="Times New Roman"/>
          <w:sz w:val="24"/>
        </w:rPr>
        <w:t>.</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ferramenta web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Teamware</w:t>
      </w:r>
      <w:proofErr w:type="spellEnd"/>
      <w:r>
        <w:rPr>
          <w:rFonts w:ascii="Times New Roman" w:eastAsia="Times New Roman" w:hAnsi="Times New Roman" w:cs="Times New Roman"/>
          <w:sz w:val="24"/>
        </w:rPr>
        <w:t xml:space="preserve"> que permite a criação de projetos colaborativos com infraestrutura de suporte a mecanismos de controle de fluxo de trabalho.</w:t>
      </w:r>
    </w:p>
    <w:p w:rsidR="001858D7" w:rsidRDefault="00AD02C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Uma API chamada de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Embedded</w:t>
      </w:r>
      <w:proofErr w:type="spellEnd"/>
      <w:r>
        <w:rPr>
          <w:rFonts w:ascii="Times New Roman" w:eastAsia="Times New Roman" w:hAnsi="Times New Roman" w:cs="Times New Roman"/>
          <w:sz w:val="24"/>
        </w:rPr>
        <w:t xml:space="preserve"> otimizada para ser incluída em diversas aplicações e que oferece acesso a todas as funções disponibilizadas pelo GATE </w:t>
      </w:r>
      <w:proofErr w:type="spellStart"/>
      <w:r>
        <w:rPr>
          <w:rFonts w:ascii="Times New Roman" w:eastAsia="Times New Roman" w:hAnsi="Times New Roman" w:cs="Times New Roman"/>
          <w:sz w:val="24"/>
        </w:rPr>
        <w:t>Developer</w:t>
      </w:r>
      <w:proofErr w:type="spellEnd"/>
      <w:r>
        <w:rPr>
          <w:rFonts w:ascii="Times New Roman" w:eastAsia="Times New Roman" w:hAnsi="Times New Roman" w:cs="Times New Roman"/>
          <w:sz w:val="24"/>
        </w:rPr>
        <w:t xml:space="preserve"> e algumas outras. </w:t>
      </w:r>
    </w:p>
    <w:p w:rsidR="00AD02C2" w:rsidRDefault="00AD02C2" w:rsidP="00FE22BF">
      <w:pPr>
        <w:spacing w:after="0" w:line="360" w:lineRule="auto"/>
        <w:ind w:firstLine="708"/>
        <w:rPr>
          <w:rFonts w:ascii="Times New Roman" w:eastAsia="Times New Roman" w:hAnsi="Times New Roman" w:cs="Times New Roman"/>
          <w:sz w:val="24"/>
        </w:rPr>
      </w:pPr>
    </w:p>
    <w:p w:rsidR="001858D7" w:rsidRPr="00EE524E" w:rsidRDefault="00C74D79" w:rsidP="001858D7">
      <w:pPr>
        <w:ind w:firstLine="720"/>
        <w:jc w:val="center"/>
        <w:rPr>
          <w:rFonts w:ascii="Times New Roman" w:eastAsia="Times New Roman" w:hAnsi="Times New Roman" w:cs="Times New Roman"/>
        </w:rPr>
      </w:pPr>
      <w:r>
        <w:rPr>
          <w:noProof/>
        </w:rPr>
        <mc:AlternateContent>
          <mc:Choice Requires="wps">
            <w:drawing>
              <wp:anchor distT="0" distB="0" distL="114300" distR="114300" simplePos="0" relativeHeight="251676672" behindDoc="0" locked="0" layoutInCell="1" allowOverlap="1" wp14:anchorId="523CE515" wp14:editId="052D3438">
                <wp:simplePos x="0" y="0"/>
                <wp:positionH relativeFrom="column">
                  <wp:posOffset>0</wp:posOffset>
                </wp:positionH>
                <wp:positionV relativeFrom="paragraph">
                  <wp:posOffset>3867150</wp:posOffset>
                </wp:positionV>
                <wp:extent cx="5619750" cy="635"/>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a:effectLst/>
                      </wps:spPr>
                      <wps:txbx>
                        <w:txbxContent>
                          <w:p w:rsidR="00920883" w:rsidRPr="00261A7C" w:rsidRDefault="00920883" w:rsidP="00C74D79">
                            <w:pPr>
                              <w:pStyle w:val="Legenda"/>
                              <w:jc w:val="center"/>
                              <w:rPr>
                                <w:rFonts w:ascii="Times New Roman" w:eastAsia="Times New Roman" w:hAnsi="Times New Roman" w:cs="Times New Roman"/>
                                <w:sz w:val="20"/>
                                <w:szCs w:val="20"/>
                              </w:rPr>
                            </w:pPr>
                            <w:bookmarkStart w:id="50" w:name="_Toc378619994"/>
                            <w:r>
                              <w:t xml:space="preserve">Figura </w:t>
                            </w:r>
                            <w:r w:rsidR="00E106FC">
                              <w:fldChar w:fldCharType="begin"/>
                            </w:r>
                            <w:r w:rsidR="00E106FC">
                              <w:instrText xml:space="preserve"> SEQ Figura \* ARABIC </w:instrText>
                            </w:r>
                            <w:r w:rsidR="00E106FC">
                              <w:fldChar w:fldCharType="separate"/>
                            </w:r>
                            <w:r>
                              <w:rPr>
                                <w:noProof/>
                              </w:rPr>
                              <w:t>11</w:t>
                            </w:r>
                            <w:r w:rsidR="00E106FC">
                              <w:rPr>
                                <w:noProof/>
                              </w:rPr>
                              <w:fldChar w:fldCharType="end"/>
                            </w:r>
                            <w:r w:rsidRPr="00397DC9">
                              <w:t xml:space="preserve"> - IDE  -  Um ambiente de desenvolvimento integrado - do GATE.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ixa de texto 16" o:spid="_x0000_s1026" type="#_x0000_t202" style="position:absolute;left:0;text-align:left;margin-left:0;margin-top:304.5pt;width:44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" stroked="f">
                <v:textbox style="mso-fit-shape-to-text:t" inset="0,0,0,0">
                  <w:txbxContent>
                    <w:p w:rsidR="00920883" w:rsidRPr="00261A7C" w:rsidRDefault="00920883" w:rsidP="00C74D79">
                      <w:pPr>
                        <w:pStyle w:val="Legenda"/>
                        <w:jc w:val="center"/>
                        <w:rPr>
                          <w:rFonts w:ascii="Times New Roman" w:eastAsia="Times New Roman" w:hAnsi="Times New Roman" w:cs="Times New Roman"/>
                          <w:sz w:val="20"/>
                          <w:szCs w:val="20"/>
                        </w:rPr>
                      </w:pPr>
                      <w:bookmarkStart w:id="50" w:name="_Toc378619994"/>
                      <w:r>
                        <w:t xml:space="preserve">Figura </w:t>
                      </w:r>
                      <w:fldSimple w:instr=" SEQ Figura \* ARABIC ">
                        <w:r>
                          <w:rPr>
                            <w:noProof/>
                          </w:rPr>
                          <w:t>11</w:t>
                        </w:r>
                      </w:fldSimple>
                      <w:r w:rsidRPr="00397DC9">
                        <w:t xml:space="preserve"> - IDE</w:t>
                      </w:r>
                      <w:proofErr w:type="gramStart"/>
                      <w:r w:rsidRPr="00397DC9">
                        <w:t xml:space="preserve">  </w:t>
                      </w:r>
                      <w:proofErr w:type="gramEnd"/>
                      <w:r w:rsidRPr="00397DC9">
                        <w:t>-  Um ambiente de desenvolvimento integrado - do GATE.</w:t>
                      </w:r>
                      <w:bookmarkEnd w:id="50"/>
                    </w:p>
                  </w:txbxContent>
                </v:textbox>
                <w10:wrap type="square"/>
              </v:shape>
            </w:pict>
          </mc:Fallback>
        </mc:AlternateContent>
      </w:r>
      <w:r w:rsidR="001858D7" w:rsidRPr="00EE524E">
        <w:rPr>
          <w:rFonts w:ascii="Times New Roman" w:eastAsia="Times New Roman" w:hAnsi="Times New Roman" w:cs="Times New Roman"/>
          <w:noProof/>
        </w:rPr>
        <w:drawing>
          <wp:anchor distT="0" distB="0" distL="0" distR="0" simplePos="0" relativeHeight="251661312" behindDoc="0" locked="0" layoutInCell="0" hidden="0" allowOverlap="0" wp14:anchorId="3238F6CD" wp14:editId="4E60E1A0">
            <wp:simplePos x="0" y="0"/>
            <wp:positionH relativeFrom="margin">
              <wp:posOffset>0</wp:posOffset>
            </wp:positionH>
            <wp:positionV relativeFrom="paragraph">
              <wp:posOffset>95250</wp:posOffset>
            </wp:positionV>
            <wp:extent cx="5619750" cy="3714750"/>
            <wp:effectExtent l="0" t="0" r="0" b="0"/>
            <wp:wrapSquare wrapText="bothSides"/>
            <wp:docPr id="2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1"/>
                    <a:stretch>
                      <a:fillRect/>
                    </a:stretch>
                  </pic:blipFill>
                  <pic:spPr>
                    <a:xfrm>
                      <a:off x="0" y="0"/>
                      <a:ext cx="5619750" cy="3714750"/>
                    </a:xfrm>
                    <a:prstGeom prst="rect">
                      <a:avLst/>
                    </a:prstGeom>
                  </pic:spPr>
                </pic:pic>
              </a:graphicData>
            </a:graphic>
            <wp14:sizeRelH relativeFrom="margin">
              <wp14:pctWidth>0</wp14:pctWidth>
            </wp14:sizeRelH>
            <wp14:sizeRelV relativeFrom="margin">
              <wp14:pctHeight>0</wp14:pctHeight>
            </wp14:sizeRelV>
          </wp:anchor>
        </w:drawing>
      </w:r>
    </w:p>
    <w:p w:rsidR="00AD02C2" w:rsidRDefault="00AD02C2" w:rsidP="00AD02C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Dentre as diversas funções relacionadas a processamento de linguagem natural oferecidas pelo GATE, </w:t>
      </w:r>
      <w:r w:rsidR="00DF111C">
        <w:rPr>
          <w:rFonts w:ascii="Times New Roman" w:eastAsia="Times New Roman" w:hAnsi="Times New Roman" w:cs="Times New Roman"/>
          <w:sz w:val="24"/>
        </w:rPr>
        <w:t>destacam-se</w:t>
      </w:r>
      <w:r>
        <w:rPr>
          <w:rFonts w:ascii="Times New Roman" w:eastAsia="Times New Roman" w:hAnsi="Times New Roman" w:cs="Times New Roman"/>
          <w:sz w:val="24"/>
        </w:rPr>
        <w:t xml:space="preserve"> dois módulos: </w:t>
      </w:r>
      <w:r w:rsidRPr="00AD02C2">
        <w:rPr>
          <w:rFonts w:ascii="Times New Roman" w:eastAsia="Times New Roman" w:hAnsi="Times New Roman" w:cs="Times New Roman"/>
          <w:i/>
          <w:sz w:val="24"/>
        </w:rPr>
        <w:t>Tokeniser</w:t>
      </w:r>
      <w:r>
        <w:rPr>
          <w:rFonts w:ascii="Times New Roman" w:eastAsia="Times New Roman" w:hAnsi="Times New Roman" w:cs="Times New Roman"/>
          <w:sz w:val="24"/>
        </w:rPr>
        <w:t xml:space="preserve"> e </w:t>
      </w:r>
      <w:proofErr w:type="spellStart"/>
      <w:r w:rsidRPr="00AD02C2">
        <w:rPr>
          <w:rFonts w:ascii="Times New Roman" w:eastAsia="Times New Roman" w:hAnsi="Times New Roman" w:cs="Times New Roman"/>
          <w:i/>
          <w:sz w:val="24"/>
        </w:rPr>
        <w:t>Gazeteer</w:t>
      </w:r>
      <w:proofErr w:type="spellEnd"/>
      <w:r>
        <w:rPr>
          <w:rFonts w:ascii="Times New Roman" w:eastAsia="Times New Roman" w:hAnsi="Times New Roman" w:cs="Times New Roman"/>
          <w:sz w:val="24"/>
        </w:rPr>
        <w:t>..</w:t>
      </w:r>
    </w:p>
    <w:p w:rsidR="001858D7"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xml:space="preserve"> é um componente oferecido pelo GATE que percorre o texto e o divide em pequenos elementos chamados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Os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podem ser símbolos, pontuação, números, espaços em branco e palavras. O Tokeniser também distingue palavras em minúsculo, maiúsculo e apenas com a inicial maiúscula. </w:t>
      </w:r>
    </w:p>
    <w:p w:rsidR="00DF111C"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Além da identificação padrão de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o </w:t>
      </w:r>
      <w:r w:rsidRPr="00DF111C">
        <w:rPr>
          <w:rFonts w:ascii="Times New Roman" w:eastAsia="Times New Roman" w:hAnsi="Times New Roman" w:cs="Times New Roman"/>
          <w:i/>
          <w:sz w:val="24"/>
        </w:rPr>
        <w:t>Tokeniser</w:t>
      </w:r>
      <w:r>
        <w:rPr>
          <w:rFonts w:ascii="Times New Roman" w:eastAsia="Times New Roman" w:hAnsi="Times New Roman" w:cs="Times New Roman"/>
          <w:sz w:val="24"/>
        </w:rPr>
        <w:t xml:space="preserve"> também permite o desenvolvimento de regras para a determinação de um </w:t>
      </w:r>
      <w:proofErr w:type="spellStart"/>
      <w:r w:rsidRPr="00D61A32">
        <w:rPr>
          <w:rFonts w:ascii="Times New Roman" w:eastAsia="Times New Roman" w:hAnsi="Times New Roman" w:cs="Times New Roman"/>
          <w:i/>
          <w:sz w:val="24"/>
        </w:rPr>
        <w:t>token</w:t>
      </w:r>
      <w:proofErr w:type="spellEnd"/>
      <w:r>
        <w:rPr>
          <w:rFonts w:ascii="Times New Roman" w:eastAsia="Times New Roman" w:hAnsi="Times New Roman" w:cs="Times New Roman"/>
          <w:sz w:val="24"/>
        </w:rPr>
        <w:t xml:space="preserve">. </w:t>
      </w:r>
      <w:r w:rsidR="00450690">
        <w:rPr>
          <w:rFonts w:ascii="Times New Roman" w:eastAsia="Times New Roman" w:hAnsi="Times New Roman" w:cs="Times New Roman"/>
          <w:sz w:val="24"/>
        </w:rPr>
        <w:t xml:space="preserve">Utilizando uma linguagem específica de programação, é possível combinar os </w:t>
      </w:r>
      <w:proofErr w:type="spellStart"/>
      <w:r w:rsidR="00450690" w:rsidRPr="00D61A32">
        <w:rPr>
          <w:rFonts w:ascii="Times New Roman" w:eastAsia="Times New Roman" w:hAnsi="Times New Roman" w:cs="Times New Roman"/>
          <w:i/>
          <w:sz w:val="24"/>
        </w:rPr>
        <w:t>tokens</w:t>
      </w:r>
      <w:proofErr w:type="spellEnd"/>
      <w:r w:rsidR="00450690">
        <w:rPr>
          <w:rFonts w:ascii="Times New Roman" w:eastAsia="Times New Roman" w:hAnsi="Times New Roman" w:cs="Times New Roman"/>
          <w:sz w:val="24"/>
        </w:rPr>
        <w:t xml:space="preserve"> para formar </w:t>
      </w:r>
      <w:proofErr w:type="spellStart"/>
      <w:r w:rsidR="00450690" w:rsidRPr="00D61A32">
        <w:rPr>
          <w:rFonts w:ascii="Times New Roman" w:eastAsia="Times New Roman" w:hAnsi="Times New Roman" w:cs="Times New Roman"/>
          <w:i/>
          <w:sz w:val="24"/>
        </w:rPr>
        <w:t>tokens</w:t>
      </w:r>
      <w:proofErr w:type="spellEnd"/>
      <w:r w:rsidR="00450690">
        <w:rPr>
          <w:rFonts w:ascii="Times New Roman" w:eastAsia="Times New Roman" w:hAnsi="Times New Roman" w:cs="Times New Roman"/>
          <w:sz w:val="24"/>
        </w:rPr>
        <w:t xml:space="preserve"> mais complexos e atribuir identificadores a esses </w:t>
      </w:r>
      <w:proofErr w:type="spellStart"/>
      <w:r w:rsidR="00450690" w:rsidRPr="00D61A32">
        <w:rPr>
          <w:rFonts w:ascii="Times New Roman" w:eastAsia="Times New Roman" w:hAnsi="Times New Roman" w:cs="Times New Roman"/>
          <w:i/>
          <w:sz w:val="24"/>
        </w:rPr>
        <w:t>tokens</w:t>
      </w:r>
      <w:proofErr w:type="spellEnd"/>
      <w:r w:rsidR="00450690">
        <w:rPr>
          <w:rFonts w:ascii="Times New Roman" w:eastAsia="Times New Roman" w:hAnsi="Times New Roman" w:cs="Times New Roman"/>
          <w:sz w:val="24"/>
        </w:rPr>
        <w:t>.</w:t>
      </w:r>
    </w:p>
    <w:p w:rsidR="00C4150A" w:rsidRDefault="00450690"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a seguir ilustra um exemplo de regra desenvolvida para 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oferecida por Cunningham (2011, p.199)</w:t>
      </w:r>
      <w:r w:rsidR="008054E4">
        <w:rPr>
          <w:rFonts w:ascii="Times New Roman" w:eastAsia="Times New Roman" w:hAnsi="Times New Roman" w:cs="Times New Roman"/>
          <w:sz w:val="24"/>
        </w:rPr>
        <w:t xml:space="preserve">, na qual se define uma regra para a </w:t>
      </w:r>
      <w:r w:rsidR="008054E4">
        <w:rPr>
          <w:rFonts w:ascii="Times New Roman" w:eastAsia="Times New Roman" w:hAnsi="Times New Roman" w:cs="Times New Roman"/>
          <w:sz w:val="24"/>
        </w:rPr>
        <w:lastRenderedPageBreak/>
        <w:t>identificação de padrões de inicio de endereços de sitio da internet (“http://” ou “</w:t>
      </w:r>
      <w:proofErr w:type="spellStart"/>
      <w:r w:rsidR="008054E4">
        <w:rPr>
          <w:rFonts w:ascii="Times New Roman" w:eastAsia="Times New Roman" w:hAnsi="Times New Roman" w:cs="Times New Roman"/>
          <w:sz w:val="24"/>
        </w:rPr>
        <w:t>www</w:t>
      </w:r>
      <w:proofErr w:type="spellEnd"/>
      <w:r w:rsidR="008054E4">
        <w:rPr>
          <w:rFonts w:ascii="Times New Roman" w:eastAsia="Times New Roman" w:hAnsi="Times New Roman" w:cs="Times New Roman"/>
          <w:sz w:val="24"/>
        </w:rPr>
        <w:t xml:space="preserve">.”). </w:t>
      </w:r>
    </w:p>
    <w:p w:rsidR="00C4150A" w:rsidRDefault="00C4150A" w:rsidP="005A620D">
      <w:pPr>
        <w:spacing w:after="0" w:line="360" w:lineRule="auto"/>
        <w:ind w:firstLine="708"/>
        <w:jc w:val="center"/>
        <w:rPr>
          <w:rFonts w:ascii="Times New Roman" w:eastAsia="Times New Roman" w:hAnsi="Times New Roman" w:cs="Times New Roman"/>
          <w:sz w:val="24"/>
        </w:rPr>
      </w:pPr>
    </w:p>
    <w:p w:rsidR="0059179F" w:rsidRDefault="008054E4" w:rsidP="0059179F">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75BC9814" wp14:editId="5F23391D">
            <wp:extent cx="3152775" cy="316230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2775" cy="3162300"/>
                    </a:xfrm>
                    <a:prstGeom prst="rect">
                      <a:avLst/>
                    </a:prstGeom>
                    <a:noFill/>
                    <a:ln>
                      <a:noFill/>
                    </a:ln>
                  </pic:spPr>
                </pic:pic>
              </a:graphicData>
            </a:graphic>
          </wp:inline>
        </w:drawing>
      </w:r>
    </w:p>
    <w:p w:rsidR="00450690" w:rsidRDefault="0059179F" w:rsidP="0059179F">
      <w:pPr>
        <w:pStyle w:val="Legenda"/>
        <w:jc w:val="center"/>
        <w:rPr>
          <w:rFonts w:ascii="Times New Roman" w:eastAsia="Times New Roman" w:hAnsi="Times New Roman" w:cs="Times New Roman"/>
          <w:sz w:val="24"/>
        </w:rPr>
      </w:pPr>
      <w:bookmarkStart w:id="51" w:name="_Toc378621511"/>
      <w:r>
        <w:t xml:space="preserve">Listagem </w:t>
      </w:r>
      <w:r w:rsidR="00E106FC">
        <w:fldChar w:fldCharType="begin"/>
      </w:r>
      <w:r w:rsidR="00E106FC">
        <w:instrText xml:space="preserve"> SEQ Listagem \* ARABIC </w:instrText>
      </w:r>
      <w:r w:rsidR="00E106FC">
        <w:fldChar w:fldCharType="separate"/>
      </w:r>
      <w:r w:rsidR="005E49B2">
        <w:rPr>
          <w:noProof/>
        </w:rPr>
        <w:t>1</w:t>
      </w:r>
      <w:r w:rsidR="00E106FC">
        <w:rPr>
          <w:noProof/>
        </w:rPr>
        <w:fldChar w:fldCharType="end"/>
      </w:r>
      <w:r w:rsidRPr="00DB18C6">
        <w:t xml:space="preserve"> – Regra do Tokeniser para identificação de inicio de endereço de sitio da internet</w:t>
      </w:r>
      <w:r>
        <w:t>.</w:t>
      </w:r>
      <w:bookmarkEnd w:id="51"/>
    </w:p>
    <w:p w:rsidR="00C4150A" w:rsidRDefault="00C4150A" w:rsidP="00C4150A">
      <w:pPr>
        <w:spacing w:after="0" w:line="360" w:lineRule="auto"/>
        <w:ind w:firstLine="708"/>
        <w:rPr>
          <w:rFonts w:ascii="Times New Roman" w:eastAsia="Times New Roman" w:hAnsi="Times New Roman" w:cs="Times New Roman"/>
          <w:sz w:val="24"/>
        </w:rPr>
      </w:pPr>
    </w:p>
    <w:p w:rsidR="00C4150A" w:rsidRDefault="00C4150A" w:rsidP="00C4150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regra (</w:t>
      </w:r>
      <w:proofErr w:type="spellStart"/>
      <w:r w:rsidRPr="00D61A32">
        <w:rPr>
          <w:rFonts w:ascii="Times New Roman" w:eastAsia="Times New Roman" w:hAnsi="Times New Roman" w:cs="Times New Roman"/>
          <w:i/>
          <w:sz w:val="24"/>
        </w:rPr>
        <w:t>Rule</w:t>
      </w:r>
      <w:proofErr w:type="spellEnd"/>
      <w:r>
        <w:rPr>
          <w:rFonts w:ascii="Times New Roman" w:eastAsia="Times New Roman" w:hAnsi="Times New Roman" w:cs="Times New Roman"/>
          <w:sz w:val="24"/>
        </w:rPr>
        <w:t xml:space="preserve">) </w:t>
      </w:r>
      <w:proofErr w:type="spellStart"/>
      <w:r w:rsidRPr="00D61A32">
        <w:rPr>
          <w:rFonts w:ascii="Times New Roman" w:eastAsia="Times New Roman" w:hAnsi="Times New Roman" w:cs="Times New Roman"/>
          <w:sz w:val="24"/>
          <w:u w:val="single"/>
        </w:rPr>
        <w:t>Urlpre</w:t>
      </w:r>
      <w:proofErr w:type="spellEnd"/>
      <w:r>
        <w:rPr>
          <w:rFonts w:ascii="Times New Roman" w:eastAsia="Times New Roman" w:hAnsi="Times New Roman" w:cs="Times New Roman"/>
          <w:sz w:val="24"/>
        </w:rPr>
        <w:t xml:space="preserve"> irá atribuir o atributo “</w:t>
      </w:r>
      <w:proofErr w:type="spellStart"/>
      <w:r>
        <w:rPr>
          <w:rFonts w:ascii="Times New Roman" w:eastAsia="Times New Roman" w:hAnsi="Times New Roman" w:cs="Times New Roman"/>
          <w:sz w:val="24"/>
        </w:rPr>
        <w:t>UrlPre</w:t>
      </w:r>
      <w:proofErr w:type="spellEnd"/>
      <w:r>
        <w:rPr>
          <w:rFonts w:ascii="Times New Roman" w:eastAsia="Times New Roman" w:hAnsi="Times New Roman" w:cs="Times New Roman"/>
          <w:sz w:val="24"/>
        </w:rPr>
        <w:t>” a toda cadeia de caracteres existente no texto que obedecer às seguintes condições: [1] Iniciada por “</w:t>
      </w:r>
      <w:proofErr w:type="spellStart"/>
      <w:r>
        <w:rPr>
          <w:rFonts w:ascii="Times New Roman" w:eastAsia="Times New Roman" w:hAnsi="Times New Roman" w:cs="Times New Roman"/>
          <w:sz w:val="24"/>
        </w:rPr>
        <w:t>http</w:t>
      </w:r>
      <w:proofErr w:type="spellEnd"/>
      <w:r>
        <w:rPr>
          <w:rFonts w:ascii="Times New Roman" w:eastAsia="Times New Roman" w:hAnsi="Times New Roman" w:cs="Times New Roman"/>
          <w:sz w:val="24"/>
        </w:rPr>
        <w:t>” ou “</w:t>
      </w:r>
      <w:proofErr w:type="spellStart"/>
      <w:r>
        <w:rPr>
          <w:rFonts w:ascii="Times New Roman" w:eastAsia="Times New Roman" w:hAnsi="Times New Roman" w:cs="Times New Roman"/>
          <w:sz w:val="24"/>
        </w:rPr>
        <w:t>ftp</w:t>
      </w:r>
      <w:proofErr w:type="spellEnd"/>
      <w:r>
        <w:rPr>
          <w:rFonts w:ascii="Times New Roman" w:eastAsia="Times New Roman" w:hAnsi="Times New Roman" w:cs="Times New Roman"/>
          <w:sz w:val="24"/>
        </w:rPr>
        <w:t>” (o símbolo “|” na expressão indica “ou”) [2] seguido por dois pontos (“:”) [3] seguido por uma barra (“/”), [4] seguido por outra barra, ou [1] Iniciada por “</w:t>
      </w:r>
      <w:proofErr w:type="spellStart"/>
      <w:r>
        <w:rPr>
          <w:rFonts w:ascii="Times New Roman" w:eastAsia="Times New Roman" w:hAnsi="Times New Roman" w:cs="Times New Roman"/>
          <w:sz w:val="24"/>
        </w:rPr>
        <w:t>www</w:t>
      </w:r>
      <w:proofErr w:type="spellEnd"/>
      <w:r>
        <w:rPr>
          <w:rFonts w:ascii="Times New Roman" w:eastAsia="Times New Roman" w:hAnsi="Times New Roman" w:cs="Times New Roman"/>
          <w:sz w:val="24"/>
        </w:rPr>
        <w:t>”, [2] seguida por ponto (“.”).</w:t>
      </w:r>
    </w:p>
    <w:p w:rsidR="008A3D8C"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Outro módulo oferecido pelo GATE é o chamado Gazetteer que, ao ser executado sobre um texto, identifica todas as ocorrências de palavras enumeradas em uma lista dada como parâmetro ao módulo. Dada uma lista de palavras-chave inicial e um texto a ser analisado, o Gazetteer é capaz de percorrer todos os conjuntos de caracteres identificando aqueles que correspondem a alguma entrada da lista e destacando esses termos associando a eles algum tipo de marcação.</w:t>
      </w:r>
    </w:p>
    <w:p w:rsidR="004E6DE6"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marcações atribuídas pelo Gazetteer podem estar associadas ao conjunto de palavras definido ou a cada palavra individualmente. Também podem ser definidos atributos do tipo chave-valor para cada entrada e sinônimos dos termos pré-definidos.</w:t>
      </w:r>
    </w:p>
    <w:p w:rsidR="00A11393"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módulos do Gate podem ser associados na ordem que o usuário considerar conveniente e a sequencia de módulos </w:t>
      </w:r>
      <w:r w:rsidR="00A11393">
        <w:rPr>
          <w:rFonts w:ascii="Times New Roman" w:eastAsia="Times New Roman" w:hAnsi="Times New Roman" w:cs="Times New Roman"/>
          <w:sz w:val="24"/>
        </w:rPr>
        <w:t xml:space="preserve">forma uma aplicação. As saídas produzidas por </w:t>
      </w:r>
      <w:r w:rsidR="00A11393">
        <w:rPr>
          <w:rFonts w:ascii="Times New Roman" w:eastAsia="Times New Roman" w:hAnsi="Times New Roman" w:cs="Times New Roman"/>
          <w:sz w:val="24"/>
        </w:rPr>
        <w:lastRenderedPageBreak/>
        <w:t xml:space="preserve">um módulo podem ser usadas pelo módulo seguinte. Isso quer dizer que uma aplicação pode executar um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sobre um texto para a identificação de elementos e em seguida executar um </w:t>
      </w:r>
      <w:r w:rsidR="00A11393" w:rsidRPr="00A11393">
        <w:rPr>
          <w:rFonts w:ascii="Times New Roman" w:eastAsia="Times New Roman" w:hAnsi="Times New Roman" w:cs="Times New Roman"/>
          <w:i/>
          <w:sz w:val="24"/>
        </w:rPr>
        <w:t>Tokeniser</w:t>
      </w:r>
      <w:r w:rsidR="00A11393">
        <w:rPr>
          <w:rFonts w:ascii="Times New Roman" w:eastAsia="Times New Roman" w:hAnsi="Times New Roman" w:cs="Times New Roman"/>
          <w:sz w:val="24"/>
        </w:rPr>
        <w:t xml:space="preserve"> sobre o mesmo texto no qual as regras para identificação de </w:t>
      </w:r>
      <w:proofErr w:type="spellStart"/>
      <w:r w:rsidR="00A11393" w:rsidRPr="00D61A32">
        <w:rPr>
          <w:rFonts w:ascii="Times New Roman" w:eastAsia="Times New Roman" w:hAnsi="Times New Roman" w:cs="Times New Roman"/>
          <w:i/>
          <w:sz w:val="24"/>
        </w:rPr>
        <w:t>tokens</w:t>
      </w:r>
      <w:proofErr w:type="spellEnd"/>
      <w:r w:rsidR="00A11393">
        <w:rPr>
          <w:rFonts w:ascii="Times New Roman" w:eastAsia="Times New Roman" w:hAnsi="Times New Roman" w:cs="Times New Roman"/>
          <w:sz w:val="24"/>
        </w:rPr>
        <w:t xml:space="preserve"> utilizam informações inseridas pelo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previamente executado.</w:t>
      </w:r>
    </w:p>
    <w:p w:rsidR="008A3D8C" w:rsidRDefault="00A1139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aplicação, por sua vez, é o artefato ao qual os arquivos texto são submetidos e a saída dessa aplicação é o mesmo texto porém com as marcações, atributos e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identificados por ela.</w:t>
      </w:r>
    </w:p>
    <w:p w:rsidR="00D22038"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 GATE é uma ferramenta bastante poderosa para desenvolver soluções de processamento de linguagem natural e há muitos módulos capazes de contribuir para a construção de sistemas poderosos para o tratamento desse tipo de problema.</w:t>
      </w:r>
    </w:p>
    <w:p w:rsidR="00A11393" w:rsidRPr="008A3D8C" w:rsidRDefault="00A11393" w:rsidP="00FE22BF">
      <w:pPr>
        <w:spacing w:after="0" w:line="360" w:lineRule="auto"/>
        <w:ind w:firstLine="708"/>
        <w:rPr>
          <w:rFonts w:ascii="Times New Roman" w:eastAsia="Times New Roman" w:hAnsi="Times New Roman" w:cs="Times New Roman"/>
          <w:sz w:val="24"/>
        </w:rPr>
      </w:pPr>
    </w:p>
    <w:p w:rsidR="00FE22BF" w:rsidRPr="00FE22BF" w:rsidRDefault="00FE22BF" w:rsidP="00FE22BF">
      <w:pPr>
        <w:pStyle w:val="Ttulo3"/>
        <w:numPr>
          <w:ilvl w:val="2"/>
          <w:numId w:val="3"/>
        </w:numPr>
      </w:pPr>
      <w:bookmarkStart w:id="52" w:name="_Toc378621567"/>
      <w:r w:rsidRPr="00FE22BF">
        <w:t xml:space="preserve">Pajek </w:t>
      </w:r>
      <w:r>
        <w:t>–</w:t>
      </w:r>
      <w:r w:rsidRPr="00FE22BF">
        <w:t xml:space="preserve"> </w:t>
      </w:r>
      <w:r>
        <w:t>Programa para Análise de Grandes redes</w:t>
      </w:r>
      <w:bookmarkEnd w:id="52"/>
    </w:p>
    <w:p w:rsidR="00FE22BF" w:rsidRPr="00FE22BF" w:rsidRDefault="00FE22BF" w:rsidP="00FE22BF">
      <w:pPr>
        <w:spacing w:after="0" w:line="360" w:lineRule="auto"/>
        <w:ind w:firstLine="708"/>
        <w:rPr>
          <w:rFonts w:ascii="Times New Roman" w:eastAsia="Times New Roman" w:hAnsi="Times New Roman" w:cs="Times New Roman"/>
          <w:sz w:val="24"/>
        </w:rPr>
      </w:pPr>
    </w:p>
    <w:p w:rsidR="00FE22BF" w:rsidRDefault="00DC2E0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Pajek é um programa disponível gratuitamente para uso não comercial desenvolvido para análise e visualização de redes. Segundo os autores do software sua principal característica é a capacidade de lidar com redes com milhões de vértices. (MVAR; BATAGELJ, 2013, p.3).</w:t>
      </w:r>
    </w:p>
    <w:p w:rsidR="00C74D79" w:rsidRDefault="00D61304" w:rsidP="00C74D79">
      <w:pPr>
        <w:keepNext/>
        <w:spacing w:after="0" w:line="360" w:lineRule="auto"/>
        <w:ind w:firstLine="708"/>
      </w:pPr>
      <w:r>
        <w:rPr>
          <w:noProof/>
        </w:rPr>
        <w:drawing>
          <wp:inline distT="0" distB="0" distL="0" distR="0" wp14:anchorId="6553057E" wp14:editId="3D06AB8F">
            <wp:extent cx="4756836" cy="2533427"/>
            <wp:effectExtent l="0" t="0" r="5715"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56277" cy="2533129"/>
                    </a:xfrm>
                    <a:prstGeom prst="rect">
                      <a:avLst/>
                    </a:prstGeom>
                  </pic:spPr>
                </pic:pic>
              </a:graphicData>
            </a:graphic>
          </wp:inline>
        </w:drawing>
      </w:r>
    </w:p>
    <w:p w:rsidR="00D61304" w:rsidRDefault="00C74D79" w:rsidP="00C74D79">
      <w:pPr>
        <w:pStyle w:val="Legenda"/>
        <w:jc w:val="center"/>
        <w:rPr>
          <w:rFonts w:ascii="Times New Roman" w:eastAsia="Times New Roman" w:hAnsi="Times New Roman" w:cs="Times New Roman"/>
          <w:sz w:val="24"/>
        </w:rPr>
      </w:pPr>
      <w:bookmarkStart w:id="53" w:name="_Toc378619995"/>
      <w:r>
        <w:t xml:space="preserve">Figura </w:t>
      </w:r>
      <w:r w:rsidR="00E106FC">
        <w:fldChar w:fldCharType="begin"/>
      </w:r>
      <w:r w:rsidR="00E106FC">
        <w:instrText xml:space="preserve"> SEQ Figura \* ARABIC </w:instrText>
      </w:r>
      <w:r w:rsidR="00E106FC">
        <w:fldChar w:fldCharType="separate"/>
      </w:r>
      <w:r w:rsidR="004917DD">
        <w:rPr>
          <w:noProof/>
        </w:rPr>
        <w:t>12</w:t>
      </w:r>
      <w:r w:rsidR="00E106FC">
        <w:rPr>
          <w:noProof/>
        </w:rPr>
        <w:fldChar w:fldCharType="end"/>
      </w:r>
      <w:r w:rsidRPr="001666E0">
        <w:t xml:space="preserve"> – Interface principal do Pajek</w:t>
      </w:r>
      <w:bookmarkEnd w:id="53"/>
    </w:p>
    <w:p w:rsidR="00FE22BF" w:rsidRDefault="00FE22BF" w:rsidP="00FE22BF">
      <w:pPr>
        <w:spacing w:after="0" w:line="360" w:lineRule="auto"/>
        <w:ind w:firstLine="708"/>
        <w:rPr>
          <w:rFonts w:ascii="Times New Roman" w:eastAsia="Times New Roman" w:hAnsi="Times New Roman" w:cs="Times New Roman"/>
          <w:sz w:val="24"/>
        </w:rPr>
      </w:pPr>
    </w:p>
    <w:p w:rsidR="00D61304" w:rsidRDefault="00D6130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Pajek possui uma interface que exibe seis tipos de elementos da Análise de Redes Sociais: Redes, partições, vetores, permutações, clusters e hierarquias. Cada um desses tipos de elementos é armazenado em um arquivo diferente no sistema e, quando carregados no Pajek, podem sofrer as operações de ARS disponíveis no menu superior.</w:t>
      </w:r>
    </w:p>
    <w:p w:rsidR="00D3748C" w:rsidRDefault="00D374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Partições e Vetores são estruturas mais comumente utilizadas, além, é claro, das redes. As partições são uma maneira de classificar os vértices separando-os em grupos, ou clusters, com a característica fundamental de que um vértice pertence a um e apenas um grupo, ou cluster. Embora vários vértices possam pertencer a um mesmo cluster, um vértice está sempre associado a um único cluster, ou seja, a interseção entre clusters é vazia. Os Vetores, por sua vez, são estruturas que armazenam uma grandeza numérica contínua a respeito do vértice. Na prática, trata-se de uma lista de valores os quais estão cada um associado a um dos vértices da rede. Os vetores não são utilizados para separa a rede em grupos de vértices, como as partições, mas, ao contrario, expressam um valor contínuo, e frequentemente único, associado a um vértice.</w:t>
      </w:r>
    </w:p>
    <w:p w:rsidR="00D61304" w:rsidRDefault="00D6130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Embora não disponibilize todas as operações oferecidas pela literatura de ARS, o software </w:t>
      </w:r>
      <w:r w:rsidR="0071452E">
        <w:rPr>
          <w:rFonts w:ascii="Times New Roman" w:eastAsia="Times New Roman" w:hAnsi="Times New Roman" w:cs="Times New Roman"/>
          <w:sz w:val="24"/>
        </w:rPr>
        <w:t>é capaz de executar</w:t>
      </w:r>
      <w:r>
        <w:rPr>
          <w:rFonts w:ascii="Times New Roman" w:eastAsia="Times New Roman" w:hAnsi="Times New Roman" w:cs="Times New Roman"/>
          <w:sz w:val="24"/>
        </w:rPr>
        <w:t xml:space="preserve"> as principais técnicas existentes, deixando de lado essencialmente as que ainda não </w:t>
      </w:r>
      <w:r w:rsidR="00EE1F59">
        <w:rPr>
          <w:rFonts w:ascii="Times New Roman" w:eastAsia="Times New Roman" w:hAnsi="Times New Roman" w:cs="Times New Roman"/>
          <w:sz w:val="24"/>
        </w:rPr>
        <w:t xml:space="preserve">contam com </w:t>
      </w:r>
      <w:r>
        <w:rPr>
          <w:rFonts w:ascii="Times New Roman" w:eastAsia="Times New Roman" w:hAnsi="Times New Roman" w:cs="Times New Roman"/>
          <w:sz w:val="24"/>
        </w:rPr>
        <w:t xml:space="preserve">algoritmos computacionalmente eficientes (NOOY; MVAR; BATAGELJ, 2005. </w:t>
      </w:r>
      <w:proofErr w:type="spellStart"/>
      <w:r>
        <w:rPr>
          <w:rFonts w:ascii="Times New Roman" w:eastAsia="Times New Roman" w:hAnsi="Times New Roman" w:cs="Times New Roman"/>
          <w:sz w:val="24"/>
        </w:rPr>
        <w:t>p</w:t>
      </w:r>
      <w:r w:rsidR="0071452E">
        <w:rPr>
          <w:rFonts w:ascii="Times New Roman" w:eastAsia="Times New Roman" w:hAnsi="Times New Roman" w:cs="Times New Roman"/>
          <w:sz w:val="24"/>
        </w:rPr>
        <w:t>.xxvi</w:t>
      </w:r>
      <w:proofErr w:type="spellEnd"/>
      <w:r w:rsidR="0071452E">
        <w:rPr>
          <w:rFonts w:ascii="Times New Roman" w:eastAsia="Times New Roman" w:hAnsi="Times New Roman" w:cs="Times New Roman"/>
          <w:sz w:val="24"/>
        </w:rPr>
        <w:t>).</w:t>
      </w:r>
    </w:p>
    <w:p w:rsidR="0071452E" w:rsidRDefault="0073415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da tela principal, com um arquivo de rede selecionado, é possível acessar o modo de visualização da rede, para inspeções visuais. O comando Draw (</w:t>
      </w:r>
      <w:proofErr w:type="spellStart"/>
      <w:r w:rsidRPr="00D61A32">
        <w:rPr>
          <w:rFonts w:ascii="Times New Roman" w:eastAsia="Times New Roman" w:hAnsi="Times New Roman" w:cs="Times New Roman"/>
          <w:i/>
          <w:sz w:val="24"/>
        </w:rPr>
        <w:t>ctrl+g</w:t>
      </w:r>
      <w:proofErr w:type="spellEnd"/>
      <w:r>
        <w:rPr>
          <w:rFonts w:ascii="Times New Roman" w:eastAsia="Times New Roman" w:hAnsi="Times New Roman" w:cs="Times New Roman"/>
          <w:sz w:val="24"/>
        </w:rPr>
        <w:t xml:space="preserve">) faz surgir </w:t>
      </w:r>
      <w:r w:rsidR="00D61A32">
        <w:rPr>
          <w:rFonts w:ascii="Times New Roman" w:eastAsia="Times New Roman" w:hAnsi="Times New Roman" w:cs="Times New Roman"/>
          <w:sz w:val="24"/>
        </w:rPr>
        <w:t>outra</w:t>
      </w:r>
      <w:r>
        <w:rPr>
          <w:rFonts w:ascii="Times New Roman" w:eastAsia="Times New Roman" w:hAnsi="Times New Roman" w:cs="Times New Roman"/>
          <w:sz w:val="24"/>
        </w:rPr>
        <w:t xml:space="preserve"> janela com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referente à rede.</w:t>
      </w:r>
    </w:p>
    <w:p w:rsidR="000250A3" w:rsidRDefault="000250A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visualização de redes longitudinais também é suportada pelo Pajek. Essas redes carregam a informação da dinâmica das relações entre os vértices ao longo do tempo. No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uma marcação especial no arquivo de redes indica o momento no tempo em que um vértice ou relacionamento existiu e o comando de visualização do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oferece opções para navegar entre as diversas configurações da rede (</w:t>
      </w:r>
      <w:r w:rsidRPr="000250A3">
        <w:rPr>
          <w:rFonts w:ascii="Times New Roman" w:eastAsia="Times New Roman" w:hAnsi="Times New Roman" w:cs="Times New Roman"/>
          <w:i/>
          <w:sz w:val="24"/>
        </w:rPr>
        <w:t>Next/</w:t>
      </w:r>
      <w:proofErr w:type="spellStart"/>
      <w:r w:rsidRPr="000250A3">
        <w:rPr>
          <w:rFonts w:ascii="Times New Roman" w:eastAsia="Times New Roman" w:hAnsi="Times New Roman" w:cs="Times New Roman"/>
          <w:i/>
          <w:sz w:val="24"/>
        </w:rPr>
        <w:t>Previous</w:t>
      </w:r>
      <w:proofErr w:type="spellEnd"/>
      <w:r>
        <w:rPr>
          <w:rFonts w:ascii="Times New Roman" w:eastAsia="Times New Roman" w:hAnsi="Times New Roman" w:cs="Times New Roman"/>
          <w:sz w:val="24"/>
        </w:rPr>
        <w:t>).</w:t>
      </w:r>
    </w:p>
    <w:p w:rsidR="000250A3" w:rsidRDefault="000250A3" w:rsidP="00FE22BF">
      <w:pPr>
        <w:spacing w:after="0" w:line="360" w:lineRule="auto"/>
        <w:ind w:firstLine="708"/>
        <w:rPr>
          <w:rFonts w:ascii="Times New Roman" w:eastAsia="Times New Roman" w:hAnsi="Times New Roman" w:cs="Times New Roman"/>
          <w:sz w:val="24"/>
        </w:rPr>
      </w:pPr>
    </w:p>
    <w:p w:rsidR="00C74D79" w:rsidRDefault="00943A47" w:rsidP="00C74D79">
      <w:pPr>
        <w:keepNext/>
        <w:spacing w:after="0" w:line="360" w:lineRule="auto"/>
        <w:ind w:firstLine="708"/>
      </w:pPr>
      <w:r>
        <w:rPr>
          <w:noProof/>
        </w:rPr>
        <w:lastRenderedPageBreak/>
        <w:drawing>
          <wp:inline distT="0" distB="0" distL="0" distR="0" wp14:anchorId="43F05F4C" wp14:editId="7784B1FC">
            <wp:extent cx="4871039" cy="3038475"/>
            <wp:effectExtent l="0" t="0" r="635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70466" cy="3038118"/>
                    </a:xfrm>
                    <a:prstGeom prst="rect">
                      <a:avLst/>
                    </a:prstGeom>
                  </pic:spPr>
                </pic:pic>
              </a:graphicData>
            </a:graphic>
          </wp:inline>
        </w:drawing>
      </w:r>
    </w:p>
    <w:p w:rsidR="00734158" w:rsidRDefault="00C74D79" w:rsidP="00C74D79">
      <w:pPr>
        <w:pStyle w:val="Legenda"/>
        <w:jc w:val="center"/>
        <w:rPr>
          <w:rFonts w:ascii="Times New Roman" w:eastAsia="Times New Roman" w:hAnsi="Times New Roman" w:cs="Times New Roman"/>
          <w:sz w:val="24"/>
        </w:rPr>
      </w:pPr>
      <w:bookmarkStart w:id="54" w:name="_Toc378619996"/>
      <w:r>
        <w:t xml:space="preserve">Figura </w:t>
      </w:r>
      <w:r w:rsidR="00E106FC">
        <w:fldChar w:fldCharType="begin"/>
      </w:r>
      <w:r w:rsidR="00E106FC">
        <w:instrText xml:space="preserve"> SEQ Figura \* ARABIC </w:instrText>
      </w:r>
      <w:r w:rsidR="00E106FC">
        <w:fldChar w:fldCharType="separate"/>
      </w:r>
      <w:r w:rsidR="004917DD">
        <w:rPr>
          <w:noProof/>
        </w:rPr>
        <w:t>13</w:t>
      </w:r>
      <w:r w:rsidR="00E106FC">
        <w:rPr>
          <w:noProof/>
        </w:rPr>
        <w:fldChar w:fldCharType="end"/>
      </w:r>
      <w:r w:rsidRPr="00C20EB9">
        <w:t xml:space="preserve"> – Tela de visualização do sociograma no Pajek</w:t>
      </w:r>
      <w:bookmarkEnd w:id="54"/>
    </w:p>
    <w:p w:rsidR="00734158" w:rsidRDefault="00734158" w:rsidP="00FE22BF">
      <w:pPr>
        <w:spacing w:after="0" w:line="360" w:lineRule="auto"/>
        <w:ind w:firstLine="708"/>
        <w:rPr>
          <w:rFonts w:ascii="Times New Roman" w:eastAsia="Times New Roman" w:hAnsi="Times New Roman" w:cs="Times New Roman"/>
          <w:sz w:val="24"/>
        </w:rPr>
      </w:pPr>
    </w:p>
    <w:p w:rsidR="00734158"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representação gráfica da rede pode ser alterada manualmente através de um clique no vértice que se deseja mover. Entretanto, quando a quantidade de vértices é grande, há, a disposição do usuário, algoritmos de desenho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que, como regra geral, tentam encontrar uma configuração tal que diminua a interposição de linhas e vértices na figura gerada. O menu </w:t>
      </w:r>
      <w:r w:rsidRPr="00943A47">
        <w:rPr>
          <w:rFonts w:ascii="Times New Roman" w:eastAsia="Times New Roman" w:hAnsi="Times New Roman" w:cs="Times New Roman"/>
          <w:i/>
          <w:sz w:val="24"/>
        </w:rPr>
        <w:t>Layout</w:t>
      </w:r>
      <w:r>
        <w:rPr>
          <w:rFonts w:ascii="Times New Roman" w:eastAsia="Times New Roman" w:hAnsi="Times New Roman" w:cs="Times New Roman"/>
          <w:sz w:val="24"/>
        </w:rPr>
        <w:t xml:space="preserve"> apresenta essa opção.</w:t>
      </w:r>
    </w:p>
    <w:p w:rsidR="00943A47"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Outra funcionalidade do Pajek é a possibilidade de se representar graficamente uma partição e um vetor. As partições são representadas por meio de cores dos vértices, atribuindo uma cor diferente para cada partição existente no arquivo. Os vetores são representados pelo tamanho dos vértices. Enquanto apenas uma partição pode ser usada na visualização, dois vértices podem ser visualizados ao mesmo tempo. Nesse caso, a dimensão horizontal do vértice reflete o valor de um vetor enquanto a dimensão vertical representa outro.</w:t>
      </w:r>
    </w:p>
    <w:p w:rsidR="00943A47"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Pajek é um dos principais softwares de auxilio à análise de redes sociais, e sua popularidade vem principalmente do fato de ser gratuito para uso não comercial e sua capacidade de lidar com redes extremamente grandes</w:t>
      </w:r>
      <w:r w:rsidR="0060582D">
        <w:rPr>
          <w:rFonts w:ascii="Times New Roman" w:eastAsia="Times New Roman" w:hAnsi="Times New Roman" w:cs="Times New Roman"/>
          <w:sz w:val="24"/>
        </w:rPr>
        <w:t>, além da grande quantidade de operações de ARS disponíveis para utilização</w:t>
      </w:r>
      <w:r w:rsidR="00E569B0">
        <w:rPr>
          <w:rFonts w:ascii="Times New Roman" w:eastAsia="Times New Roman" w:hAnsi="Times New Roman" w:cs="Times New Roman"/>
          <w:sz w:val="24"/>
        </w:rPr>
        <w:t>.</w:t>
      </w:r>
    </w:p>
    <w:p w:rsidR="00734158" w:rsidRPr="00FE22BF" w:rsidRDefault="00734158" w:rsidP="00FE22BF">
      <w:pPr>
        <w:spacing w:after="0" w:line="360" w:lineRule="auto"/>
        <w:ind w:firstLine="708"/>
        <w:rPr>
          <w:rFonts w:ascii="Times New Roman" w:eastAsia="Times New Roman" w:hAnsi="Times New Roman" w:cs="Times New Roman"/>
          <w:sz w:val="24"/>
        </w:rPr>
      </w:pPr>
    </w:p>
    <w:p w:rsidR="00D46DC1" w:rsidRPr="00D46DC1" w:rsidRDefault="00D46DC1" w:rsidP="00D46DC1">
      <w:pPr>
        <w:pStyle w:val="Ttulo2"/>
        <w:numPr>
          <w:ilvl w:val="0"/>
          <w:numId w:val="3"/>
        </w:numPr>
        <w:spacing w:before="200" w:after="0" w:line="271" w:lineRule="auto"/>
        <w:rPr>
          <w:rFonts w:eastAsia="Times New Roman"/>
        </w:rPr>
      </w:pPr>
      <w:bookmarkStart w:id="55" w:name="_Toc378621568"/>
      <w:r>
        <w:rPr>
          <w:rFonts w:eastAsia="Times New Roman"/>
        </w:rPr>
        <w:t>Metodologia</w:t>
      </w:r>
      <w:bookmarkEnd w:id="55"/>
    </w:p>
    <w:p w:rsidR="00D46DC1" w:rsidRDefault="00D46DC1" w:rsidP="00D46DC1">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A identificação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 Esse capítulo apresenta reflexões sobre a natureza da pesquisa desenvolvida e discorre sobre as técnicas utilizadas para coleta dos dados e modelagem das redes sociais.</w:t>
      </w:r>
    </w:p>
    <w:p w:rsidR="00A960D9" w:rsidRDefault="00A960D9" w:rsidP="00D46DC1">
      <w:pPr>
        <w:spacing w:after="0" w:line="360" w:lineRule="auto"/>
        <w:ind w:firstLine="708"/>
        <w:rPr>
          <w:rFonts w:ascii="Times New Roman" w:eastAsia="Times New Roman" w:hAnsi="Times New Roman" w:cs="Times New Roman"/>
          <w:sz w:val="24"/>
        </w:rPr>
      </w:pPr>
    </w:p>
    <w:p w:rsidR="00D46DC1" w:rsidRPr="001664E7" w:rsidRDefault="00D46DC1" w:rsidP="00D46DC1">
      <w:pPr>
        <w:pStyle w:val="PargrafodaLista"/>
        <w:numPr>
          <w:ilvl w:val="1"/>
          <w:numId w:val="8"/>
        </w:numPr>
        <w:spacing w:before="240" w:after="0"/>
        <w:contextualSpacing w:val="0"/>
        <w:jc w:val="left"/>
        <w:outlineLvl w:val="3"/>
        <w:rPr>
          <w:rFonts w:eastAsia="Times New Roman"/>
          <w:smallCaps/>
          <w:vanish/>
          <w:spacing w:val="10"/>
          <w:sz w:val="22"/>
          <w:szCs w:val="22"/>
        </w:rPr>
      </w:pPr>
    </w:p>
    <w:p w:rsidR="00D46DC1" w:rsidRPr="00054087" w:rsidRDefault="00D46DC1" w:rsidP="00D46DC1">
      <w:pPr>
        <w:pStyle w:val="Ttulo3"/>
        <w:numPr>
          <w:ilvl w:val="2"/>
          <w:numId w:val="3"/>
        </w:numPr>
      </w:pPr>
      <w:bookmarkStart w:id="56" w:name="_Toc378621569"/>
      <w:r w:rsidRPr="00054087">
        <w:t>Pesquisa descritiva e análise exploratória</w:t>
      </w:r>
      <w:bookmarkEnd w:id="56"/>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5).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Não se pode considerar esse trabalho uma pesquisa exploratória clássica pois essas visam estudar um fenômeno sobre o qual há pouca informação, é normalmente aplicada a campos ainda pouco explorados pela ciência e é fortemente baseada em estudos de caso e entrevistas com o objetivo de entender melhor o fenômeno de interesse.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(Gil, 2008, p.27).</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das referencias que sustentaram as discussões deste trabalho, pode-se facilmente constatar que o número de textos que exploram o tema </w:t>
      </w:r>
      <w:r w:rsidR="00764830">
        <w:rPr>
          <w:rFonts w:ascii="Times New Roman" w:eastAsia="Times New Roman" w:hAnsi="Times New Roman" w:cs="Times New Roman"/>
          <w:sz w:val="24"/>
        </w:rPr>
        <w:t xml:space="preserve">aqui tratado </w:t>
      </w:r>
      <w:r>
        <w:rPr>
          <w:rFonts w:ascii="Times New Roman" w:eastAsia="Times New Roman" w:hAnsi="Times New Roman" w:cs="Times New Roman"/>
          <w:sz w:val="24"/>
        </w:rPr>
        <w:t>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 publicas</w:t>
      </w:r>
      <w:r>
        <w:rPr>
          <w:rFonts w:ascii="Times New Roman" w:eastAsia="Times New Roman" w:hAnsi="Times New Roman" w:cs="Times New Roman"/>
          <w:sz w:val="24"/>
        </w:rPr>
        <w:t>” no repositório institucional da Universidade de Brasília retornou 3436 ocorrências (em consulta submetida em 07/09/2013) o que já parece suficiente para impedir que escritos sobre o tema sejam considerados “pouco explorados” como Gil sugere que devam ser os temas abordados pelas pesquisas exploratórias.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Sob este ponto de vista, a classificação mais adequada para a presente pesquisa, segundo o modelo proposto por Gil, parece ser a de pesquisa Descritiva.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7113">
        <w:rPr>
          <w:rFonts w:ascii="Times New Roman" w:eastAsia="Times New Roman" w:hAnsi="Times New Roman" w:cs="Times New Roman"/>
        </w:rPr>
        <w:t>As pesquisas deste tipo têm como objetivo primordial a descrição das características de determinada população ou fenômeno ou o estabelecimento de relações entre variáveis. São inúmeros os estudos que podem ser classificados sob este título e uma de suas características mais significativas está na utilização de técnicas padronizadas de coleta de dados.</w:t>
      </w:r>
      <w:r>
        <w:rPr>
          <w:rFonts w:ascii="Times New Roman" w:eastAsia="Times New Roman" w:hAnsi="Times New Roman" w:cs="Times New Roman"/>
        </w:rPr>
        <w:t>” (Gil, 2008, p.28).</w:t>
      </w:r>
    </w:p>
    <w:p w:rsidR="00D46DC1" w:rsidRPr="001E7113" w:rsidRDefault="00D46DC1" w:rsidP="00D46DC1">
      <w:pPr>
        <w:spacing w:after="0" w:line="360" w:lineRule="auto"/>
        <w:ind w:left="1440" w:firstLine="708"/>
        <w:rPr>
          <w:rFonts w:ascii="Times New Roman" w:eastAsia="Times New Roman" w:hAnsi="Times New Roman" w:cs="Times New Roman"/>
        </w:rPr>
      </w:pPr>
    </w:p>
    <w:p w:rsidR="00D46DC1" w:rsidRDefault="00764830"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objetivo dessa pesquisa</w:t>
      </w:r>
      <w:r w:rsidR="00D46DC1">
        <w:rPr>
          <w:rFonts w:ascii="Times New Roman" w:eastAsia="Times New Roman" w:hAnsi="Times New Roman" w:cs="Times New Roman"/>
          <w:sz w:val="24"/>
        </w:rPr>
        <w:t xml:space="preserve">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prévia entre as entidades envolvidas na publicação tenha caráter fortemente descritivo, a utilização da Análise de Redes Sociais para a investigação dessa comunicação parece ter um caráter mais aderente ao modelo Exploratório de pesquisa. </w:t>
      </w:r>
    </w:p>
    <w:p w:rsidR="00D46DC1" w:rsidRDefault="00D46DC1" w:rsidP="00D46DC1">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t>“</w:t>
      </w:r>
      <w:r w:rsidRPr="00870431">
        <w:rPr>
          <w:rFonts w:ascii="Times New Roman" w:eastAsia="Times New Roman" w:hAnsi="Times New Roman" w:cs="Times New Roman"/>
        </w:rPr>
        <w:t>há pesquisas que, embora definidas como descritivas a partir de seus objetivos, acabam servindo mais para proporcionar uma nova visão do problema, o que as aproxima das pesquisas exploratórias.</w:t>
      </w:r>
      <w:r>
        <w:rPr>
          <w:rFonts w:ascii="Times New Roman" w:eastAsia="Times New Roman" w:hAnsi="Times New Roman" w:cs="Times New Roman"/>
        </w:rPr>
        <w:t>” (Gil 2008 p. 28)</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na primeira etapa este trabalho descreveu o fenômeno das publicações e sua relação com a comunicação entre órgãos federais, na segunda ele explora essas comunicações em busca de padrões e “hipóteses mais precisas e operacionalizáveis” acerca desse fenômeno e, ao mesmo tempo, oferece “uma nova visão do problema”, ou seja, uma maneira até então pouco utilizada de estuda-lo (qual seja, redes sociais </w:t>
      </w:r>
      <w:r>
        <w:rPr>
          <w:rFonts w:ascii="Times New Roman" w:eastAsia="Times New Roman" w:hAnsi="Times New Roman" w:cs="Times New Roman"/>
          <w:sz w:val="24"/>
        </w:rPr>
        <w:lastRenderedPageBreak/>
        <w:t xml:space="preserve">mapeadas por meio das informações presentes no Diário Oficial), como sugere Gil que deva ser uma pesquisa Exploratória.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Também se classifica como Exploratória a metodologia de análise das redes sociais mapeadas desenvolvida neste trabalho.</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análise exploratória de redes sociais é uma técnica que permite que se estude redes sociais visando a identificação e interpretação de padrões estruturais das relações sociais entre os indivíduos da rede sem uma rigidez metodológica significativa e sem hipóteses claras previamente estabelecidas.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São quarto as etapas da Análise exploratória de redes sociais proposta por Nooy, Mrvar e Batagelj: Definição da Rede, Manipulação da Rede, Identificação de elementos estruturais e Inspeção visual.</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etapa da análise exploratória de redes sociais é a definição da rede. Nessa etapa toma-se decisões referentes ao objeto de estudo da análise, ou seja, a própria rede a ser mapeada. Deve-se eleger critérios para a inclusão ou exclusão de atores na rede bem como os fatores que determinam o mapeamento de uma conexão entre um par de atores.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etapa seguinte, manipulação da rede, é um recurso útil especialmente para lidar com redes de tamanho elevado, com muitos atores e conexões entre eles. Operações comuns nessa etapa incluem a remoção de elementos menos significativos, como linhas com valores baixos, atores com poucas conexões ou grupos de atores cuja </w:t>
      </w:r>
      <w:r>
        <w:rPr>
          <w:rFonts w:ascii="Times New Roman" w:eastAsia="Times New Roman" w:hAnsi="Times New Roman" w:cs="Times New Roman"/>
          <w:sz w:val="24"/>
        </w:rPr>
        <w:lastRenderedPageBreak/>
        <w:t>característica especifica permita que sejam descartados sem prejuízo da análise que se deseja desenvolver. Também podem ser usados recursos como o agrupamento de um subconjunto de atores em um único vértice e a transformação de conexões direcionadas em não-direcionadas e vice versa.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os demais integrantes da rede entre outras medidas referentes não só aos elementos mas à rede como um todo. Nessa etapa já é possível extrair algumas conclusões acerca das hipóteses levantadas no estudo da rede.</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ultima etapa da análise exploratória de redes sociais é a inspeção visual. Nooy, Mrvar e Batagelj (2005 p. 14) argumentam que “o olho humano é treinado para reconhecer padrões. Assim a visualização da rede ajuda a rastrear e apresentar padrões das conexões”. A dificuldade que pode existir em analisar os valores numéricos extraídos na etapa anterior justificam a utilização da inspeção visual. </w:t>
      </w:r>
    </w:p>
    <w:p w:rsidR="00C74D79" w:rsidRDefault="00D46DC1" w:rsidP="00C74D79">
      <w:pPr>
        <w:keepNext/>
        <w:spacing w:after="0" w:line="360" w:lineRule="auto"/>
        <w:ind w:firstLine="720"/>
      </w:pPr>
      <w:r>
        <w:rPr>
          <w:rFonts w:ascii="Times New Roman" w:eastAsia="Times New Roman" w:hAnsi="Times New Roman" w:cs="Times New Roman"/>
          <w:sz w:val="24"/>
        </w:rPr>
        <w:t>Além disso, argumentam os autores, os algoritmos de desenho automático de redes buscam aproximar atores com características semelhantes estruturalmente o que ajuda a identificar o que eventualmente não tenha sido explicitado na Identificação de elementos estruturais. Além disso, hipóteses e impressões surgidas nessa etapa podem orientar a condução de uma nova bateria de cálculos estruturais, refinando a análise e faz</w:t>
      </w:r>
      <w:r w:rsidR="00CC568E">
        <w:rPr>
          <w:rFonts w:ascii="Times New Roman" w:eastAsia="Times New Roman" w:hAnsi="Times New Roman" w:cs="Times New Roman"/>
          <w:sz w:val="24"/>
        </w:rPr>
        <w:t>endo-a caminhar em direção a indícios acerca da confirmação (ou não) da hipótese proposta.</w:t>
      </w:r>
      <w:r w:rsidR="00CC568E">
        <w:rPr>
          <w:rFonts w:ascii="Times New Roman" w:eastAsia="Times New Roman" w:hAnsi="Times New Roman" w:cs="Times New Roman"/>
          <w:noProof/>
          <w:sz w:val="24"/>
        </w:rPr>
        <w:drawing>
          <wp:inline distT="0" distB="0" distL="0" distR="0" wp14:anchorId="38AD0669" wp14:editId="60DBB958">
            <wp:extent cx="5391150" cy="18573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D46DC1" w:rsidRDefault="00C74D79" w:rsidP="00C74D79">
      <w:pPr>
        <w:pStyle w:val="Legenda"/>
        <w:jc w:val="center"/>
        <w:rPr>
          <w:rFonts w:ascii="Times New Roman" w:eastAsia="Times New Roman" w:hAnsi="Times New Roman" w:cs="Times New Roman"/>
          <w:sz w:val="24"/>
        </w:rPr>
      </w:pPr>
      <w:bookmarkStart w:id="57" w:name="_Toc378619997"/>
      <w:r>
        <w:t xml:space="preserve">Figura </w:t>
      </w:r>
      <w:r w:rsidR="00E106FC">
        <w:fldChar w:fldCharType="begin"/>
      </w:r>
      <w:r w:rsidR="00E106FC">
        <w:instrText xml:space="preserve"> SEQ Figura \* ARABIC </w:instrText>
      </w:r>
      <w:r w:rsidR="00E106FC">
        <w:fldChar w:fldCharType="separate"/>
      </w:r>
      <w:r w:rsidR="004917DD">
        <w:rPr>
          <w:noProof/>
        </w:rPr>
        <w:t>14</w:t>
      </w:r>
      <w:r w:rsidR="00E106FC">
        <w:rPr>
          <w:noProof/>
        </w:rPr>
        <w:fldChar w:fldCharType="end"/>
      </w:r>
      <w:r w:rsidRPr="00466735">
        <w:t xml:space="preserve"> – Ilustra o processo de análise exploratória de redes sociais</w:t>
      </w:r>
      <w:bookmarkEnd w:id="57"/>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entender a análise exploratória de redes sociais como um processo circular, na qual as etapas são executadas sem rigidez metodológica e podem ser revisitadas, servindo de feedback umas às outras no processo de construção e verificação de hipóteses acerca da rede estudada. A Figura </w:t>
      </w:r>
      <w:r w:rsidR="007C0A8C">
        <w:rPr>
          <w:rFonts w:ascii="Times New Roman" w:eastAsia="Times New Roman" w:hAnsi="Times New Roman" w:cs="Times New Roman"/>
          <w:sz w:val="24"/>
        </w:rPr>
        <w:t>14</w:t>
      </w:r>
      <w:r>
        <w:rPr>
          <w:rFonts w:ascii="Times New Roman" w:eastAsia="Times New Roman" w:hAnsi="Times New Roman" w:cs="Times New Roman"/>
          <w:sz w:val="24"/>
        </w:rPr>
        <w:t xml:space="preserve"> ilustra esse processo.</w:t>
      </w:r>
    </w:p>
    <w:p w:rsidR="00D46DC1" w:rsidRDefault="00D46DC1" w:rsidP="00AD0060">
      <w:pPr>
        <w:spacing w:after="0" w:line="360" w:lineRule="auto"/>
        <w:ind w:firstLine="708"/>
        <w:rPr>
          <w:rFonts w:ascii="Times New Roman" w:eastAsia="Times New Roman" w:hAnsi="Times New Roman" w:cs="Times New Roman"/>
          <w:sz w:val="24"/>
        </w:rPr>
      </w:pPr>
    </w:p>
    <w:p w:rsidR="00D46DC1" w:rsidRPr="001F20D9" w:rsidRDefault="00A960D9" w:rsidP="001F20D9">
      <w:pPr>
        <w:pStyle w:val="Ttulo3"/>
        <w:numPr>
          <w:ilvl w:val="2"/>
          <w:numId w:val="3"/>
        </w:numPr>
      </w:pPr>
      <w:bookmarkStart w:id="58" w:name="_Toc378621570"/>
      <w:r>
        <w:t xml:space="preserve">Coleta de dados - </w:t>
      </w:r>
      <w:r w:rsidR="00CD064E" w:rsidRPr="001F20D9">
        <w:t>Automação do processamento do DOU</w:t>
      </w:r>
      <w:bookmarkEnd w:id="58"/>
    </w:p>
    <w:p w:rsidR="00FC131D" w:rsidRDefault="00FC131D" w:rsidP="00AD0060">
      <w:pPr>
        <w:spacing w:after="0" w:line="360" w:lineRule="auto"/>
        <w:ind w:firstLine="708"/>
        <w:rPr>
          <w:rFonts w:ascii="Times New Roman" w:eastAsia="Times New Roman" w:hAnsi="Times New Roman" w:cs="Times New Roman"/>
          <w:sz w:val="24"/>
        </w:rPr>
      </w:pPr>
    </w:p>
    <w:p w:rsidR="00184996" w:rsidRDefault="00CC5569"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discutir o processo de coleta de dados para modelagem de redes sociais, </w:t>
      </w:r>
      <w:r w:rsidR="00184996">
        <w:rPr>
          <w:rFonts w:ascii="Times New Roman" w:eastAsia="Times New Roman" w:hAnsi="Times New Roman" w:cs="Times New Roman"/>
          <w:sz w:val="24"/>
        </w:rPr>
        <w:t xml:space="preserve">Sacerdote (2013),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identificação de redes de forma automatizada e em uma grande quantidade de dados.  </w:t>
      </w:r>
    </w:p>
    <w:p w:rsidR="00184996" w:rsidRDefault="00184996" w:rsidP="00184996">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xml:space="preserve">. </w:t>
      </w:r>
      <w:r w:rsidR="005432A5">
        <w:rPr>
          <w:rFonts w:ascii="Times New Roman" w:eastAsia="Times New Roman" w:hAnsi="Times New Roman" w:cs="Times New Roman"/>
        </w:rPr>
        <w:t>[</w:t>
      </w:r>
      <w:r w:rsidRPr="000D44E3">
        <w:rPr>
          <w:rFonts w:ascii="Times New Roman" w:eastAsia="Times New Roman" w:hAnsi="Times New Roman" w:cs="Times New Roman"/>
        </w:rPr>
        <w:t>...</w:t>
      </w:r>
      <w:r w:rsidR="005432A5">
        <w:rPr>
          <w:rFonts w:ascii="Times New Roman" w:eastAsia="Times New Roman" w:hAnsi="Times New Roman" w:cs="Times New Roman"/>
        </w:rPr>
        <w:t>]</w:t>
      </w:r>
      <w:r w:rsidRPr="000D44E3">
        <w:rPr>
          <w:rFonts w:ascii="Times New Roman" w:eastAsia="Times New Roman" w:hAnsi="Times New Roman" w:cs="Times New Roman"/>
        </w:rPr>
        <w:t xml:space="preserve">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5432A5" w:rsidRPr="000D44E3" w:rsidRDefault="005432A5" w:rsidP="00184996">
      <w:pPr>
        <w:spacing w:after="0" w:line="360" w:lineRule="auto"/>
        <w:ind w:left="1440" w:firstLine="708"/>
        <w:rPr>
          <w:rFonts w:ascii="Times New Roman" w:eastAsia="Times New Roman" w:hAnsi="Times New Roman" w:cs="Times New Roman"/>
        </w:rPr>
      </w:pPr>
    </w:p>
    <w:p w:rsidR="00184996" w:rsidRPr="003F34CC" w:rsidRDefault="00184996"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w:t>
      </w:r>
      <w:r w:rsidR="00F96AB2">
        <w:rPr>
          <w:rFonts w:ascii="Times New Roman" w:eastAsia="Times New Roman" w:hAnsi="Times New Roman" w:cs="Times New Roman"/>
          <w:sz w:val="24"/>
        </w:rPr>
        <w:t xml:space="preserve">ões do Diário Oficial da União </w:t>
      </w:r>
      <w:r>
        <w:rPr>
          <w:rFonts w:ascii="Times New Roman" w:eastAsia="Times New Roman" w:hAnsi="Times New Roman" w:cs="Times New Roman"/>
          <w:sz w:val="24"/>
        </w:rPr>
        <w:t>disponíveis no portal da imprensa nacional (IN) (</w:t>
      </w:r>
      <w:hyperlink r:id="rId26">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w:t>
      </w:r>
      <w:r w:rsidR="00F96AB2">
        <w:rPr>
          <w:rFonts w:ascii="Times New Roman" w:eastAsia="Times New Roman" w:hAnsi="Times New Roman" w:cs="Times New Roman"/>
          <w:sz w:val="24"/>
        </w:rPr>
        <w:t xml:space="preserve"> acesso a todas as edições do DO</w:t>
      </w:r>
      <w:r>
        <w:rPr>
          <w:rFonts w:ascii="Times New Roman" w:eastAsia="Times New Roman" w:hAnsi="Times New Roman" w:cs="Times New Roman"/>
          <w:sz w:val="24"/>
        </w:rPr>
        <w:t>U. Desde março de 1997, entretanto, para os fins dessa pesquisa, limitou-se a análise às publicações do período entre 01/01/2012 e 01/05/2013.</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solução proposta e desenvolvida de automação do processamento do DOU envolve uma série de tarefas computacionais que vão desde a recuperação da informação em formato bruto até a aplicação de soluções de processamento de linguagem natural culminando em seu armazenamento e posterior consulta para extração de modelos de redes sociais.</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seguir, apresenta-se uma representação visual dos principais componentes da solução e suas interações.</w:t>
      </w:r>
    </w:p>
    <w:p w:rsidR="003B5CF6" w:rsidRDefault="003B5CF6" w:rsidP="00AD0060">
      <w:pPr>
        <w:spacing w:after="0" w:line="360" w:lineRule="auto"/>
        <w:ind w:firstLine="708"/>
        <w:rPr>
          <w:rFonts w:ascii="Times New Roman" w:eastAsia="Times New Roman" w:hAnsi="Times New Roman" w:cs="Times New Roman"/>
          <w:sz w:val="24"/>
        </w:rPr>
      </w:pPr>
    </w:p>
    <w:p w:rsidR="00C74D79" w:rsidRDefault="003B5CF6" w:rsidP="00C74D79">
      <w:pPr>
        <w:keepNext/>
        <w:jc w:val="center"/>
      </w:pPr>
      <w:r>
        <w:rPr>
          <w:noProof/>
        </w:rPr>
        <w:lastRenderedPageBreak/>
        <w:drawing>
          <wp:inline distT="0" distB="0" distL="0" distR="0" wp14:anchorId="68623E95" wp14:editId="1C07BD43">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7"/>
                    <a:stretch>
                      <a:fillRect/>
                    </a:stretch>
                  </pic:blipFill>
                  <pic:spPr>
                    <a:xfrm>
                      <a:off x="0" y="0"/>
                      <a:ext cx="4229100" cy="2419350"/>
                    </a:xfrm>
                    <a:prstGeom prst="rect">
                      <a:avLst/>
                    </a:prstGeom>
                  </pic:spPr>
                </pic:pic>
              </a:graphicData>
            </a:graphic>
          </wp:inline>
        </w:drawing>
      </w:r>
    </w:p>
    <w:p w:rsidR="003B5CF6" w:rsidRDefault="00C74D79" w:rsidP="00C74D79">
      <w:pPr>
        <w:pStyle w:val="Legenda"/>
        <w:jc w:val="center"/>
      </w:pPr>
      <w:bookmarkStart w:id="59" w:name="_Toc378619998"/>
      <w:r>
        <w:t xml:space="preserve">Figura </w:t>
      </w:r>
      <w:r w:rsidR="00E106FC">
        <w:fldChar w:fldCharType="begin"/>
      </w:r>
      <w:r w:rsidR="00E106FC">
        <w:instrText xml:space="preserve"> SEQ Figura \* ARABIC </w:instrText>
      </w:r>
      <w:r w:rsidR="00E106FC">
        <w:fldChar w:fldCharType="separate"/>
      </w:r>
      <w:r w:rsidR="004917DD">
        <w:rPr>
          <w:noProof/>
        </w:rPr>
        <w:t>15</w:t>
      </w:r>
      <w:r w:rsidR="00E106FC">
        <w:rPr>
          <w:noProof/>
        </w:rPr>
        <w:fldChar w:fldCharType="end"/>
      </w:r>
      <w:r w:rsidRPr="00CC2C0C">
        <w:t xml:space="preserve"> - Interação entre os módulos desenvolvidos</w:t>
      </w:r>
      <w:bookmarkEnd w:id="59"/>
    </w:p>
    <w:p w:rsidR="003B5CF6" w:rsidRDefault="003B5CF6" w:rsidP="00FC131D">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bookmarkStart w:id="60" w:name="_Toc378621571"/>
      <w:r w:rsidRPr="00152189">
        <w:t>Recuperação e armazenamento dos arquivos originais</w:t>
      </w:r>
      <w:bookmarkEnd w:id="60"/>
    </w:p>
    <w:p w:rsidR="00152189" w:rsidRDefault="00152189" w:rsidP="00FC131D">
      <w:pPr>
        <w:spacing w:after="0" w:line="360" w:lineRule="auto"/>
        <w:ind w:firstLine="708"/>
        <w:rPr>
          <w:rFonts w:ascii="Times New Roman" w:eastAsia="Times New Roman" w:hAnsi="Times New Roman" w:cs="Times New Roman"/>
          <w:sz w:val="24"/>
        </w:rPr>
      </w:pP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 Diário Oficial da União, que circula há mais de 200 anos, tem seu conteúdo regulado pelo decreto 4520 de 16 de dezembro de 2002.</w:t>
      </w: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portal da Imprensa Nacional (</w:t>
      </w:r>
      <w:r w:rsidRPr="0059554A">
        <w:rPr>
          <w:rFonts w:ascii="Times New Roman" w:eastAsia="Times New Roman" w:hAnsi="Times New Roman" w:cs="Times New Roman"/>
          <w:sz w:val="24"/>
        </w:rPr>
        <w:t>in.gov.br</w:t>
      </w:r>
      <w:r>
        <w:rPr>
          <w:rFonts w:ascii="Times New Roman" w:eastAsia="Times New Roman" w:hAnsi="Times New Roman" w:cs="Times New Roman"/>
          <w:sz w:val="24"/>
        </w:rPr>
        <w:t>) esclarece que o Diário Oficial da União é publicado em três seções distintas:</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3 - Contratos, editais, avisos e </w:t>
      </w:r>
      <w:proofErr w:type="spellStart"/>
      <w:r w:rsidRPr="0059554A">
        <w:rPr>
          <w:rFonts w:ascii="Times New Roman" w:eastAsia="Times New Roman" w:hAnsi="Times New Roman" w:cs="Times New Roman"/>
        </w:rPr>
        <w:t>ineditoriais</w:t>
      </w:r>
      <w:proofErr w:type="spellEnd"/>
      <w:r w:rsidRPr="0059554A">
        <w:rPr>
          <w:rFonts w:ascii="Times New Roman" w:eastAsia="Times New Roman" w:hAnsi="Times New Roman" w:cs="Times New Roman"/>
        </w:rPr>
        <w:t>.</w:t>
      </w:r>
    </w:p>
    <w:p w:rsidR="00FC131D" w:rsidRDefault="00FC131D" w:rsidP="00FC131D">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proposta nas seções seguintes conserva essa informação como um </w:t>
      </w:r>
      <w:r>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690F08"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edições do DOU são disponibilizadas no portal da Imprensa Nacional (IN) em formato PDF e estão acessíveis por meio do endereço eletrônico </w:t>
      </w:r>
      <w:r w:rsidRPr="00690F08">
        <w:rPr>
          <w:rFonts w:ascii="Times New Roman" w:eastAsia="Times New Roman" w:hAnsi="Times New Roman" w:cs="Times New Roman"/>
          <w:sz w:val="24"/>
        </w:rPr>
        <w:t>"http://www.in.gov.br/servlet/INPDFViewer?jornal=@JOR@&amp;pagina=@PAG@&amp;data=@DATA@&amp;captchafield=firistAccess"</w:t>
      </w:r>
      <w:r>
        <w:rPr>
          <w:rFonts w:ascii="Times New Roman" w:eastAsia="Times New Roman" w:hAnsi="Times New Roman" w:cs="Times New Roman"/>
          <w:sz w:val="24"/>
        </w:rPr>
        <w:t xml:space="preserve">, as marcações indicadas pelo símbolo @ devem ser substituídas por parâmetros adequados da seguinte maneira: @JOR@ deve ser substituído pelo numero correspondente à seção desejada, qual seja, 1, 2, ou  3. </w:t>
      </w:r>
      <w:r>
        <w:rPr>
          <w:rFonts w:ascii="Times New Roman" w:eastAsia="Times New Roman" w:hAnsi="Times New Roman" w:cs="Times New Roman"/>
          <w:sz w:val="24"/>
        </w:rPr>
        <w:lastRenderedPageBreak/>
        <w:t>@PAG@ deve ser substituído pelo numero da pagina que se deseja acessar, sendo a primeira a numero 1. Não há uma maneira direta de se identificar previamente quantas páginas cada edição do DOU possui, entretanto, é possível identificar quando uma página invalida foi acessada. Isso basta para que se construa um software capaz de detectar o fim da edição. @DATA@, por fim, deve ser substituído no endereço pela data do jornal que se pretende acessar, no formato DD/MM/AAAA.</w:t>
      </w:r>
    </w:p>
    <w:p w:rsidR="00FC131D"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resposta do servidor da IN a uma requisição ao endereço descrito acima é um arquivo PDF contendo uma página do DOU. Assim, para que se recupere todas as páginas de uma determinada edição é preciso acessar o endereço tantas vezes quantas forem as paginas que a compõem. Assim, foi desenvolvido um software capaz de, repetidamente, acessar o endereço, baixar o arquivo, armazená-lo em disco e</w:t>
      </w:r>
      <w:r w:rsidR="00184996">
        <w:rPr>
          <w:rFonts w:ascii="Times New Roman" w:eastAsia="Times New Roman" w:hAnsi="Times New Roman" w:cs="Times New Roman"/>
          <w:sz w:val="24"/>
        </w:rPr>
        <w:t xml:space="preserve"> calcular a próxima data, página e seção a ser recuperada. </w:t>
      </w:r>
      <w:r w:rsidR="00DE067D">
        <w:rPr>
          <w:rFonts w:ascii="Times New Roman" w:eastAsia="Times New Roman" w:hAnsi="Times New Roman" w:cs="Times New Roman"/>
          <w:sz w:val="24"/>
        </w:rPr>
        <w:t xml:space="preserve">O índice do DOU é processado de maneira a colocar cada página em uma pasta específica do órgão responsável pela publicação. Essa informação é utilizada para modelagem de redes dirigidas. </w:t>
      </w:r>
      <w:r w:rsidR="00184996">
        <w:rPr>
          <w:rFonts w:ascii="Times New Roman" w:eastAsia="Times New Roman" w:hAnsi="Times New Roman" w:cs="Times New Roman"/>
          <w:sz w:val="24"/>
        </w:rPr>
        <w:t xml:space="preserve">O código referente a essa tarefa está listado no anexo a esse trabalho, no projeto </w:t>
      </w:r>
      <w:proofErr w:type="spellStart"/>
      <w:r w:rsidR="00184996">
        <w:rPr>
          <w:rFonts w:ascii="Times New Roman" w:eastAsia="Times New Roman" w:hAnsi="Times New Roman" w:cs="Times New Roman"/>
          <w:sz w:val="24"/>
        </w:rPr>
        <w:t>DouPDFDownloader</w:t>
      </w:r>
      <w:proofErr w:type="spellEnd"/>
      <w:r w:rsidR="00184996">
        <w:rPr>
          <w:rFonts w:ascii="Times New Roman" w:eastAsia="Times New Roman" w:hAnsi="Times New Roman" w:cs="Times New Roman"/>
          <w:sz w:val="24"/>
        </w:rPr>
        <w:t>.</w:t>
      </w:r>
    </w:p>
    <w:p w:rsidR="00CD064E" w:rsidRDefault="00D21BA6" w:rsidP="00857D0B">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O módulo batizado de </w:t>
      </w:r>
      <w:proofErr w:type="spellStart"/>
      <w:r w:rsidR="004D4683">
        <w:rPr>
          <w:rFonts w:ascii="Times New Roman" w:eastAsia="Times New Roman" w:hAnsi="Times New Roman" w:cs="Times New Roman"/>
          <w:sz w:val="24"/>
        </w:rPr>
        <w:t>DouPDFDownloader</w:t>
      </w:r>
      <w:proofErr w:type="spellEnd"/>
      <w:r w:rsidR="004D468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após acessar cada página de cada edição do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e buscar os arquivos correspondentes em formato PDF, os transforma em arquivos texto. Essa operação é necessária para a exploração do conteúdo dos arquivos, que são disponibilizados em formato PDF, de difícil manipulação. 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estratégias para a mineração de dados em artigos científicos, “Trabalhar diretamente com arquivos PDF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Então, trata-se de uma pratica comum a conversão de PDF para arquivo texto para qualquer processamento q</w:t>
      </w:r>
      <w:r w:rsidR="006854A7">
        <w:rPr>
          <w:rFonts w:ascii="Times New Roman" w:eastAsia="Times New Roman" w:hAnsi="Times New Roman" w:cs="Times New Roman"/>
          <w:sz w:val="24"/>
        </w:rPr>
        <w:t>ue precise ser feito” (SINGHAL;</w:t>
      </w:r>
      <w:r>
        <w:rPr>
          <w:rFonts w:ascii="Times New Roman" w:eastAsia="Times New Roman" w:hAnsi="Times New Roman" w:cs="Times New Roman"/>
          <w:sz w:val="24"/>
        </w:rPr>
        <w:t xml:space="preserve"> SRIVASTAVA, 2013 – tradução do autor). </w:t>
      </w:r>
    </w:p>
    <w:p w:rsidR="00857D0B" w:rsidRDefault="00857D0B" w:rsidP="00857D0B">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bookmarkStart w:id="61" w:name="_Toc378621572"/>
      <w:r w:rsidRPr="00152189">
        <w:t>Identificação de elementos chave no texto</w:t>
      </w:r>
      <w:bookmarkEnd w:id="61"/>
    </w:p>
    <w:p w:rsidR="00152189" w:rsidRDefault="00152189" w:rsidP="00AD0060">
      <w:pPr>
        <w:spacing w:after="0" w:line="360" w:lineRule="auto"/>
        <w:ind w:firstLine="708"/>
        <w:rPr>
          <w:rFonts w:ascii="Times New Roman" w:eastAsia="Times New Roman" w:hAnsi="Times New Roman" w:cs="Times New Roman"/>
          <w:sz w:val="24"/>
        </w:rPr>
      </w:pP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Após o download dos arquivos a etapa seguinte consiste em percorrer os textos em busca de elementos chave para a identificação das redes sociais. Esses elementos são os nomes próprios de entidades, ou seja, pessoas e organizações (atores), e as publicações, ou seja, portarias, atas, leis, acórdãos, entre outros (eventos).</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identificação de organizações foi feita através da utilização do componente Gazetteer, oferecido pelo GATE utilizando a lista de órgãos públicos do SIORG. “O SIORG é a fonte oficial de informações sobre a estrutura organizacional dos órgãos do Poder Executivo, Administração direta, Autarquias e Fundações.” (SIORG 2012). A função </w:t>
      </w:r>
      <w:proofErr w:type="spellStart"/>
      <w:r w:rsidRPr="00FC2B3A">
        <w:rPr>
          <w:rFonts w:ascii="Times New Roman" w:eastAsia="Times New Roman" w:hAnsi="Times New Roman" w:cs="Times New Roman"/>
          <w:i/>
          <w:sz w:val="24"/>
        </w:rPr>
        <w:t>Gazzeter</w:t>
      </w:r>
      <w:proofErr w:type="spellEnd"/>
      <w:r>
        <w:rPr>
          <w:rFonts w:ascii="Times New Roman" w:eastAsia="Times New Roman" w:hAnsi="Times New Roman" w:cs="Times New Roman"/>
          <w:sz w:val="24"/>
        </w:rPr>
        <w:t xml:space="preserve"> do GATE trata de identificar no texto dado todas as ocorrências dos elementos de uma lista, permitindo associar a cada termo atributos do tipo chave-valor.</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componente </w:t>
      </w:r>
      <w:proofErr w:type="spellStart"/>
      <w:r w:rsidRPr="00FC2B3A">
        <w:rPr>
          <w:rFonts w:ascii="Times New Roman" w:eastAsia="Times New Roman" w:hAnsi="Times New Roman" w:cs="Times New Roman"/>
          <w:i/>
          <w:sz w:val="24"/>
        </w:rPr>
        <w:t>Gazzetter</w:t>
      </w:r>
      <w:proofErr w:type="spellEnd"/>
      <w:r>
        <w:rPr>
          <w:rFonts w:ascii="Times New Roman" w:eastAsia="Times New Roman" w:hAnsi="Times New Roman" w:cs="Times New Roman"/>
          <w:sz w:val="24"/>
        </w:rPr>
        <w:t xml:space="preserve"> foi criado, portanto, com uma lista contendo, em cada linha, o nome do órgão publico a ser identificado, um atributo numérico de identificação (</w:t>
      </w:r>
      <w:proofErr w:type="spellStart"/>
      <w:r>
        <w:rPr>
          <w:rFonts w:ascii="Times New Roman" w:eastAsia="Times New Roman" w:hAnsi="Times New Roman" w:cs="Times New Roman"/>
          <w:sz w:val="24"/>
        </w:rPr>
        <w:t>IdOrgao</w:t>
      </w:r>
      <w:proofErr w:type="spellEnd"/>
      <w:r>
        <w:rPr>
          <w:rFonts w:ascii="Times New Roman" w:eastAsia="Times New Roman" w:hAnsi="Times New Roman" w:cs="Times New Roman"/>
          <w:sz w:val="24"/>
        </w:rPr>
        <w:t xml:space="preserve">) e um atributo de </w:t>
      </w:r>
      <w:proofErr w:type="spellStart"/>
      <w:r w:rsidR="003B3CC7">
        <w:rPr>
          <w:rFonts w:ascii="Times New Roman" w:eastAsia="Times New Roman" w:hAnsi="Times New Roman" w:cs="Times New Roman"/>
          <w:sz w:val="24"/>
        </w:rPr>
        <w:t>particionamento</w:t>
      </w:r>
      <w:proofErr w:type="spellEnd"/>
      <w:r w:rsidR="003B3CC7">
        <w:rPr>
          <w:rFonts w:ascii="Times New Roman" w:eastAsia="Times New Roman" w:hAnsi="Times New Roman" w:cs="Times New Roman"/>
          <w:sz w:val="24"/>
        </w:rPr>
        <w:t xml:space="preserve"> da rede que corresponde ao identificador do órgão imediatamente superior.</w:t>
      </w:r>
    </w:p>
    <w:p w:rsidR="003B3CC7" w:rsidRDefault="003B3CC7" w:rsidP="00AD0060">
      <w:pPr>
        <w:spacing w:after="0" w:line="360" w:lineRule="auto"/>
        <w:ind w:firstLine="708"/>
        <w:rPr>
          <w:rFonts w:ascii="Times New Roman" w:eastAsia="Times New Roman" w:hAnsi="Times New Roman" w:cs="Times New Roman"/>
          <w:sz w:val="24"/>
        </w:rPr>
      </w:pPr>
    </w:p>
    <w:p w:rsidR="00C74D79" w:rsidRDefault="003B3CC7"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6FF472BA" wp14:editId="0FE23D0A">
            <wp:extent cx="3981450" cy="21431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1450" cy="2143125"/>
                    </a:xfrm>
                    <a:prstGeom prst="rect">
                      <a:avLst/>
                    </a:prstGeom>
                    <a:noFill/>
                    <a:ln>
                      <a:noFill/>
                    </a:ln>
                  </pic:spPr>
                </pic:pic>
              </a:graphicData>
            </a:graphic>
          </wp:inline>
        </w:drawing>
      </w:r>
    </w:p>
    <w:p w:rsidR="003B3CC7" w:rsidRDefault="00C74D79" w:rsidP="00C74D79">
      <w:pPr>
        <w:pStyle w:val="Legenda"/>
        <w:jc w:val="center"/>
        <w:rPr>
          <w:rFonts w:ascii="Times New Roman" w:eastAsia="Times New Roman" w:hAnsi="Times New Roman" w:cs="Times New Roman"/>
          <w:sz w:val="24"/>
        </w:rPr>
      </w:pPr>
      <w:bookmarkStart w:id="62" w:name="_Toc378619999"/>
      <w:r>
        <w:t xml:space="preserve">Figura </w:t>
      </w:r>
      <w:r w:rsidR="00E106FC">
        <w:fldChar w:fldCharType="begin"/>
      </w:r>
      <w:r w:rsidR="00E106FC">
        <w:instrText xml:space="preserve"> SEQ Figura \</w:instrText>
      </w:r>
      <w:r w:rsidR="00E106FC">
        <w:instrText xml:space="preserve">* ARABIC </w:instrText>
      </w:r>
      <w:r w:rsidR="00E106FC">
        <w:fldChar w:fldCharType="separate"/>
      </w:r>
      <w:r w:rsidR="004917DD">
        <w:rPr>
          <w:noProof/>
        </w:rPr>
        <w:t>16</w:t>
      </w:r>
      <w:r w:rsidR="00E106FC">
        <w:rPr>
          <w:noProof/>
        </w:rPr>
        <w:fldChar w:fldCharType="end"/>
      </w:r>
      <w:r w:rsidRPr="00C10C2A">
        <w:t xml:space="preserve"> – Trecho da lista de identificação de órgãos do Gazetteer</w:t>
      </w:r>
      <w:bookmarkEnd w:id="62"/>
    </w:p>
    <w:p w:rsidR="00152189" w:rsidRDefault="00152189" w:rsidP="00AD0060">
      <w:pPr>
        <w:spacing w:after="0" w:line="360" w:lineRule="auto"/>
        <w:ind w:firstLine="708"/>
        <w:rPr>
          <w:rFonts w:ascii="Times New Roman" w:eastAsia="Times New Roman" w:hAnsi="Times New Roman" w:cs="Times New Roman"/>
        </w:rPr>
      </w:pPr>
    </w:p>
    <w:p w:rsidR="00C74D79" w:rsidRDefault="00C74D79" w:rsidP="00AD0060">
      <w:pPr>
        <w:spacing w:after="0" w:line="360" w:lineRule="auto"/>
        <w:ind w:firstLine="708"/>
        <w:rPr>
          <w:rFonts w:ascii="Times New Roman" w:eastAsia="Times New Roman" w:hAnsi="Times New Roman" w:cs="Times New Roman"/>
          <w:sz w:val="24"/>
        </w:rPr>
      </w:pPr>
    </w:p>
    <w:p w:rsidR="00627326" w:rsidRDefault="0062732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Além da lista de órgãos com os nomes extraídos do SIORG, também foi utilizada outra lista, com os nomes das autoridades máximas de cada órgão. Isso foi feito para evitar casos em que o texto de uma publicação comunica uma decisão mencionando apenas a autoridade que realiza o ato, sem mencionar o órgão. Nesses casos, apesar do nome do órgão não estar explicito, entende-se que se trata de uma citação da organização publica, e não da pessoa que exerce o cargo de dirigente de</w:t>
      </w:r>
      <w:r w:rsidR="00FC2B3A">
        <w:rPr>
          <w:rFonts w:ascii="Times New Roman" w:eastAsia="Times New Roman" w:hAnsi="Times New Roman" w:cs="Times New Roman"/>
          <w:sz w:val="24"/>
        </w:rPr>
        <w:t>s</w:t>
      </w:r>
      <w:r>
        <w:rPr>
          <w:rFonts w:ascii="Times New Roman" w:eastAsia="Times New Roman" w:hAnsi="Times New Roman" w:cs="Times New Roman"/>
          <w:sz w:val="24"/>
        </w:rPr>
        <w:t>sa organização.</w:t>
      </w:r>
    </w:p>
    <w:p w:rsidR="00C74D79" w:rsidRDefault="00627326" w:rsidP="00C74D79">
      <w:pPr>
        <w:keepNext/>
        <w:spacing w:after="0" w:line="360" w:lineRule="auto"/>
        <w:ind w:firstLine="708"/>
        <w:jc w:val="center"/>
      </w:pPr>
      <w:r>
        <w:rPr>
          <w:rFonts w:ascii="Times New Roman" w:eastAsia="Times New Roman" w:hAnsi="Times New Roman" w:cs="Times New Roman"/>
          <w:noProof/>
          <w:sz w:val="24"/>
        </w:rPr>
        <w:lastRenderedPageBreak/>
        <w:drawing>
          <wp:inline distT="0" distB="0" distL="0" distR="0" wp14:anchorId="754C58A9" wp14:editId="0CF235CC">
            <wp:extent cx="5400675" cy="16478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1647825"/>
                    </a:xfrm>
                    <a:prstGeom prst="rect">
                      <a:avLst/>
                    </a:prstGeom>
                    <a:noFill/>
                    <a:ln>
                      <a:noFill/>
                    </a:ln>
                  </pic:spPr>
                </pic:pic>
              </a:graphicData>
            </a:graphic>
          </wp:inline>
        </w:drawing>
      </w:r>
    </w:p>
    <w:p w:rsidR="00627326" w:rsidRDefault="00C74D79" w:rsidP="00C74D79">
      <w:pPr>
        <w:pStyle w:val="Legenda"/>
        <w:jc w:val="center"/>
        <w:rPr>
          <w:rFonts w:ascii="Times New Roman" w:eastAsia="Times New Roman" w:hAnsi="Times New Roman" w:cs="Times New Roman"/>
          <w:sz w:val="24"/>
        </w:rPr>
      </w:pPr>
      <w:bookmarkStart w:id="63" w:name="_Toc378620000"/>
      <w:r>
        <w:t xml:space="preserve">Figura </w:t>
      </w:r>
      <w:r w:rsidR="00E106FC">
        <w:fldChar w:fldCharType="begin"/>
      </w:r>
      <w:r w:rsidR="00E106FC">
        <w:instrText xml:space="preserve"> SEQ Figura \* ARABIC </w:instrText>
      </w:r>
      <w:r w:rsidR="00E106FC">
        <w:fldChar w:fldCharType="separate"/>
      </w:r>
      <w:r w:rsidR="004917DD">
        <w:rPr>
          <w:noProof/>
        </w:rPr>
        <w:t>17</w:t>
      </w:r>
      <w:r w:rsidR="00E106FC">
        <w:rPr>
          <w:noProof/>
        </w:rPr>
        <w:fldChar w:fldCharType="end"/>
      </w:r>
      <w:r w:rsidRPr="00E05816">
        <w:t xml:space="preserve"> – Trecho da lista de identificação de autoridades representantes de órgãos do Gazetteer</w:t>
      </w:r>
      <w:bookmarkEnd w:id="63"/>
    </w:p>
    <w:p w:rsidR="00C74D79" w:rsidRDefault="00C74D79" w:rsidP="00AD0060">
      <w:pPr>
        <w:spacing w:after="0" w:line="360" w:lineRule="auto"/>
        <w:ind w:firstLine="708"/>
        <w:rPr>
          <w:rFonts w:ascii="Times New Roman" w:eastAsia="Times New Roman" w:hAnsi="Times New Roman" w:cs="Times New Roman"/>
        </w:rPr>
      </w:pPr>
    </w:p>
    <w:p w:rsidR="00152189" w:rsidRDefault="00F715A4"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a identificação de nomes próprios pessoas</w:t>
      </w:r>
      <w:r w:rsidR="001E7871">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CD78FA">
        <w:rPr>
          <w:rFonts w:ascii="Times New Roman" w:eastAsia="Times New Roman" w:hAnsi="Times New Roman" w:cs="Times New Roman"/>
          <w:sz w:val="24"/>
        </w:rPr>
        <w:t>foi desenvolvida uma heurística. Heurísticas são estratégias criadas para a solução de problemas complexos que simplificam situações e relaxam restrições e, em contra partida, oferecem soluções imperfeitas, embora viáveis. (Kahneman, 2012, p.127)</w:t>
      </w:r>
    </w:p>
    <w:p w:rsidR="00CD78FA" w:rsidRDefault="00CD78F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heurística apresentada combina funcionalidades do Gazetteer e do Tokeniser. Primeiramente, uma lista de nomes próprios mais comuns no idioma português é fornecida como entrada para o Gazetteer</w:t>
      </w:r>
      <w:r w:rsidR="00417FAD">
        <w:rPr>
          <w:rFonts w:ascii="Times New Roman" w:eastAsia="Times New Roman" w:hAnsi="Times New Roman" w:cs="Times New Roman"/>
          <w:sz w:val="24"/>
        </w:rPr>
        <w:t xml:space="preserve"> (a </w:t>
      </w:r>
      <w:r w:rsidR="00417FAD" w:rsidRPr="003F34CC">
        <w:rPr>
          <w:rFonts w:ascii="Times New Roman" w:eastAsia="Times New Roman" w:hAnsi="Times New Roman" w:cs="Times New Roman"/>
          <w:sz w:val="24"/>
        </w:rPr>
        <w:t xml:space="preserve">uma lista de nomes </w:t>
      </w:r>
      <w:r w:rsidR="00417FAD">
        <w:rPr>
          <w:rFonts w:ascii="Times New Roman" w:eastAsia="Times New Roman" w:hAnsi="Times New Roman" w:cs="Times New Roman"/>
          <w:sz w:val="24"/>
        </w:rPr>
        <w:t xml:space="preserve">foi </w:t>
      </w:r>
      <w:r w:rsidR="00417FAD" w:rsidRPr="003F34CC">
        <w:rPr>
          <w:rFonts w:ascii="Times New Roman" w:eastAsia="Times New Roman" w:hAnsi="Times New Roman" w:cs="Times New Roman"/>
          <w:sz w:val="24"/>
        </w:rPr>
        <w:t xml:space="preserve">extraída da internet </w:t>
      </w:r>
      <w:r w:rsidR="00417FAD">
        <w:rPr>
          <w:rFonts w:ascii="Times New Roman" w:eastAsia="Times New Roman" w:hAnsi="Times New Roman" w:cs="Times New Roman"/>
          <w:sz w:val="24"/>
        </w:rPr>
        <w:t xml:space="preserve">- </w:t>
      </w:r>
      <w:hyperlink r:id="rId30">
        <w:r w:rsidR="00417FAD" w:rsidRPr="003F34CC">
          <w:rPr>
            <w:rFonts w:ascii="Times New Roman" w:eastAsia="Times New Roman" w:hAnsi="Times New Roman" w:cs="Times New Roman"/>
            <w:color w:val="000000"/>
            <w:sz w:val="24"/>
          </w:rPr>
          <w:t>www.listadenomes.com.br</w:t>
        </w:r>
      </w:hyperlink>
      <w:r w:rsidR="00417FAD">
        <w:rPr>
          <w:rFonts w:ascii="Times New Roman" w:eastAsia="Times New Roman" w:hAnsi="Times New Roman" w:cs="Times New Roman"/>
          <w:sz w:val="24"/>
        </w:rPr>
        <w:t>)</w:t>
      </w:r>
      <w:r>
        <w:rPr>
          <w:rFonts w:ascii="Times New Roman" w:eastAsia="Times New Roman" w:hAnsi="Times New Roman" w:cs="Times New Roman"/>
          <w:sz w:val="24"/>
        </w:rPr>
        <w:t xml:space="preserve">. A execução desse componente pelo GATE produz um texto no qual </w:t>
      </w:r>
      <w:r w:rsidR="00907286">
        <w:rPr>
          <w:rFonts w:ascii="Times New Roman" w:eastAsia="Times New Roman" w:hAnsi="Times New Roman" w:cs="Times New Roman"/>
          <w:sz w:val="24"/>
        </w:rPr>
        <w:t>as ocorrências de nomes comuns estão identificadas</w:t>
      </w:r>
      <w:r>
        <w:rPr>
          <w:rFonts w:ascii="Times New Roman" w:eastAsia="Times New Roman" w:hAnsi="Times New Roman" w:cs="Times New Roman"/>
          <w:sz w:val="24"/>
        </w:rPr>
        <w:t xml:space="preserve">. Em seguida o Tokeniser é utilizado para identificar a seguinte regra: Considere um nome próprio toda sequencia de palavras que (1) apresente todas as palavras com inicial maiúscula, (2) pelo menos uma das palavras da sequencia deve estar marcada como um nome comum. (3) </w:t>
      </w:r>
      <w:r w:rsidR="00D82086">
        <w:rPr>
          <w:rFonts w:ascii="Times New Roman" w:eastAsia="Times New Roman" w:hAnsi="Times New Roman" w:cs="Times New Roman"/>
          <w:sz w:val="24"/>
        </w:rPr>
        <w:t>Ignore</w:t>
      </w:r>
      <w:r>
        <w:rPr>
          <w:rFonts w:ascii="Times New Roman" w:eastAsia="Times New Roman" w:hAnsi="Times New Roman" w:cs="Times New Roman"/>
          <w:sz w:val="24"/>
        </w:rPr>
        <w:t xml:space="preserve"> quebras de linha</w:t>
      </w:r>
      <w:r w:rsidR="00D82086">
        <w:rPr>
          <w:rFonts w:ascii="Times New Roman" w:eastAsia="Times New Roman" w:hAnsi="Times New Roman" w:cs="Times New Roman"/>
          <w:sz w:val="24"/>
        </w:rPr>
        <w:t xml:space="preserve">, hifens </w:t>
      </w:r>
      <w:r w:rsidR="00FC2B3A">
        <w:rPr>
          <w:rFonts w:ascii="Times New Roman" w:eastAsia="Times New Roman" w:hAnsi="Times New Roman" w:cs="Times New Roman"/>
          <w:sz w:val="24"/>
        </w:rPr>
        <w:t xml:space="preserve">e conectores (de/do/da etc...) </w:t>
      </w:r>
      <w:r w:rsidR="00D82086">
        <w:rPr>
          <w:rFonts w:ascii="Times New Roman" w:eastAsia="Times New Roman" w:hAnsi="Times New Roman" w:cs="Times New Roman"/>
          <w:sz w:val="24"/>
        </w:rPr>
        <w:t>na sequencia.</w:t>
      </w:r>
      <w:r w:rsidR="00A10B42">
        <w:rPr>
          <w:rFonts w:ascii="Times New Roman" w:eastAsia="Times New Roman" w:hAnsi="Times New Roman" w:cs="Times New Roman"/>
          <w:sz w:val="24"/>
        </w:rPr>
        <w:t xml:space="preserve"> </w:t>
      </w:r>
    </w:p>
    <w:p w:rsidR="00A10B42" w:rsidRPr="00A10B42" w:rsidRDefault="00A10B4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questões de desempenho, limitou-se o numero de espaços em branco entre as palavras a </w:t>
      </w:r>
      <w:r w:rsidR="00580680">
        <w:rPr>
          <w:rFonts w:ascii="Times New Roman" w:eastAsia="Times New Roman" w:hAnsi="Times New Roman" w:cs="Times New Roman"/>
          <w:sz w:val="24"/>
        </w:rPr>
        <w:t>três</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xml:space="preserve"> e o numero de palavras nos nomes a </w:t>
      </w:r>
      <w:r w:rsidR="00580680">
        <w:rPr>
          <w:rFonts w:ascii="Times New Roman" w:eastAsia="Times New Roman" w:hAnsi="Times New Roman" w:cs="Times New Roman"/>
          <w:sz w:val="24"/>
        </w:rPr>
        <w:t>cinco</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Para que esse limite fosse removido bastaria utilizar o sinal * ao invés de [0,4] e [1,4] na regra. Entretanto, a utilização de * - que indica que o padrão é esp</w:t>
      </w:r>
      <w:r w:rsidR="00580680">
        <w:rPr>
          <w:rFonts w:ascii="Times New Roman" w:eastAsia="Times New Roman" w:hAnsi="Times New Roman" w:cs="Times New Roman"/>
          <w:sz w:val="24"/>
        </w:rPr>
        <w:t>erado um nú</w:t>
      </w:r>
      <w:r>
        <w:rPr>
          <w:rFonts w:ascii="Times New Roman" w:eastAsia="Times New Roman" w:hAnsi="Times New Roman" w:cs="Times New Roman"/>
          <w:sz w:val="24"/>
        </w:rPr>
        <w:t>mero ilimitado de vezes – torna a operação computacionalmente cara e inviabiliza sua aplicação em grandes quantidades de texto. (</w:t>
      </w:r>
      <w:r w:rsidRPr="00580680">
        <w:rPr>
          <w:rFonts w:ascii="Times New Roman" w:eastAsia="Times New Roman" w:hAnsi="Times New Roman" w:cs="Times New Roman"/>
          <w:sz w:val="24"/>
        </w:rPr>
        <w:t>CUNNINGHAM, 2011. P. 160)</w:t>
      </w:r>
    </w:p>
    <w:p w:rsidR="00A10B42" w:rsidRDefault="00A10B42" w:rsidP="00AD0060">
      <w:pPr>
        <w:spacing w:after="0" w:line="360" w:lineRule="auto"/>
        <w:ind w:firstLine="708"/>
        <w:rPr>
          <w:rFonts w:ascii="Times New Roman" w:eastAsia="Times New Roman" w:hAnsi="Times New Roman" w:cs="Times New Roman"/>
          <w:sz w:val="24"/>
        </w:rPr>
      </w:pPr>
    </w:p>
    <w:p w:rsidR="0059179F" w:rsidRDefault="00D82086" w:rsidP="0059179F">
      <w:pPr>
        <w:keepNext/>
        <w:spacing w:after="0" w:line="360" w:lineRule="auto"/>
        <w:ind w:firstLine="708"/>
        <w:jc w:val="center"/>
      </w:pPr>
      <w:r>
        <w:rPr>
          <w:rFonts w:ascii="Times New Roman" w:eastAsia="Times New Roman" w:hAnsi="Times New Roman" w:cs="Times New Roman"/>
          <w:noProof/>
          <w:sz w:val="24"/>
        </w:rPr>
        <w:lastRenderedPageBreak/>
        <w:drawing>
          <wp:inline distT="0" distB="0" distL="0" distR="0" wp14:anchorId="430683E3" wp14:editId="6BFE7ED1">
            <wp:extent cx="5391150" cy="250507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2505075"/>
                    </a:xfrm>
                    <a:prstGeom prst="rect">
                      <a:avLst/>
                    </a:prstGeom>
                    <a:noFill/>
                    <a:ln>
                      <a:noFill/>
                    </a:ln>
                  </pic:spPr>
                </pic:pic>
              </a:graphicData>
            </a:graphic>
          </wp:inline>
        </w:drawing>
      </w:r>
    </w:p>
    <w:p w:rsidR="00D82086" w:rsidRDefault="0059179F" w:rsidP="0059179F">
      <w:pPr>
        <w:pStyle w:val="Legenda"/>
        <w:jc w:val="center"/>
        <w:rPr>
          <w:rFonts w:ascii="Times New Roman" w:eastAsia="Times New Roman" w:hAnsi="Times New Roman" w:cs="Times New Roman"/>
          <w:sz w:val="24"/>
        </w:rPr>
      </w:pPr>
      <w:bookmarkStart w:id="64" w:name="_Toc378621512"/>
      <w:r>
        <w:t xml:space="preserve">Listagem </w:t>
      </w:r>
      <w:r w:rsidR="00E106FC">
        <w:fldChar w:fldCharType="begin"/>
      </w:r>
      <w:r w:rsidR="00E106FC">
        <w:instrText xml:space="preserve"> SEQ Listagem \* ARABIC </w:instrText>
      </w:r>
      <w:r w:rsidR="00E106FC">
        <w:fldChar w:fldCharType="separate"/>
      </w:r>
      <w:r w:rsidR="005E49B2">
        <w:rPr>
          <w:noProof/>
        </w:rPr>
        <w:t>2</w:t>
      </w:r>
      <w:r w:rsidR="00E106FC">
        <w:rPr>
          <w:noProof/>
        </w:rPr>
        <w:fldChar w:fldCharType="end"/>
      </w:r>
      <w:r w:rsidRPr="00173DCA">
        <w:t xml:space="preserve"> – Regra para identificação de nomes de pessoas</w:t>
      </w:r>
      <w:bookmarkEnd w:id="64"/>
    </w:p>
    <w:p w:rsidR="00D82086" w:rsidRDefault="00D82086" w:rsidP="00AD0060">
      <w:pPr>
        <w:spacing w:after="0" w:line="360" w:lineRule="auto"/>
        <w:ind w:firstLine="708"/>
        <w:rPr>
          <w:rFonts w:ascii="Times New Roman" w:eastAsia="Times New Roman" w:hAnsi="Times New Roman" w:cs="Times New Roman"/>
          <w:sz w:val="24"/>
        </w:rPr>
      </w:pPr>
    </w:p>
    <w:p w:rsidR="00152189" w:rsidRDefault="00152189" w:rsidP="00AD0060">
      <w:pPr>
        <w:spacing w:after="0" w:line="360" w:lineRule="auto"/>
        <w:ind w:firstLine="708"/>
        <w:rPr>
          <w:rFonts w:ascii="Times New Roman" w:eastAsia="Times New Roman" w:hAnsi="Times New Roman" w:cs="Times New Roman"/>
          <w:sz w:val="24"/>
        </w:rPr>
      </w:pPr>
    </w:p>
    <w:p w:rsidR="00D8208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detecção das publicações constitui a segunda etapa do processamento do texto e visa identificar as fronteiras entre as publicações, ou seja, onde termina uma portaria e onde se inicia a seguinte.</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seja uma tarefa simples de ser feita através de inspeção visual, realiza-la computacionalmente requer algum tipo de processamento e aproximação. </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No DOU as publicações não têm qualquer marcação ou indicação de fronteira entre uma e outra a não ser um espaço entre uma e outra. Assim, essa é uma informação que, durante a conversão de PDF para texto puro, foi conservada.</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Outra característica do texto que ajuda a identificar o in</w:t>
      </w:r>
      <w:r w:rsidR="00FC2B3A">
        <w:rPr>
          <w:rFonts w:ascii="Times New Roman" w:eastAsia="Times New Roman" w:hAnsi="Times New Roman" w:cs="Times New Roman"/>
          <w:sz w:val="24"/>
        </w:rPr>
        <w:t>í</w:t>
      </w:r>
      <w:r>
        <w:rPr>
          <w:rFonts w:ascii="Times New Roman" w:eastAsia="Times New Roman" w:hAnsi="Times New Roman" w:cs="Times New Roman"/>
          <w:sz w:val="24"/>
        </w:rPr>
        <w:t xml:space="preserve">cio de uma publicação é um padrão que se repete em todas elas: As publicações iniciam com  a palavra chave de sua natureza, geralmente precedida do órgão que a está publicando. A Figura </w:t>
      </w:r>
      <w:r w:rsidR="00B7160F">
        <w:rPr>
          <w:rFonts w:ascii="Times New Roman" w:eastAsia="Times New Roman" w:hAnsi="Times New Roman" w:cs="Times New Roman"/>
          <w:sz w:val="24"/>
        </w:rPr>
        <w:t>18</w:t>
      </w:r>
      <w:r>
        <w:rPr>
          <w:rFonts w:ascii="Times New Roman" w:eastAsia="Times New Roman" w:hAnsi="Times New Roman" w:cs="Times New Roman"/>
          <w:sz w:val="24"/>
        </w:rPr>
        <w:t xml:space="preserve"> apresenta, em destaque, alguns exemplos de inicio de portarias</w:t>
      </w:r>
      <w:r w:rsidR="00375C28">
        <w:rPr>
          <w:rFonts w:ascii="Times New Roman" w:eastAsia="Times New Roman" w:hAnsi="Times New Roman" w:cs="Times New Roman"/>
          <w:sz w:val="24"/>
        </w:rPr>
        <w:t>, destacando a palavra-chave de sua natureza</w:t>
      </w:r>
      <w:r>
        <w:rPr>
          <w:rFonts w:ascii="Times New Roman" w:eastAsia="Times New Roman" w:hAnsi="Times New Roman" w:cs="Times New Roman"/>
          <w:sz w:val="24"/>
        </w:rPr>
        <w:t>.</w:t>
      </w:r>
    </w:p>
    <w:p w:rsidR="00C93CE8" w:rsidRDefault="00C93CE8" w:rsidP="00AD0060">
      <w:pPr>
        <w:spacing w:after="0" w:line="360" w:lineRule="auto"/>
        <w:ind w:firstLine="708"/>
        <w:rPr>
          <w:rFonts w:ascii="Times New Roman" w:eastAsia="Times New Roman" w:hAnsi="Times New Roman" w:cs="Times New Roman"/>
          <w:sz w:val="24"/>
        </w:rPr>
      </w:pPr>
    </w:p>
    <w:p w:rsidR="00C74D79" w:rsidRDefault="00375C28" w:rsidP="00C74D79">
      <w:pPr>
        <w:keepNext/>
        <w:spacing w:after="0" w:line="360" w:lineRule="auto"/>
      </w:pPr>
      <w:r>
        <w:rPr>
          <w:rFonts w:ascii="Times New Roman" w:eastAsia="Times New Roman" w:hAnsi="Times New Roman" w:cs="Times New Roman"/>
          <w:noProof/>
          <w:sz w:val="24"/>
        </w:rPr>
        <w:lastRenderedPageBreak/>
        <w:drawing>
          <wp:inline distT="0" distB="0" distL="0" distR="0" wp14:anchorId="1D541296" wp14:editId="3D59C54E">
            <wp:extent cx="5400675" cy="3267075"/>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3267075"/>
                    </a:xfrm>
                    <a:prstGeom prst="rect">
                      <a:avLst/>
                    </a:prstGeom>
                    <a:noFill/>
                    <a:ln>
                      <a:noFill/>
                    </a:ln>
                  </pic:spPr>
                </pic:pic>
              </a:graphicData>
            </a:graphic>
          </wp:inline>
        </w:drawing>
      </w:r>
    </w:p>
    <w:p w:rsidR="00375C28" w:rsidRDefault="00C74D79" w:rsidP="00C74D79">
      <w:pPr>
        <w:pStyle w:val="Legenda"/>
        <w:jc w:val="center"/>
        <w:rPr>
          <w:rFonts w:ascii="Times New Roman" w:eastAsia="Times New Roman" w:hAnsi="Times New Roman" w:cs="Times New Roman"/>
          <w:sz w:val="24"/>
        </w:rPr>
      </w:pPr>
      <w:bookmarkStart w:id="65" w:name="_Toc378620001"/>
      <w:r>
        <w:t xml:space="preserve">Figura </w:t>
      </w:r>
      <w:r w:rsidR="00E106FC">
        <w:fldChar w:fldCharType="begin"/>
      </w:r>
      <w:r w:rsidR="00E106FC">
        <w:instrText xml:space="preserve"> SEQ Figura \* ARABIC </w:instrText>
      </w:r>
      <w:r w:rsidR="00E106FC">
        <w:fldChar w:fldCharType="separate"/>
      </w:r>
      <w:r w:rsidR="004917DD">
        <w:rPr>
          <w:noProof/>
        </w:rPr>
        <w:t>18</w:t>
      </w:r>
      <w:r w:rsidR="00E106FC">
        <w:rPr>
          <w:noProof/>
        </w:rPr>
        <w:fldChar w:fldCharType="end"/>
      </w:r>
      <w:r w:rsidRPr="00A24459">
        <w:t xml:space="preserve"> – Destaque da palavra-chave da natureza da portaria.</w:t>
      </w:r>
      <w:bookmarkEnd w:id="65"/>
    </w:p>
    <w:p w:rsidR="00C74D79" w:rsidRDefault="00C74D79" w:rsidP="00AD0060">
      <w:pPr>
        <w:spacing w:after="0" w:line="360" w:lineRule="auto"/>
        <w:ind w:firstLine="708"/>
        <w:rPr>
          <w:rFonts w:ascii="Times New Roman" w:eastAsia="Times New Roman" w:hAnsi="Times New Roman" w:cs="Times New Roman"/>
          <w:sz w:val="24"/>
        </w:rPr>
      </w:pPr>
    </w:p>
    <w:p w:rsidR="00BF2C67" w:rsidRDefault="00BF2C6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característica dos inícios de publicações é que a palavra chave que identifica sua natureza é, na maioria dos casos, seguida de uma data e, eventualmente, de uma numeração. </w:t>
      </w:r>
      <w:r w:rsidR="00A621D6">
        <w:rPr>
          <w:rFonts w:ascii="Times New Roman" w:eastAsia="Times New Roman" w:hAnsi="Times New Roman" w:cs="Times New Roman"/>
          <w:sz w:val="24"/>
        </w:rPr>
        <w:t>Como pode se observar n</w:t>
      </w:r>
      <w:r>
        <w:rPr>
          <w:rFonts w:ascii="Times New Roman" w:eastAsia="Times New Roman" w:hAnsi="Times New Roman" w:cs="Times New Roman"/>
          <w:sz w:val="24"/>
        </w:rPr>
        <w:t xml:space="preserve">o exemplo da figura </w:t>
      </w:r>
      <w:r w:rsidR="00A60B8A">
        <w:rPr>
          <w:rFonts w:ascii="Times New Roman" w:eastAsia="Times New Roman" w:hAnsi="Times New Roman" w:cs="Times New Roman"/>
          <w:sz w:val="24"/>
        </w:rPr>
        <w:t>18</w:t>
      </w:r>
      <w:r>
        <w:rPr>
          <w:rFonts w:ascii="Times New Roman" w:eastAsia="Times New Roman" w:hAnsi="Times New Roman" w:cs="Times New Roman"/>
          <w:sz w:val="24"/>
        </w:rPr>
        <w:t xml:space="preserve">, </w:t>
      </w:r>
      <w:r w:rsidR="00A621D6">
        <w:rPr>
          <w:rFonts w:ascii="Times New Roman" w:eastAsia="Times New Roman" w:hAnsi="Times New Roman" w:cs="Times New Roman"/>
          <w:sz w:val="24"/>
        </w:rPr>
        <w:t>é o caso das resoluções, portarias e despachos do diretor-presidente. Os três tipos de publicação seguem o padrão: &lt;Palavra-Chave&gt; + &lt;Numeração Opcional&gt; + &lt;Data&gt;.</w:t>
      </w:r>
    </w:p>
    <w:p w:rsidR="00A621D6" w:rsidRDefault="00A621D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uma regra para esse tipo de inicio de publicação foi criada para o </w:t>
      </w:r>
      <w:r w:rsidRPr="00BC4435">
        <w:rPr>
          <w:rFonts w:ascii="Times New Roman" w:eastAsia="Times New Roman" w:hAnsi="Times New Roman" w:cs="Times New Roman"/>
          <w:i/>
          <w:sz w:val="24"/>
        </w:rPr>
        <w:t>Tokeniser</w:t>
      </w:r>
      <w:r>
        <w:rPr>
          <w:rFonts w:ascii="Times New Roman" w:eastAsia="Times New Roman" w:hAnsi="Times New Roman" w:cs="Times New Roman"/>
          <w:sz w:val="24"/>
        </w:rPr>
        <w:t>.</w:t>
      </w:r>
    </w:p>
    <w:p w:rsidR="00BC4435" w:rsidRDefault="00BC4435" w:rsidP="00AD0060">
      <w:pPr>
        <w:spacing w:after="0" w:line="360" w:lineRule="auto"/>
        <w:ind w:firstLine="708"/>
        <w:rPr>
          <w:rFonts w:ascii="Times New Roman" w:eastAsia="Times New Roman" w:hAnsi="Times New Roman" w:cs="Times New Roman"/>
          <w:sz w:val="24"/>
        </w:rPr>
      </w:pPr>
    </w:p>
    <w:p w:rsidR="0059179F" w:rsidRDefault="00D6224F" w:rsidP="0059179F">
      <w:pPr>
        <w:keepNext/>
        <w:spacing w:after="0" w:line="360" w:lineRule="auto"/>
      </w:pPr>
      <w:r>
        <w:rPr>
          <w:rFonts w:ascii="Times New Roman" w:eastAsia="Times New Roman" w:hAnsi="Times New Roman" w:cs="Times New Roman"/>
          <w:noProof/>
          <w:sz w:val="24"/>
        </w:rPr>
        <w:drawing>
          <wp:inline distT="0" distB="0" distL="0" distR="0" wp14:anchorId="37F31FBF" wp14:editId="0515B722">
            <wp:extent cx="5759326" cy="208597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326" cy="2085975"/>
                    </a:xfrm>
                    <a:prstGeom prst="rect">
                      <a:avLst/>
                    </a:prstGeom>
                    <a:noFill/>
                    <a:ln>
                      <a:noFill/>
                    </a:ln>
                  </pic:spPr>
                </pic:pic>
              </a:graphicData>
            </a:graphic>
          </wp:inline>
        </w:drawing>
      </w:r>
    </w:p>
    <w:p w:rsidR="00A621D6" w:rsidRDefault="0059179F" w:rsidP="0059179F">
      <w:pPr>
        <w:pStyle w:val="Legenda"/>
        <w:jc w:val="center"/>
        <w:rPr>
          <w:rFonts w:ascii="Times New Roman" w:eastAsia="Times New Roman" w:hAnsi="Times New Roman" w:cs="Times New Roman"/>
          <w:sz w:val="24"/>
        </w:rPr>
      </w:pPr>
      <w:bookmarkStart w:id="66" w:name="_Toc378621513"/>
      <w:r>
        <w:t xml:space="preserve">Listagem </w:t>
      </w:r>
      <w:r w:rsidR="00E106FC">
        <w:fldChar w:fldCharType="begin"/>
      </w:r>
      <w:r w:rsidR="00E106FC">
        <w:instrText xml:space="preserve"> SEQ Listagem \* ARABIC</w:instrText>
      </w:r>
      <w:r w:rsidR="00E106FC">
        <w:instrText xml:space="preserve"> </w:instrText>
      </w:r>
      <w:r w:rsidR="00E106FC">
        <w:fldChar w:fldCharType="separate"/>
      </w:r>
      <w:r w:rsidR="005E49B2">
        <w:rPr>
          <w:noProof/>
        </w:rPr>
        <w:t>3</w:t>
      </w:r>
      <w:r w:rsidR="00E106FC">
        <w:rPr>
          <w:noProof/>
        </w:rPr>
        <w:fldChar w:fldCharType="end"/>
      </w:r>
      <w:r w:rsidRPr="00422CE9">
        <w:t xml:space="preserve"> – Regras do Tokeniser para identificação de inicio de portaria</w:t>
      </w:r>
      <w:bookmarkEnd w:id="66"/>
    </w:p>
    <w:p w:rsidR="00592CE6" w:rsidRDefault="00592CE6" w:rsidP="00AD0060">
      <w:pPr>
        <w:spacing w:after="0" w:line="360" w:lineRule="auto"/>
        <w:ind w:firstLine="708"/>
        <w:rPr>
          <w:rFonts w:ascii="Times New Roman" w:eastAsia="Times New Roman" w:hAnsi="Times New Roman" w:cs="Times New Roman"/>
          <w:sz w:val="24"/>
        </w:rPr>
      </w:pPr>
    </w:p>
    <w:p w:rsidR="00592CE6" w:rsidRDefault="00D6224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Duas regras auxiliares foram criadas para essa tarefa. A primeira identifica a ocorrência da numeração da publicaç</w:t>
      </w:r>
      <w:r w:rsidR="00BB64B5">
        <w:rPr>
          <w:rFonts w:ascii="Times New Roman" w:eastAsia="Times New Roman" w:hAnsi="Times New Roman" w:cs="Times New Roman"/>
          <w:sz w:val="24"/>
        </w:rPr>
        <w:t xml:space="preserve">ão, identificando uma sequencia de algarismos eventualmente separados por ponto e precedidos de indicador de numeral. A segunda detecta datas escritas por extenso que, no DOU, são escritas começando pelo dia em algarismos, seguido do mês por extenso e do ano também em algarismos, separados pelo conector “de”. </w:t>
      </w:r>
    </w:p>
    <w:p w:rsidR="00BB64B5" w:rsidRDefault="00BB64B5"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regras auxiliares são combinadas na regra INICIOLEI que espera uma palavra chave de inicio de portaria, previamente identificada por um Gazetteer, seguida de uma numeração opcional (a marcação </w:t>
      </w:r>
      <w:r w:rsidR="00BC4435">
        <w:rPr>
          <w:rFonts w:ascii="Times New Roman" w:eastAsia="Times New Roman" w:hAnsi="Times New Roman" w:cs="Times New Roman"/>
          <w:sz w:val="24"/>
        </w:rPr>
        <w:t>‘?’</w:t>
      </w:r>
      <w:r>
        <w:rPr>
          <w:rFonts w:ascii="Times New Roman" w:eastAsia="Times New Roman" w:hAnsi="Times New Roman" w:cs="Times New Roman"/>
          <w:sz w:val="24"/>
        </w:rPr>
        <w:t xml:space="preserve"> indica que o item pode ou não ocorrer) e de uma data separada pelo conector “de”.</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tenha sido chamada de “Lei”, o identificador utilizado se refere a qualquer das </w:t>
      </w:r>
      <w:r w:rsidR="00BF536D">
        <w:rPr>
          <w:rFonts w:ascii="Times New Roman" w:eastAsia="Times New Roman" w:hAnsi="Times New Roman" w:cs="Times New Roman"/>
          <w:sz w:val="24"/>
        </w:rPr>
        <w:t>seguintes</w:t>
      </w:r>
      <w:r>
        <w:rPr>
          <w:rFonts w:ascii="Times New Roman" w:eastAsia="Times New Roman" w:hAnsi="Times New Roman" w:cs="Times New Roman"/>
          <w:sz w:val="24"/>
        </w:rPr>
        <w:t xml:space="preserve"> palavras chave: </w:t>
      </w:r>
      <w:r w:rsidRPr="00BB64B5">
        <w:rPr>
          <w:rFonts w:ascii="Times New Roman" w:eastAsia="Times New Roman" w:hAnsi="Times New Roman" w:cs="Times New Roman"/>
          <w:sz w:val="24"/>
        </w:rPr>
        <w:t>LEI, RESOLUÇÃO, TERMO DE AUTORIZAÇÃO, DESPACHO DE JULGAMENTO, PORTARIA, DELIBERAÇÃO, ATO DECLARATÓRIO EXECUTIVO, CARTA-CIRCULAR, ALVARÁ, ARESTO, ATO, ATA, RESOLUÇÃO AUTORIZATIVA, RESOLUÇÕES AUTORIZATIVAS, RESOLUÇÃO HOMOLOGATÓRIA, DECISÃO, DECISÕES</w:t>
      </w:r>
      <w:r>
        <w:rPr>
          <w:rFonts w:ascii="Times New Roman" w:eastAsia="Times New Roman" w:hAnsi="Times New Roman" w:cs="Times New Roman"/>
          <w:sz w:val="24"/>
        </w:rPr>
        <w:t>, PORTARIA INTERMINISTERIAL, SOLUÇÃO DE CONSULTA.</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os caso que não se enquadram nessa regra, a detecção dos inicios é feita de forma menos robusta. É o caso de algumas </w:t>
      </w:r>
      <w:r w:rsidR="00BF536D">
        <w:rPr>
          <w:rFonts w:ascii="Times New Roman" w:eastAsia="Times New Roman" w:hAnsi="Times New Roman" w:cs="Times New Roman"/>
          <w:sz w:val="24"/>
        </w:rPr>
        <w:t>ocorrências</w:t>
      </w:r>
      <w:r>
        <w:rPr>
          <w:rFonts w:ascii="Times New Roman" w:eastAsia="Times New Roman" w:hAnsi="Times New Roman" w:cs="Times New Roman"/>
          <w:sz w:val="24"/>
        </w:rPr>
        <w:t xml:space="preserve"> de Acórdãos, como o ilustrado no exemplo. Nesses casos, identifica-se o inicio da publicação pela sequencia: &lt;Quebra de linha dupla&gt; + &lt;Palavra – chave&gt; + &lt;Quebra de linha dupla&gt;. O método de identificação do inicio da portaria é armazenado nos dados para eventuais depurações e detalhamentos.</w:t>
      </w:r>
    </w:p>
    <w:p w:rsidR="00626E05" w:rsidRDefault="00626E0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marcação do inicio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ainda passa por mais um tratamento, para lidar com a diagramação do DOU que coloca, frequentemente, o nome do órgão de origem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anteriormente à palavra chave da natureza da mesma. Assim, o correto nesses casos é considerar que a publicação tem inicio na primeira letra do nome do órgão, e não na primeira letra da palavra chave.</w:t>
      </w:r>
    </w:p>
    <w:p w:rsidR="00CD064E" w:rsidRDefault="00CD064E" w:rsidP="00AD0060">
      <w:pPr>
        <w:spacing w:after="0" w:line="360" w:lineRule="auto"/>
        <w:ind w:firstLine="708"/>
        <w:rPr>
          <w:rFonts w:ascii="Times New Roman" w:eastAsia="Times New Roman" w:hAnsi="Times New Roman" w:cs="Times New Roman"/>
          <w:sz w:val="24"/>
        </w:rPr>
      </w:pPr>
    </w:p>
    <w:p w:rsidR="00CD064E" w:rsidRPr="001F20D9" w:rsidRDefault="00A960D9" w:rsidP="001F20D9">
      <w:pPr>
        <w:pStyle w:val="Ttulo3"/>
        <w:numPr>
          <w:ilvl w:val="2"/>
          <w:numId w:val="3"/>
        </w:numPr>
      </w:pPr>
      <w:bookmarkStart w:id="67" w:name="_Toc378621573"/>
      <w:r>
        <w:t>Modelagem</w:t>
      </w:r>
      <w:r w:rsidR="00CD064E" w:rsidRPr="001F20D9">
        <w:t xml:space="preserve"> das redes sociais</w:t>
      </w:r>
      <w:bookmarkEnd w:id="67"/>
    </w:p>
    <w:p w:rsidR="00A960D9" w:rsidRDefault="00A960D9" w:rsidP="00AD0060">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A modelagem, segundo grupo de atividades do processo de análise de redes sociais segundo </w:t>
      </w:r>
      <w:proofErr w:type="spellStart"/>
      <w:r w:rsidR="008B07B0">
        <w:rPr>
          <w:rFonts w:ascii="Times New Roman" w:eastAsia="Times New Roman" w:hAnsi="Times New Roman" w:cs="Times New Roman"/>
          <w:sz w:val="24"/>
        </w:rPr>
        <w:t>Ressler</w:t>
      </w:r>
      <w:proofErr w:type="spellEnd"/>
      <w:r>
        <w:rPr>
          <w:rFonts w:ascii="Times New Roman" w:eastAsia="Times New Roman" w:hAnsi="Times New Roman" w:cs="Times New Roman"/>
          <w:sz w:val="24"/>
        </w:rPr>
        <w:t xml:space="preserve"> (2006), pode ser dividida em dois outros grupos de atividades, </w:t>
      </w:r>
      <w:r>
        <w:rPr>
          <w:rFonts w:ascii="Times New Roman" w:eastAsia="Times New Roman" w:hAnsi="Times New Roman" w:cs="Times New Roman"/>
          <w:sz w:val="24"/>
        </w:rPr>
        <w:lastRenderedPageBreak/>
        <w:t xml:space="preserve">conforme sugerem </w:t>
      </w:r>
      <w:proofErr w:type="spellStart"/>
      <w:r w:rsidR="008B07B0">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sidR="008B07B0">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(2011). Esses autores identificam como atividades fundamentais na modelagem da rede: (a) a definição de fronteiras da rede e (b) o estabelecimento de critérios para a detecção de relacionamentos.</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r w:rsidR="008B07B0">
        <w:rPr>
          <w:rFonts w:ascii="Times New Roman" w:eastAsia="Times New Roman" w:hAnsi="Times New Roman" w:cs="Times New Roman"/>
          <w:sz w:val="24"/>
        </w:rPr>
        <w:t>os autores</w:t>
      </w:r>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w:t>
      </w:r>
      <w:r w:rsidR="00BC4435">
        <w:rPr>
          <w:rFonts w:ascii="Times New Roman" w:eastAsia="Times New Roman" w:hAnsi="Times New Roman" w:cs="Times New Roman"/>
          <w:sz w:val="24"/>
        </w:rPr>
        <w:t>, por exemplo</w:t>
      </w:r>
      <w:r>
        <w:rPr>
          <w:rFonts w:ascii="Times New Roman" w:eastAsia="Times New Roman" w:hAnsi="Times New Roman" w:cs="Times New Roman"/>
          <w:sz w:val="24"/>
        </w:rPr>
        <w:t>. Nesse caso, sabe-se da existência da rede social a priori. Outra alternativa é considerar uma abordagem mais “demográfica” ou “ecológica” na definição de fronteiras. “Pessoas encontradas em uma determinada área ou que atendem a um critério objetivo como nível de renda”.  Nesse caso, há razoes para suspeitar da existência de uma rede social entre os elementos, mas o estudo parte de uma abstração imposta pelo pesquisador. (HANNEMAN</w:t>
      </w:r>
      <w:r w:rsidR="00BC443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RIDDLE,</w:t>
      </w:r>
      <w:r w:rsidR="00BC4435">
        <w:rPr>
          <w:rFonts w:ascii="Times New Roman" w:eastAsia="Times New Roman" w:hAnsi="Times New Roman" w:cs="Times New Roman"/>
          <w:sz w:val="24"/>
        </w:rPr>
        <w:t xml:space="preserve"> </w:t>
      </w:r>
      <w:r>
        <w:rPr>
          <w:rFonts w:ascii="Times New Roman" w:eastAsia="Times New Roman" w:hAnsi="Times New Roman" w:cs="Times New Roman"/>
          <w:sz w:val="24"/>
        </w:rPr>
        <w:t>2011)</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estudo define os limites da rede como </w:t>
      </w:r>
      <w:r w:rsidR="00BC4435">
        <w:rPr>
          <w:rFonts w:ascii="Times New Roman" w:eastAsia="Times New Roman" w:hAnsi="Times New Roman" w:cs="Times New Roman"/>
          <w:sz w:val="24"/>
        </w:rPr>
        <w:t xml:space="preserve">sendo </w:t>
      </w:r>
      <w:r>
        <w:rPr>
          <w:rFonts w:ascii="Times New Roman" w:eastAsia="Times New Roman" w:hAnsi="Times New Roman" w:cs="Times New Roman"/>
          <w:sz w:val="24"/>
        </w:rPr>
        <w:t>organizações públicas da administração direta e indireta e pessoas cujo nome foi mencionado no Diário Oficial da União.</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indivíduos é discutida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r w:rsidRPr="003F5E8D">
        <w:rPr>
          <w:rFonts w:ascii="Times New Roman" w:eastAsia="Times New Roman" w:hAnsi="Times New Roman" w:cs="Times New Roman"/>
          <w:i/>
          <w:sz w:val="24"/>
        </w:rPr>
        <w:t>co-word</w:t>
      </w:r>
      <w:proofErr w:type="spell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proofErr w:type="spellStart"/>
      <w:r w:rsidRPr="003F5E8D">
        <w:rPr>
          <w:rFonts w:ascii="Times New Roman" w:eastAsia="Times New Roman" w:hAnsi="Times New Roman" w:cs="Times New Roman"/>
          <w:i/>
          <w:sz w:val="24"/>
        </w:rPr>
        <w:t>co-word</w:t>
      </w:r>
      <w:proofErr w:type="spell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(1986 apud POLANCO 2005) propôs a apresentação de clusters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(vértices) sempre que houver uma </w:t>
      </w:r>
      <w:proofErr w:type="spellStart"/>
      <w:r>
        <w:rPr>
          <w:rFonts w:ascii="Times New Roman" w:eastAsia="Times New Roman" w:hAnsi="Times New Roman" w:cs="Times New Roman"/>
          <w:sz w:val="24"/>
        </w:rPr>
        <w:t>co-ocorrência</w:t>
      </w:r>
      <w:proofErr w:type="spell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w:t>
      </w:r>
      <w:proofErr w:type="spellStart"/>
      <w:r w:rsidR="008B07B0">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e </w:t>
      </w:r>
      <w:r w:rsidR="008B07B0">
        <w:rPr>
          <w:rFonts w:ascii="Times New Roman" w:eastAsia="Times New Roman" w:hAnsi="Times New Roman" w:cs="Times New Roman"/>
          <w:sz w:val="24"/>
        </w:rPr>
        <w:t xml:space="preserve">Law </w:t>
      </w:r>
      <w:r>
        <w:rPr>
          <w:rFonts w:ascii="Times New Roman" w:eastAsia="Times New Roman" w:hAnsi="Times New Roman" w:cs="Times New Roman"/>
          <w:sz w:val="24"/>
        </w:rPr>
        <w:t xml:space="preserve">(1984), o método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consiste em:</w:t>
      </w:r>
    </w:p>
    <w:p w:rsidR="00A960D9" w:rsidRDefault="00A960D9" w:rsidP="00A960D9">
      <w:pPr>
        <w:ind w:left="1440" w:firstLine="720"/>
      </w:pPr>
      <w:r>
        <w:rPr>
          <w:rFonts w:ascii="Times New Roman" w:eastAsia="Times New Roman" w:hAnsi="Times New Roman" w:cs="Times New Roman"/>
        </w:rPr>
        <w:lastRenderedPageBreak/>
        <w:t xml:space="preserve"> “(desenvolver) um estudo detalhado das palavras chave associadas à literatura cientifica em um domínio da ciência. Daí, o primeiro passo em um estudo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ideias associados a essas palavras chave estão fortemente ligados e intensamente associados. O produto desse estágio da análise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então, uma grande rede a qual expõe ligações entre conceitos problemas e ideias. (COURTIAL</w:t>
      </w:r>
      <w:r w:rsidR="008B07B0">
        <w:rPr>
          <w:rFonts w:ascii="Times New Roman" w:eastAsia="Times New Roman" w:hAnsi="Times New Roman" w:cs="Times New Roman"/>
        </w:rPr>
        <w:t>;</w:t>
      </w:r>
      <w:r>
        <w:rPr>
          <w:rFonts w:ascii="Times New Roman" w:eastAsia="Times New Roman" w:hAnsi="Times New Roman" w:cs="Times New Roman"/>
        </w:rPr>
        <w:t xml:space="preserve"> LAW, 1989)</w:t>
      </w:r>
      <w:r w:rsidR="008B07B0">
        <w:rPr>
          <w:rFonts w:ascii="Times New Roman" w:eastAsia="Times New Roman" w:hAnsi="Times New Roman" w:cs="Times New Roman"/>
        </w:rPr>
        <w:t xml:space="preserve"> </w:t>
      </w:r>
      <w:r>
        <w:rPr>
          <w:rFonts w:ascii="Times New Roman" w:eastAsia="Times New Roman" w:hAnsi="Times New Roman" w:cs="Times New Roman"/>
        </w:rPr>
        <w:t xml:space="preserve"> (tradução do autor)</w:t>
      </w:r>
    </w:p>
    <w:p w:rsidR="00A960D9" w:rsidRDefault="00A960D9" w:rsidP="00AD0060">
      <w:pPr>
        <w:spacing w:after="0" w:line="360" w:lineRule="auto"/>
        <w:ind w:firstLine="708"/>
        <w:rPr>
          <w:rFonts w:ascii="Times New Roman" w:eastAsia="Times New Roman" w:hAnsi="Times New Roman" w:cs="Times New Roman"/>
          <w:sz w:val="24"/>
        </w:rPr>
      </w:pPr>
    </w:p>
    <w:p w:rsidR="00A960D9" w:rsidRDefault="00A960D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 modelagem da rede faz uso das informações disponibilizadas pela fase de coleta associando os atores da rede aos nomes de pessoas e organizações identificados e os eventos são representados pelas publicações.</w:t>
      </w:r>
    </w:p>
    <w:p w:rsidR="00626E05" w:rsidRDefault="00626E05" w:rsidP="00AD0060">
      <w:pPr>
        <w:spacing w:after="0" w:line="360" w:lineRule="auto"/>
        <w:ind w:firstLine="708"/>
        <w:rPr>
          <w:rFonts w:ascii="Times New Roman" w:eastAsia="Times New Roman" w:hAnsi="Times New Roman" w:cs="Times New Roman"/>
          <w:sz w:val="24"/>
        </w:rPr>
      </w:pPr>
    </w:p>
    <w:p w:rsidR="00A974D6" w:rsidRDefault="00626E05" w:rsidP="00A974D6">
      <w:pPr>
        <w:keepNext/>
        <w:spacing w:after="0" w:line="360" w:lineRule="auto"/>
        <w:ind w:firstLine="708"/>
        <w:jc w:val="center"/>
      </w:pPr>
      <w:r w:rsidRPr="00626E05">
        <w:rPr>
          <w:rFonts w:ascii="Times New Roman" w:eastAsia="Times New Roman" w:hAnsi="Times New Roman" w:cs="Times New Roman"/>
          <w:noProof/>
          <w:sz w:val="24"/>
        </w:rPr>
        <w:drawing>
          <wp:inline distT="0" distB="0" distL="0" distR="0" wp14:anchorId="2D1F578A" wp14:editId="266E07DA">
            <wp:extent cx="3114675" cy="4543425"/>
            <wp:effectExtent l="0" t="0" r="9525" b="9525"/>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14675" cy="4543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26E05" w:rsidRDefault="00A974D6" w:rsidP="00A974D6">
      <w:pPr>
        <w:pStyle w:val="Legenda"/>
        <w:jc w:val="center"/>
        <w:rPr>
          <w:rFonts w:ascii="Times New Roman" w:eastAsia="Times New Roman" w:hAnsi="Times New Roman" w:cs="Times New Roman"/>
          <w:sz w:val="24"/>
        </w:rPr>
      </w:pPr>
      <w:bookmarkStart w:id="68" w:name="_Toc378620002"/>
      <w:r>
        <w:t xml:space="preserve">Figura </w:t>
      </w:r>
      <w:r w:rsidR="00E106FC">
        <w:fldChar w:fldCharType="begin"/>
      </w:r>
      <w:r w:rsidR="00E106FC">
        <w:instrText xml:space="preserve"> SEQ Figura \* ARABIC </w:instrText>
      </w:r>
      <w:r w:rsidR="00E106FC">
        <w:fldChar w:fldCharType="separate"/>
      </w:r>
      <w:r w:rsidR="004917DD">
        <w:rPr>
          <w:noProof/>
        </w:rPr>
        <w:t>19</w:t>
      </w:r>
      <w:r w:rsidR="00E106FC">
        <w:rPr>
          <w:noProof/>
        </w:rPr>
        <w:fldChar w:fldCharType="end"/>
      </w:r>
      <w:r w:rsidRPr="00024EFB">
        <w:t xml:space="preserve"> - Reprodução de trecho do DOU com identificação dos elementos da rede</w:t>
      </w:r>
      <w:bookmarkEnd w:id="68"/>
    </w:p>
    <w:p w:rsidR="008B07B0" w:rsidRDefault="008B07B0" w:rsidP="00AD0060">
      <w:pPr>
        <w:spacing w:after="0" w:line="360" w:lineRule="auto"/>
        <w:ind w:firstLine="708"/>
        <w:rPr>
          <w:rFonts w:ascii="Times New Roman" w:eastAsia="Times New Roman" w:hAnsi="Times New Roman" w:cs="Times New Roman"/>
          <w:sz w:val="24"/>
        </w:rPr>
      </w:pPr>
    </w:p>
    <w:p w:rsidR="008B07B0" w:rsidRDefault="008B07B0" w:rsidP="008B07B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Para definir computacionalmente a fronteira entre o texto pertencente a cada publicação, a aproximação feita é a de que uma publicação termina onde tem inicio a publicação seguinte. De fato, no diário oficial todos os textos encontrados nas páginas pertencem a alguma publicação. Há exceções como o índice e uma ou duas ocorrências de publicidade em cada edição, mas para o estudo desenvolvido aqui e em comparação ao volume de dados, são desprezíveis.</w:t>
      </w:r>
    </w:p>
    <w:p w:rsidR="00A960D9" w:rsidRDefault="00626E05" w:rsidP="00AD0060">
      <w:pPr>
        <w:spacing w:after="0" w:line="360" w:lineRule="auto"/>
        <w:ind w:firstLine="708"/>
        <w:rPr>
          <w:rFonts w:ascii="Times New Roman" w:eastAsia="Times New Roman" w:hAnsi="Times New Roman" w:cs="Times New Roman"/>
          <w:sz w:val="24"/>
        </w:rPr>
      </w:pPr>
      <w:r w:rsidRPr="00626E05">
        <w:rPr>
          <w:rFonts w:ascii="Times New Roman" w:eastAsia="Times New Roman" w:hAnsi="Times New Roman" w:cs="Times New Roman"/>
          <w:sz w:val="24"/>
        </w:rPr>
        <w:t xml:space="preserve">Na </w:t>
      </w:r>
      <w:r>
        <w:rPr>
          <w:rFonts w:ascii="Times New Roman" w:eastAsia="Times New Roman" w:hAnsi="Times New Roman" w:cs="Times New Roman"/>
          <w:sz w:val="24"/>
        </w:rPr>
        <w:t xml:space="preserve">figura </w:t>
      </w:r>
      <w:r w:rsidR="00A60B8A">
        <w:rPr>
          <w:rFonts w:ascii="Times New Roman" w:eastAsia="Times New Roman" w:hAnsi="Times New Roman" w:cs="Times New Roman"/>
          <w:sz w:val="24"/>
        </w:rPr>
        <w:t>19</w:t>
      </w:r>
      <w:r>
        <w:rPr>
          <w:rFonts w:ascii="Times New Roman" w:eastAsia="Times New Roman" w:hAnsi="Times New Roman" w:cs="Times New Roman"/>
          <w:sz w:val="24"/>
        </w:rPr>
        <w:t xml:space="preserve"> apresenta-se um exemplo de </w:t>
      </w:r>
      <w:r w:rsidR="008B07B0">
        <w:rPr>
          <w:rFonts w:ascii="Times New Roman" w:eastAsia="Times New Roman" w:hAnsi="Times New Roman" w:cs="Times New Roman"/>
          <w:sz w:val="24"/>
        </w:rPr>
        <w:t xml:space="preserve">duas publicações na qual o limite entre uma e outra é definido dessa forma. O inicio da portaria 148 é definido pela ocorrência da palavra chave </w:t>
      </w:r>
      <w:r w:rsidR="008B07B0" w:rsidRPr="008B07B0">
        <w:rPr>
          <w:rFonts w:ascii="Times New Roman" w:eastAsia="Times New Roman" w:hAnsi="Times New Roman" w:cs="Times New Roman"/>
          <w:i/>
          <w:sz w:val="24"/>
        </w:rPr>
        <w:t>portaria</w:t>
      </w:r>
      <w:r w:rsidR="00BC4435">
        <w:rPr>
          <w:rFonts w:ascii="Times New Roman" w:eastAsia="Times New Roman" w:hAnsi="Times New Roman" w:cs="Times New Roman"/>
          <w:i/>
          <w:sz w:val="24"/>
        </w:rPr>
        <w:t>,</w:t>
      </w:r>
      <w:r w:rsidR="008B07B0">
        <w:rPr>
          <w:rFonts w:ascii="Times New Roman" w:eastAsia="Times New Roman" w:hAnsi="Times New Roman" w:cs="Times New Roman"/>
          <w:i/>
          <w:sz w:val="24"/>
        </w:rPr>
        <w:t xml:space="preserve"> </w:t>
      </w:r>
      <w:r w:rsidR="008B07B0">
        <w:rPr>
          <w:rFonts w:ascii="Times New Roman" w:eastAsia="Times New Roman" w:hAnsi="Times New Roman" w:cs="Times New Roman"/>
          <w:sz w:val="24"/>
        </w:rPr>
        <w:t xml:space="preserve">seguida de numeração e data. Como o texto imediatamente anterior a essa palavra chave é o nome de um órgão público, considera-se esse texto também como parte integrante do inicio da publicação. Na sequencia de palavras a próxima ocorrência de uma palavra chave de inicio de publicação é </w:t>
      </w:r>
      <w:r w:rsidR="008B07B0" w:rsidRPr="000F000F">
        <w:rPr>
          <w:rFonts w:ascii="Times New Roman" w:eastAsia="Times New Roman" w:hAnsi="Times New Roman" w:cs="Times New Roman"/>
          <w:i/>
          <w:sz w:val="24"/>
        </w:rPr>
        <w:t>despachos do superintendente</w:t>
      </w:r>
      <w:r w:rsidR="008B07B0">
        <w:rPr>
          <w:rFonts w:ascii="Times New Roman" w:eastAsia="Times New Roman" w:hAnsi="Times New Roman" w:cs="Times New Roman"/>
          <w:sz w:val="24"/>
        </w:rPr>
        <w:t xml:space="preserve"> </w:t>
      </w:r>
      <w:r w:rsidR="000F000F">
        <w:rPr>
          <w:rFonts w:ascii="Times New Roman" w:eastAsia="Times New Roman" w:hAnsi="Times New Roman" w:cs="Times New Roman"/>
          <w:sz w:val="24"/>
        </w:rPr>
        <w:t>que, por estar precedido de uma quebra de linha dupla é identificado pelo sistema como um marcador de inicio de publicação. O texto que o precede também é incluído como inicio de publicação</w:t>
      </w:r>
      <w:r w:rsidR="00BC4435">
        <w:rPr>
          <w:rFonts w:ascii="Times New Roman" w:eastAsia="Times New Roman" w:hAnsi="Times New Roman" w:cs="Times New Roman"/>
          <w:sz w:val="24"/>
        </w:rPr>
        <w:t>, pois</w:t>
      </w:r>
      <w:r w:rsidR="000F000F">
        <w:rPr>
          <w:rFonts w:ascii="Times New Roman" w:eastAsia="Times New Roman" w:hAnsi="Times New Roman" w:cs="Times New Roman"/>
          <w:sz w:val="24"/>
        </w:rPr>
        <w:t xml:space="preserve"> se trata de nome de órgão. Assim, considera-se como texto pertencente à portaria 148 todo texto contido entre seu inicio e o inicio do </w:t>
      </w:r>
      <w:r w:rsidR="000F000F" w:rsidRPr="000F000F">
        <w:rPr>
          <w:rFonts w:ascii="Times New Roman" w:eastAsia="Times New Roman" w:hAnsi="Times New Roman" w:cs="Times New Roman"/>
          <w:i/>
          <w:sz w:val="24"/>
        </w:rPr>
        <w:t>despacho do superintendente</w:t>
      </w:r>
      <w:r w:rsidR="000F000F">
        <w:rPr>
          <w:rFonts w:ascii="Times New Roman" w:eastAsia="Times New Roman" w:hAnsi="Times New Roman" w:cs="Times New Roman"/>
          <w:sz w:val="24"/>
        </w:rPr>
        <w:t xml:space="preserve"> que ocorre sem seguida. </w:t>
      </w:r>
      <w:r w:rsidR="00437173">
        <w:rPr>
          <w:rFonts w:ascii="Times New Roman" w:eastAsia="Times New Roman" w:hAnsi="Times New Roman" w:cs="Times New Roman"/>
          <w:sz w:val="24"/>
        </w:rPr>
        <w:t>Assim, o evento ao qual os atores serão associados é a portaria</w:t>
      </w:r>
      <w:r w:rsidR="00BC4435">
        <w:rPr>
          <w:rFonts w:ascii="Times New Roman" w:eastAsia="Times New Roman" w:hAnsi="Times New Roman" w:cs="Times New Roman"/>
          <w:sz w:val="24"/>
        </w:rPr>
        <w:t xml:space="preserve"> </w:t>
      </w:r>
      <w:r w:rsidR="00437173">
        <w:rPr>
          <w:rFonts w:ascii="Times New Roman" w:eastAsia="Times New Roman" w:hAnsi="Times New Roman" w:cs="Times New Roman"/>
          <w:sz w:val="24"/>
        </w:rPr>
        <w:t>148 e o texto dentro do qual serão procurados os atores também está computacionalmente definido.</w:t>
      </w:r>
    </w:p>
    <w:p w:rsidR="00437173" w:rsidRDefault="0043717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atores identificados no texto correspondente à portaria 148 são, conforme proposto, associados a essa portaria, fazendo o papel de atores na rede e se associando ao evento, conforme a parte inferior da figura </w:t>
      </w:r>
      <w:r w:rsidR="00A60B8A">
        <w:rPr>
          <w:rFonts w:ascii="Times New Roman" w:eastAsia="Times New Roman" w:hAnsi="Times New Roman" w:cs="Times New Roman"/>
          <w:sz w:val="24"/>
        </w:rPr>
        <w:t>19</w:t>
      </w:r>
      <w:r>
        <w:rPr>
          <w:rFonts w:ascii="Times New Roman" w:eastAsia="Times New Roman" w:hAnsi="Times New Roman" w:cs="Times New Roman"/>
          <w:sz w:val="24"/>
        </w:rPr>
        <w:t xml:space="preserve"> representa.</w:t>
      </w:r>
    </w:p>
    <w:p w:rsidR="00437173" w:rsidRDefault="005C21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modulo de software </w:t>
      </w:r>
      <w:proofErr w:type="spellStart"/>
      <w:r>
        <w:rPr>
          <w:rFonts w:ascii="Times New Roman" w:eastAsia="Times New Roman" w:hAnsi="Times New Roman" w:cs="Times New Roman"/>
          <w:sz w:val="24"/>
        </w:rPr>
        <w:t>AnalisadorDou</w:t>
      </w:r>
      <w:proofErr w:type="spellEnd"/>
      <w:r>
        <w:rPr>
          <w:rFonts w:ascii="Times New Roman" w:eastAsia="Times New Roman" w:hAnsi="Times New Roman" w:cs="Times New Roman"/>
          <w:sz w:val="24"/>
        </w:rPr>
        <w:t>, cujo código esta disponível em anexo a esse trabalho, desempenha os passos acima descritos.</w:t>
      </w:r>
    </w:p>
    <w:p w:rsidR="005C2169" w:rsidRDefault="005C21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Escrito em Java, o módulo utiliza a API do Gate para executar, sobre cada arquivo texto disponibilizado pelo módulo </w:t>
      </w:r>
      <w:proofErr w:type="spellStart"/>
      <w:r>
        <w:rPr>
          <w:rFonts w:ascii="Times New Roman" w:eastAsia="Times New Roman" w:hAnsi="Times New Roman" w:cs="Times New Roman"/>
          <w:sz w:val="24"/>
        </w:rPr>
        <w:t>DouPDFDownloader</w:t>
      </w:r>
      <w:proofErr w:type="spellEnd"/>
      <w:r>
        <w:rPr>
          <w:rFonts w:ascii="Times New Roman" w:eastAsia="Times New Roman" w:hAnsi="Times New Roman" w:cs="Times New Roman"/>
          <w:sz w:val="24"/>
        </w:rPr>
        <w:t xml:space="preserve">, a seguinte sequencia de processamento, representada em </w:t>
      </w:r>
      <w:proofErr w:type="spellStart"/>
      <w:r>
        <w:rPr>
          <w:rFonts w:ascii="Times New Roman" w:eastAsia="Times New Roman" w:hAnsi="Times New Roman" w:cs="Times New Roman"/>
          <w:sz w:val="24"/>
        </w:rPr>
        <w:t>pseudo-código</w:t>
      </w:r>
      <w:proofErr w:type="spellEnd"/>
      <w:r>
        <w:rPr>
          <w:rFonts w:ascii="Times New Roman" w:eastAsia="Times New Roman" w:hAnsi="Times New Roman" w:cs="Times New Roman"/>
          <w:sz w:val="24"/>
        </w:rPr>
        <w:t xml:space="preserve"> a seguir:</w:t>
      </w:r>
    </w:p>
    <w:p w:rsidR="005C2169" w:rsidRDefault="005C2169" w:rsidP="00AD0060">
      <w:pPr>
        <w:spacing w:after="0" w:line="360" w:lineRule="auto"/>
        <w:ind w:firstLine="708"/>
        <w:rPr>
          <w:rFonts w:ascii="Times New Roman" w:eastAsia="Times New Roman" w:hAnsi="Times New Roman" w:cs="Times New Roman"/>
          <w:sz w:val="24"/>
        </w:rPr>
      </w:pPr>
    </w:p>
    <w:p w:rsidR="003C6854" w:rsidRDefault="003C6854" w:rsidP="003C6854">
      <w:pPr>
        <w:pStyle w:val="Legenda"/>
        <w:keepNext/>
        <w:jc w:val="center"/>
      </w:pPr>
      <w:bookmarkStart w:id="69" w:name="_Toc378621514"/>
      <w:r>
        <w:t xml:space="preserve">Listagem </w:t>
      </w:r>
      <w:r w:rsidR="00E106FC">
        <w:fldChar w:fldCharType="begin"/>
      </w:r>
      <w:r w:rsidR="00E106FC">
        <w:instrText xml:space="preserve"> SEQ Listagem \* ARABIC </w:instrText>
      </w:r>
      <w:r w:rsidR="00E106FC">
        <w:fldChar w:fldCharType="separate"/>
      </w:r>
      <w:r w:rsidR="005E49B2">
        <w:rPr>
          <w:noProof/>
        </w:rPr>
        <w:t>4</w:t>
      </w:r>
      <w:r w:rsidR="00E106FC">
        <w:rPr>
          <w:noProof/>
        </w:rPr>
        <w:fldChar w:fldCharType="end"/>
      </w:r>
      <w:r w:rsidRPr="002448BA">
        <w:t xml:space="preserve"> – Pseudo-codigo para identificação dos relacionamentos</w:t>
      </w:r>
      <w:bookmarkEnd w:id="69"/>
    </w:p>
    <w:tbl>
      <w:tblPr>
        <w:tblStyle w:val="Tabelacomgrade"/>
        <w:tblW w:w="0" w:type="auto"/>
        <w:tblLook w:val="04A0" w:firstRow="1" w:lastRow="0" w:firstColumn="1" w:lastColumn="0" w:noHBand="0" w:noVBand="1"/>
      </w:tblPr>
      <w:tblGrid>
        <w:gridCol w:w="8644"/>
      </w:tblGrid>
      <w:tr w:rsidR="005C2169" w:rsidRPr="00164CDA" w:rsidTr="005C2169">
        <w:tc>
          <w:tcPr>
            <w:tcW w:w="8644" w:type="dxa"/>
          </w:tcPr>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PARA cada arquivo texto </w:t>
            </w:r>
            <w:r w:rsidR="00164CDA" w:rsidRPr="00164CDA">
              <w:rPr>
                <w:rFonts w:ascii="Times New Roman" w:eastAsia="Times New Roman" w:hAnsi="Times New Roman" w:cs="Times New Roman"/>
                <w:sz w:val="22"/>
              </w:rPr>
              <w:t>disponí</w:t>
            </w:r>
            <w:r w:rsidRPr="00164CDA">
              <w:rPr>
                <w:rFonts w:ascii="Times New Roman" w:eastAsia="Times New Roman" w:hAnsi="Times New Roman" w:cs="Times New Roman"/>
                <w:sz w:val="22"/>
              </w:rPr>
              <w:t>vel</w:t>
            </w:r>
            <w:r w:rsidR="00164CDA" w:rsidRPr="00164CDA">
              <w:rPr>
                <w:rFonts w:ascii="Times New Roman" w:eastAsia="Times New Roman" w:hAnsi="Times New Roman" w:cs="Times New Roman"/>
                <w:sz w:val="22"/>
              </w:rPr>
              <w:t>:</w:t>
            </w:r>
          </w:p>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Executar </w:t>
            </w:r>
            <w:r w:rsidR="00164CDA" w:rsidRPr="00164CDA">
              <w:rPr>
                <w:rFonts w:ascii="Times New Roman" w:eastAsia="Times New Roman" w:hAnsi="Times New Roman" w:cs="Times New Roman"/>
                <w:sz w:val="22"/>
              </w:rPr>
              <w:t>o Gazetteer e o Tokeniser para identificação dos elementos chave.</w:t>
            </w:r>
          </w:p>
          <w:p w:rsidR="00164CDA" w:rsidRPr="00164CDA" w:rsidRDefault="00164CDA"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marcação de inicio de publicação do texto: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ENQUANTO não encontrar a marcação de inicio da próxima publicação: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lastRenderedPageBreak/>
              <w:t xml:space="preserve">                                    Percorrer o texto armazenando os atores em uma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ENQUANTO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ator armazenado na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Criar um registro no Banco associando cada </w:t>
            </w:r>
            <w:r w:rsidR="000A7808" w:rsidRPr="00164CDA">
              <w:rPr>
                <w:rFonts w:ascii="Times New Roman" w:eastAsia="Times New Roman" w:hAnsi="Times New Roman" w:cs="Times New Roman"/>
                <w:sz w:val="22"/>
              </w:rPr>
              <w:t>par de atores</w:t>
            </w:r>
            <w:r w:rsidRPr="00164CDA">
              <w:rPr>
                <w:rFonts w:ascii="Times New Roman" w:eastAsia="Times New Roman" w:hAnsi="Times New Roman" w:cs="Times New Roman"/>
                <w:sz w:val="22"/>
              </w:rPr>
              <w:t xml:space="preserve"> da lista.</w:t>
            </w:r>
          </w:p>
          <w:p w:rsid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6F2804" w:rsidRPr="00164CDA" w:rsidRDefault="006F2804"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w:t>
            </w:r>
            <w:r>
              <w:rPr>
                <w:rFonts w:ascii="Times New Roman" w:eastAsia="Times New Roman" w:hAnsi="Times New Roman" w:cs="Times New Roman"/>
                <w:sz w:val="22"/>
              </w:rPr>
              <w:t>Armazenar os dados referentes à publicação.</w:t>
            </w:r>
            <w:r>
              <w:rPr>
                <w:rFonts w:ascii="Times New Roman" w:eastAsia="Times New Roman" w:hAnsi="Times New Roman" w:cs="Times New Roman"/>
                <w:sz w:val="24"/>
              </w:rPr>
              <w:t xml:space="preserve"> </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FIM PARA</w:t>
            </w:r>
          </w:p>
        </w:tc>
      </w:tr>
    </w:tbl>
    <w:p w:rsidR="001F06E5" w:rsidRDefault="001F06E5" w:rsidP="00E8049D">
      <w:pPr>
        <w:spacing w:after="0" w:line="360" w:lineRule="auto"/>
        <w:ind w:firstLine="708"/>
        <w:rPr>
          <w:rFonts w:ascii="Times New Roman" w:eastAsia="Times New Roman" w:hAnsi="Times New Roman" w:cs="Times New Roman"/>
          <w:sz w:val="24"/>
        </w:rPr>
      </w:pPr>
    </w:p>
    <w:p w:rsidR="006231F9" w:rsidRDefault="006231F9"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a modelagem de redes com relacionamentos dirigidos, a abordagem leva em consideração o órgão autor da publicação. Devido a isso, esse tipo de rede só pode ser modelado, utilizando o software aqui proposto, para redes de órgãos que façam publicações e, ainda, que estejam listados no índice do DOU.</w:t>
      </w:r>
      <w:r w:rsidR="00DE067D">
        <w:rPr>
          <w:rFonts w:ascii="Times New Roman" w:eastAsia="Times New Roman" w:hAnsi="Times New Roman" w:cs="Times New Roman"/>
          <w:sz w:val="24"/>
        </w:rPr>
        <w:t xml:space="preserve"> Assim, se um órgão é detectado em uma portaria reproduzida em uma página referente às publicações de um determinado órgão, esse será considerado no sistema como </w:t>
      </w:r>
      <w:r w:rsidR="00DE067D" w:rsidRPr="00DE067D">
        <w:rPr>
          <w:rFonts w:ascii="Times New Roman" w:eastAsia="Times New Roman" w:hAnsi="Times New Roman" w:cs="Times New Roman"/>
          <w:i/>
          <w:sz w:val="24"/>
        </w:rPr>
        <w:t>publicador</w:t>
      </w:r>
      <w:r w:rsidR="00DE067D">
        <w:rPr>
          <w:rFonts w:ascii="Times New Roman" w:eastAsia="Times New Roman" w:hAnsi="Times New Roman" w:cs="Times New Roman"/>
          <w:sz w:val="24"/>
        </w:rPr>
        <w:t xml:space="preserve">, enquanto aquele é armazenado como </w:t>
      </w:r>
      <w:r w:rsidR="00DE067D" w:rsidRPr="00DE067D">
        <w:rPr>
          <w:rFonts w:ascii="Times New Roman" w:eastAsia="Times New Roman" w:hAnsi="Times New Roman" w:cs="Times New Roman"/>
          <w:i/>
          <w:sz w:val="24"/>
        </w:rPr>
        <w:t>citado</w:t>
      </w:r>
      <w:r w:rsidR="00DE067D">
        <w:rPr>
          <w:rFonts w:ascii="Times New Roman" w:eastAsia="Times New Roman" w:hAnsi="Times New Roman" w:cs="Times New Roman"/>
          <w:sz w:val="24"/>
        </w:rPr>
        <w:t>. A modelagem disso é feita com um único atributo da publicação, que armazena o autor da mesma. A consulta responsável pela recuperação dos relacionamentos pode, então, considerar essa informação e gerar os arquivos com a ordem correta, refletindo a orientação do relacionamento.</w:t>
      </w:r>
    </w:p>
    <w:p w:rsidR="00DE067D" w:rsidRDefault="00DE067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premissa foi utilizada por Russel (2011) em sua discussão sobre medição da influência de indivíduos no espaço informacional de outrem. O autor discute o fenômeno do </w:t>
      </w:r>
      <w:proofErr w:type="spellStart"/>
      <w:r w:rsidRPr="00BC4435">
        <w:rPr>
          <w:rFonts w:ascii="Times New Roman" w:eastAsia="Times New Roman" w:hAnsi="Times New Roman" w:cs="Times New Roman"/>
          <w:i/>
          <w:sz w:val="24"/>
        </w:rPr>
        <w:t>Twitter</w:t>
      </w:r>
      <w:proofErr w:type="spellEnd"/>
      <w:r>
        <w:rPr>
          <w:rFonts w:ascii="Times New Roman" w:eastAsia="Times New Roman" w:hAnsi="Times New Roman" w:cs="Times New Roman"/>
          <w:sz w:val="24"/>
        </w:rPr>
        <w:t xml:space="preserve"> e a função de </w:t>
      </w:r>
      <w:proofErr w:type="spellStart"/>
      <w:r w:rsidRPr="00BC4435">
        <w:rPr>
          <w:rFonts w:ascii="Times New Roman" w:eastAsia="Times New Roman" w:hAnsi="Times New Roman" w:cs="Times New Roman"/>
          <w:i/>
          <w:sz w:val="24"/>
        </w:rPr>
        <w:t>retweet</w:t>
      </w:r>
      <w:proofErr w:type="spellEnd"/>
      <w:r>
        <w:rPr>
          <w:rFonts w:ascii="Times New Roman" w:eastAsia="Times New Roman" w:hAnsi="Times New Roman" w:cs="Times New Roman"/>
          <w:sz w:val="24"/>
        </w:rPr>
        <w:t>, na qual um usuário ganha destaque no espaço de comunicação de quem o referenciou.</w:t>
      </w:r>
      <w:r w:rsidR="00FC20F9">
        <w:rPr>
          <w:rFonts w:ascii="Times New Roman" w:eastAsia="Times New Roman" w:hAnsi="Times New Roman" w:cs="Times New Roman"/>
          <w:sz w:val="24"/>
        </w:rPr>
        <w:t xml:space="preserve"> (RUSSEL, 2011, p.103). </w:t>
      </w:r>
      <w:r>
        <w:rPr>
          <w:rFonts w:ascii="Times New Roman" w:eastAsia="Times New Roman" w:hAnsi="Times New Roman" w:cs="Times New Roman"/>
          <w:sz w:val="24"/>
        </w:rPr>
        <w:t xml:space="preserve"> </w:t>
      </w:r>
      <w:r w:rsidR="00FC20F9">
        <w:rPr>
          <w:rFonts w:ascii="Times New Roman" w:eastAsia="Times New Roman" w:hAnsi="Times New Roman" w:cs="Times New Roman"/>
          <w:sz w:val="24"/>
        </w:rPr>
        <w:t>O autor propõe que redes mapeadas bom base em dados dessa rede social considerem que a direção do relacionamento seja definida como originado do autor da publicação com destino ao autor citado. (RUSSEL, 2011, p.10)</w:t>
      </w:r>
      <w:r w:rsidR="006919C8">
        <w:rPr>
          <w:rFonts w:ascii="Times New Roman" w:eastAsia="Times New Roman" w:hAnsi="Times New Roman" w:cs="Times New Roman"/>
          <w:sz w:val="24"/>
        </w:rPr>
        <w:t>. De forma semelhante, esta pesquisa considera que há um relacionamento que parte do órgão autor da publicação para o órgão citado na publicação.</w:t>
      </w:r>
    </w:p>
    <w:p w:rsidR="006231F9" w:rsidRDefault="006231F9" w:rsidP="00E8049D">
      <w:pPr>
        <w:spacing w:after="0" w:line="360" w:lineRule="auto"/>
        <w:ind w:firstLine="708"/>
        <w:rPr>
          <w:rFonts w:ascii="Times New Roman" w:eastAsia="Times New Roman" w:hAnsi="Times New Roman" w:cs="Times New Roman"/>
          <w:sz w:val="24"/>
        </w:rPr>
      </w:pPr>
    </w:p>
    <w:p w:rsidR="001F20D9" w:rsidRPr="001F20D9" w:rsidRDefault="001F20D9" w:rsidP="001F20D9">
      <w:pPr>
        <w:pStyle w:val="Ttulo3"/>
        <w:numPr>
          <w:ilvl w:val="2"/>
          <w:numId w:val="3"/>
        </w:numPr>
      </w:pPr>
      <w:bookmarkStart w:id="70" w:name="_Toc378621574"/>
      <w:r w:rsidRPr="001F20D9">
        <w:t>Extração das redes sociais a partir de consultas ao banco de dados</w:t>
      </w:r>
      <w:bookmarkEnd w:id="70"/>
    </w:p>
    <w:p w:rsidR="00252724" w:rsidRDefault="00252724" w:rsidP="00E8049D">
      <w:pPr>
        <w:spacing w:after="0" w:line="360" w:lineRule="auto"/>
        <w:ind w:firstLine="708"/>
        <w:rPr>
          <w:rFonts w:ascii="Times New Roman" w:eastAsia="Times New Roman" w:hAnsi="Times New Roman" w:cs="Times New Roman"/>
          <w:sz w:val="24"/>
        </w:rPr>
      </w:pP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operações de armazenamento em banco de dados, descritas de forma genérica até aqui, visam disponibilizar, para futura consulta, o maior numero possível </w:t>
      </w:r>
      <w:r>
        <w:rPr>
          <w:rFonts w:ascii="Times New Roman" w:eastAsia="Times New Roman" w:hAnsi="Times New Roman" w:cs="Times New Roman"/>
          <w:sz w:val="24"/>
        </w:rPr>
        <w:lastRenderedPageBreak/>
        <w:t>de informações relevantes acerca dos atores envolvidos nas publicações e, principalmente das publicações em si.</w:t>
      </w: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seja um esquema simples, com apenas três tabelas, muitos aspectos das publicações extraídos dos textos são armazenados. A seguir, apresenta-se o esquema do banco de dados utilizado.</w:t>
      </w:r>
    </w:p>
    <w:p w:rsidR="00DA19ED" w:rsidRDefault="00DA19ED" w:rsidP="00E8049D">
      <w:pPr>
        <w:spacing w:after="0" w:line="360" w:lineRule="auto"/>
        <w:ind w:firstLine="708"/>
        <w:rPr>
          <w:rFonts w:ascii="Times New Roman" w:eastAsia="Times New Roman" w:hAnsi="Times New Roman" w:cs="Times New Roman"/>
          <w:sz w:val="24"/>
        </w:rPr>
      </w:pPr>
    </w:p>
    <w:p w:rsidR="00467214" w:rsidRDefault="00DA19ED" w:rsidP="00467214">
      <w:pPr>
        <w:keepNext/>
        <w:spacing w:after="0" w:line="360" w:lineRule="auto"/>
      </w:pPr>
      <w:r>
        <w:rPr>
          <w:rFonts w:ascii="Times New Roman" w:eastAsia="Times New Roman" w:hAnsi="Times New Roman" w:cs="Times New Roman"/>
          <w:noProof/>
          <w:sz w:val="24"/>
        </w:rPr>
        <w:drawing>
          <wp:inline distT="0" distB="0" distL="0" distR="0" wp14:anchorId="0B037650" wp14:editId="1EDE9968">
            <wp:extent cx="5400675" cy="11239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1123950"/>
                    </a:xfrm>
                    <a:prstGeom prst="rect">
                      <a:avLst/>
                    </a:prstGeom>
                    <a:noFill/>
                    <a:ln>
                      <a:noFill/>
                    </a:ln>
                  </pic:spPr>
                </pic:pic>
              </a:graphicData>
            </a:graphic>
          </wp:inline>
        </w:drawing>
      </w:r>
    </w:p>
    <w:p w:rsidR="00252724" w:rsidRDefault="00467214" w:rsidP="00467214">
      <w:pPr>
        <w:pStyle w:val="Legenda"/>
        <w:jc w:val="center"/>
        <w:rPr>
          <w:rFonts w:ascii="Times New Roman" w:eastAsia="Times New Roman" w:hAnsi="Times New Roman" w:cs="Times New Roman"/>
          <w:sz w:val="24"/>
        </w:rPr>
      </w:pPr>
      <w:bookmarkStart w:id="71" w:name="_Toc378620003"/>
      <w:r>
        <w:t xml:space="preserve">Figura </w:t>
      </w:r>
      <w:r w:rsidR="00E106FC">
        <w:fldChar w:fldCharType="begin"/>
      </w:r>
      <w:r w:rsidR="00E106FC">
        <w:instrText xml:space="preserve"> SEQ Figura \* ARABIC </w:instrText>
      </w:r>
      <w:r w:rsidR="00E106FC">
        <w:fldChar w:fldCharType="separate"/>
      </w:r>
      <w:r w:rsidR="004917DD">
        <w:rPr>
          <w:noProof/>
        </w:rPr>
        <w:t>20</w:t>
      </w:r>
      <w:r w:rsidR="00E106FC">
        <w:rPr>
          <w:noProof/>
        </w:rPr>
        <w:fldChar w:fldCharType="end"/>
      </w:r>
      <w:r w:rsidRPr="003E36AE">
        <w:t xml:space="preserve"> – Diagrama de entidade e relacionamento.</w:t>
      </w:r>
      <w:bookmarkEnd w:id="71"/>
    </w:p>
    <w:p w:rsidR="00DA19ED" w:rsidRDefault="00DA19ED" w:rsidP="00E8049D">
      <w:pPr>
        <w:spacing w:after="0" w:line="360" w:lineRule="auto"/>
        <w:ind w:firstLine="708"/>
        <w:rPr>
          <w:rFonts w:ascii="Times New Roman" w:eastAsia="Times New Roman" w:hAnsi="Times New Roman" w:cs="Times New Roman"/>
          <w:sz w:val="24"/>
        </w:rPr>
      </w:pPr>
    </w:p>
    <w:p w:rsidR="00DA19ED" w:rsidRDefault="00DA19E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três tabelas que compõem o banco de dados armazenam as seguintes informações:</w:t>
      </w:r>
    </w:p>
    <w:p w:rsidR="00DA19ED" w:rsidRDefault="00DA19ED" w:rsidP="00E8049D">
      <w:pPr>
        <w:spacing w:after="0" w:line="360" w:lineRule="auto"/>
        <w:ind w:firstLine="708"/>
        <w:rPr>
          <w:rFonts w:ascii="Times New Roman" w:eastAsia="Times New Roman" w:hAnsi="Times New Roman" w:cs="Times New Roman"/>
          <w:sz w:val="24"/>
        </w:rPr>
      </w:pPr>
      <w:proofErr w:type="spellStart"/>
      <w:r w:rsidRPr="00FA412B">
        <w:rPr>
          <w:rFonts w:ascii="Times New Roman" w:eastAsia="Times New Roman" w:hAnsi="Times New Roman" w:cs="Times New Roman"/>
          <w:i/>
          <w:sz w:val="24"/>
        </w:rPr>
        <w:t>TbEntidade</w:t>
      </w:r>
      <w:proofErr w:type="spellEnd"/>
      <w:r w:rsidRPr="00FA412B">
        <w:rPr>
          <w:rFonts w:ascii="Times New Roman" w:eastAsia="Times New Roman" w:hAnsi="Times New Roman" w:cs="Times New Roman"/>
          <w:i/>
          <w:sz w:val="24"/>
        </w:rPr>
        <w:t>::Identificador</w:t>
      </w:r>
      <w:r>
        <w:rPr>
          <w:rFonts w:ascii="Times New Roman" w:eastAsia="Times New Roman" w:hAnsi="Times New Roman" w:cs="Times New Roman"/>
          <w:sz w:val="24"/>
        </w:rPr>
        <w:t>: Identificador único de cada ator no sistema.</w:t>
      </w:r>
    </w:p>
    <w:p w:rsidR="00DA19ED" w:rsidRDefault="00DA19ED" w:rsidP="00E8049D">
      <w:pPr>
        <w:spacing w:after="0" w:line="360" w:lineRule="auto"/>
        <w:ind w:firstLine="708"/>
        <w:rPr>
          <w:rFonts w:ascii="Times New Roman" w:eastAsia="Times New Roman" w:hAnsi="Times New Roman" w:cs="Times New Roman"/>
          <w:sz w:val="24"/>
        </w:rPr>
      </w:pPr>
      <w:proofErr w:type="spellStart"/>
      <w:r w:rsidRPr="00FA412B">
        <w:rPr>
          <w:rFonts w:ascii="Times New Roman" w:eastAsia="Times New Roman" w:hAnsi="Times New Roman" w:cs="Times New Roman"/>
          <w:i/>
          <w:sz w:val="24"/>
        </w:rPr>
        <w:t>TbEntidade</w:t>
      </w:r>
      <w:proofErr w:type="spellEnd"/>
      <w:r w:rsidRPr="00FA412B">
        <w:rPr>
          <w:rFonts w:ascii="Times New Roman" w:eastAsia="Times New Roman" w:hAnsi="Times New Roman" w:cs="Times New Roman"/>
          <w:i/>
          <w:sz w:val="24"/>
        </w:rPr>
        <w:t>::Nome</w:t>
      </w:r>
      <w:r>
        <w:rPr>
          <w:rFonts w:ascii="Times New Roman" w:eastAsia="Times New Roman" w:hAnsi="Times New Roman" w:cs="Times New Roman"/>
          <w:sz w:val="24"/>
        </w:rPr>
        <w:t>: Nome do ator.</w:t>
      </w:r>
    </w:p>
    <w:p w:rsidR="00DA19ED" w:rsidRDefault="00DA19ED" w:rsidP="00E8049D">
      <w:pPr>
        <w:spacing w:after="0" w:line="360" w:lineRule="auto"/>
        <w:ind w:firstLine="708"/>
        <w:rPr>
          <w:rFonts w:ascii="Times New Roman" w:eastAsia="Times New Roman" w:hAnsi="Times New Roman" w:cs="Times New Roman"/>
          <w:sz w:val="24"/>
        </w:rPr>
      </w:pPr>
      <w:proofErr w:type="spellStart"/>
      <w:r w:rsidRPr="00FA412B">
        <w:rPr>
          <w:rFonts w:ascii="Times New Roman" w:eastAsia="Times New Roman" w:hAnsi="Times New Roman" w:cs="Times New Roman"/>
          <w:i/>
          <w:sz w:val="24"/>
        </w:rPr>
        <w:t>TbEntidade</w:t>
      </w:r>
      <w:proofErr w:type="spellEnd"/>
      <w:r w:rsidRPr="00FA412B">
        <w:rPr>
          <w:rFonts w:ascii="Times New Roman" w:eastAsia="Times New Roman" w:hAnsi="Times New Roman" w:cs="Times New Roman"/>
          <w:i/>
          <w:sz w:val="24"/>
        </w:rPr>
        <w:t>::Tipo</w:t>
      </w:r>
      <w:r>
        <w:rPr>
          <w:rFonts w:ascii="Times New Roman" w:eastAsia="Times New Roman" w:hAnsi="Times New Roman" w:cs="Times New Roman"/>
          <w:sz w:val="24"/>
        </w:rPr>
        <w:t>: Indica o tipo de ator, podendo ser uma pessoa ou uma organização pública.</w:t>
      </w:r>
    </w:p>
    <w:p w:rsidR="00DA19ED" w:rsidRDefault="00DA19ED" w:rsidP="00E8049D">
      <w:pPr>
        <w:spacing w:after="0" w:line="360" w:lineRule="auto"/>
        <w:ind w:firstLine="708"/>
        <w:rPr>
          <w:rFonts w:ascii="Times New Roman" w:eastAsia="Times New Roman" w:hAnsi="Times New Roman" w:cs="Times New Roman"/>
          <w:sz w:val="24"/>
        </w:rPr>
      </w:pPr>
      <w:proofErr w:type="spellStart"/>
      <w:r w:rsidRPr="00FA412B">
        <w:rPr>
          <w:rFonts w:ascii="Times New Roman" w:eastAsia="Times New Roman" w:hAnsi="Times New Roman" w:cs="Times New Roman"/>
          <w:i/>
          <w:sz w:val="24"/>
        </w:rPr>
        <w:t>TbEntidadeEntidade</w:t>
      </w:r>
      <w:proofErr w:type="spell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IdEntidadeA</w:t>
      </w:r>
      <w:proofErr w:type="spell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IdEntidadeB</w:t>
      </w:r>
      <w:proofErr w:type="spellEnd"/>
      <w:r>
        <w:rPr>
          <w:rFonts w:ascii="Times New Roman" w:eastAsia="Times New Roman" w:hAnsi="Times New Roman" w:cs="Times New Roman"/>
          <w:sz w:val="24"/>
        </w:rPr>
        <w:t>: Identifica o par de identificadores correspondente a uma associação entre dois atores.</w:t>
      </w:r>
    </w:p>
    <w:p w:rsidR="00D01B2D" w:rsidRDefault="00DA19ED" w:rsidP="00E8049D">
      <w:pPr>
        <w:spacing w:after="0" w:line="360" w:lineRule="auto"/>
        <w:ind w:firstLine="708"/>
        <w:rPr>
          <w:rFonts w:ascii="Times New Roman" w:eastAsia="Times New Roman" w:hAnsi="Times New Roman" w:cs="Times New Roman"/>
          <w:sz w:val="24"/>
        </w:rPr>
      </w:pPr>
      <w:proofErr w:type="spellStart"/>
      <w:r w:rsidRPr="00FA412B">
        <w:rPr>
          <w:rFonts w:ascii="Times New Roman" w:eastAsia="Times New Roman" w:hAnsi="Times New Roman" w:cs="Times New Roman"/>
          <w:i/>
          <w:sz w:val="24"/>
        </w:rPr>
        <w:t>TbEntidadeEntidade</w:t>
      </w:r>
      <w:proofErr w:type="spell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TipoLigação</w:t>
      </w:r>
      <w:proofErr w:type="spellEnd"/>
      <w:r>
        <w:rPr>
          <w:rFonts w:ascii="Times New Roman" w:eastAsia="Times New Roman" w:hAnsi="Times New Roman" w:cs="Times New Roman"/>
          <w:sz w:val="24"/>
        </w:rPr>
        <w:t xml:space="preserve">: Identifica </w:t>
      </w:r>
      <w:r w:rsidR="00D01B2D">
        <w:rPr>
          <w:rFonts w:ascii="Times New Roman" w:eastAsia="Times New Roman" w:hAnsi="Times New Roman" w:cs="Times New Roman"/>
          <w:sz w:val="24"/>
        </w:rPr>
        <w:t>em qual jornal do DOU aconteceu a ligação.</w:t>
      </w:r>
    </w:p>
    <w:p w:rsidR="00FA412B" w:rsidRDefault="00FA412B" w:rsidP="00E8049D">
      <w:pPr>
        <w:spacing w:after="0" w:line="360" w:lineRule="auto"/>
        <w:ind w:firstLine="708"/>
        <w:rPr>
          <w:rFonts w:ascii="Times New Roman" w:eastAsia="Times New Roman" w:hAnsi="Times New Roman" w:cs="Times New Roman"/>
          <w:sz w:val="24"/>
        </w:rPr>
      </w:pPr>
      <w:proofErr w:type="spellStart"/>
      <w:r w:rsidRPr="00FA412B">
        <w:rPr>
          <w:rFonts w:ascii="Times New Roman" w:eastAsia="Times New Roman" w:hAnsi="Times New Roman" w:cs="Times New Roman"/>
          <w:i/>
          <w:sz w:val="24"/>
        </w:rPr>
        <w:t>TbPublicação</w:t>
      </w:r>
      <w:proofErr w:type="spellEnd"/>
      <w:r w:rsidRPr="00FA412B">
        <w:rPr>
          <w:rFonts w:ascii="Times New Roman" w:eastAsia="Times New Roman" w:hAnsi="Times New Roman" w:cs="Times New Roman"/>
          <w:i/>
          <w:sz w:val="24"/>
        </w:rPr>
        <w:t>::Rotulo</w:t>
      </w:r>
      <w:r>
        <w:rPr>
          <w:rFonts w:ascii="Times New Roman" w:eastAsia="Times New Roman" w:hAnsi="Times New Roman" w:cs="Times New Roman"/>
          <w:sz w:val="24"/>
        </w:rPr>
        <w:t>: Um identificador composto da data e de um contador de publicações, usado apenas para distinguir uma publicação de outra.</w:t>
      </w:r>
    </w:p>
    <w:p w:rsidR="00FA412B" w:rsidRDefault="00FA412B" w:rsidP="00E8049D">
      <w:pPr>
        <w:spacing w:after="0" w:line="360" w:lineRule="auto"/>
        <w:ind w:firstLine="708"/>
        <w:rPr>
          <w:rFonts w:ascii="Times New Roman" w:eastAsia="Times New Roman" w:hAnsi="Times New Roman" w:cs="Times New Roman"/>
          <w:sz w:val="24"/>
        </w:rPr>
      </w:pPr>
      <w:proofErr w:type="spellStart"/>
      <w:r w:rsidRPr="00FA412B">
        <w:rPr>
          <w:rFonts w:ascii="Times New Roman" w:eastAsia="Times New Roman" w:hAnsi="Times New Roman" w:cs="Times New Roman"/>
          <w:i/>
          <w:sz w:val="24"/>
        </w:rPr>
        <w:t>TbPublicação</w:t>
      </w:r>
      <w:proofErr w:type="spellEnd"/>
      <w:r w:rsidRPr="00FA412B">
        <w:rPr>
          <w:rFonts w:ascii="Times New Roman" w:eastAsia="Times New Roman" w:hAnsi="Times New Roman" w:cs="Times New Roman"/>
          <w:i/>
          <w:sz w:val="24"/>
        </w:rPr>
        <w:t>::Texto</w:t>
      </w:r>
      <w:r>
        <w:rPr>
          <w:rFonts w:ascii="Times New Roman" w:eastAsia="Times New Roman" w:hAnsi="Times New Roman" w:cs="Times New Roman"/>
          <w:sz w:val="24"/>
        </w:rPr>
        <w:t>: Texto completo da publicação.</w:t>
      </w:r>
    </w:p>
    <w:p w:rsidR="00FA412B" w:rsidRDefault="00FA412B" w:rsidP="00E8049D">
      <w:pPr>
        <w:spacing w:after="0" w:line="360" w:lineRule="auto"/>
        <w:ind w:firstLine="708"/>
        <w:rPr>
          <w:rFonts w:ascii="Times New Roman" w:eastAsia="Times New Roman" w:hAnsi="Times New Roman" w:cs="Times New Roman"/>
          <w:sz w:val="24"/>
        </w:rPr>
      </w:pPr>
      <w:proofErr w:type="spellStart"/>
      <w:r w:rsidRPr="00FA412B">
        <w:rPr>
          <w:rFonts w:ascii="Times New Roman" w:eastAsia="Times New Roman" w:hAnsi="Times New Roman" w:cs="Times New Roman"/>
          <w:i/>
          <w:sz w:val="24"/>
        </w:rPr>
        <w:t>TbPublicação</w:t>
      </w:r>
      <w:proofErr w:type="spellEnd"/>
      <w:r w:rsidRPr="00FA412B">
        <w:rPr>
          <w:rFonts w:ascii="Times New Roman" w:eastAsia="Times New Roman" w:hAnsi="Times New Roman" w:cs="Times New Roman"/>
          <w:i/>
          <w:sz w:val="24"/>
        </w:rPr>
        <w:t xml:space="preserve">: </w:t>
      </w:r>
      <w:proofErr w:type="spellStart"/>
      <w:r w:rsidRPr="00FA412B">
        <w:rPr>
          <w:rFonts w:ascii="Times New Roman" w:eastAsia="Times New Roman" w:hAnsi="Times New Roman" w:cs="Times New Roman"/>
          <w:i/>
          <w:sz w:val="24"/>
        </w:rPr>
        <w:t>DataDaPublicação</w:t>
      </w:r>
      <w:proofErr w:type="spellEnd"/>
      <w:r>
        <w:rPr>
          <w:rFonts w:ascii="Times New Roman" w:eastAsia="Times New Roman" w:hAnsi="Times New Roman" w:cs="Times New Roman"/>
          <w:sz w:val="24"/>
        </w:rPr>
        <w:t>: A data em que o texto foi publicado.</w:t>
      </w:r>
    </w:p>
    <w:p w:rsidR="00FA412B" w:rsidRDefault="00FA412B" w:rsidP="00E8049D">
      <w:pPr>
        <w:spacing w:after="0" w:line="360" w:lineRule="auto"/>
        <w:ind w:firstLine="708"/>
        <w:rPr>
          <w:rFonts w:ascii="Times New Roman" w:eastAsia="Times New Roman" w:hAnsi="Times New Roman" w:cs="Times New Roman"/>
          <w:sz w:val="24"/>
        </w:rPr>
      </w:pPr>
      <w:proofErr w:type="spellStart"/>
      <w:r w:rsidRPr="00FA412B">
        <w:rPr>
          <w:rFonts w:ascii="Times New Roman" w:eastAsia="Times New Roman" w:hAnsi="Times New Roman" w:cs="Times New Roman"/>
          <w:i/>
          <w:sz w:val="24"/>
        </w:rPr>
        <w:t>TbPublicação</w:t>
      </w:r>
      <w:proofErr w:type="spell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Publicante</w:t>
      </w:r>
      <w:proofErr w:type="spellEnd"/>
      <w:r>
        <w:rPr>
          <w:rFonts w:ascii="Times New Roman" w:eastAsia="Times New Roman" w:hAnsi="Times New Roman" w:cs="Times New Roman"/>
          <w:sz w:val="24"/>
        </w:rPr>
        <w:t>: O Nome do órgão que fez a publicação.</w:t>
      </w:r>
    </w:p>
    <w:p w:rsidR="00D47B9D" w:rsidRDefault="00D47B9D" w:rsidP="00E8049D">
      <w:pPr>
        <w:spacing w:after="0" w:line="360" w:lineRule="auto"/>
        <w:ind w:firstLine="708"/>
        <w:rPr>
          <w:rFonts w:ascii="Times New Roman" w:eastAsia="Times New Roman" w:hAnsi="Times New Roman" w:cs="Times New Roman"/>
          <w:sz w:val="24"/>
        </w:rPr>
      </w:pP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partir dessas tabelas e colunas é preciso executar uma consulta SQL para que as informações sejam associadas de modo a se extrair as redes sociais de interesse. Em termos gerais a consulta seleciona as entidades aplicando filtros na coluna referente ao tipo de entidade, para gerar redes de pessoas ou de organizações, e na coluna referente </w:t>
      </w:r>
      <w:r>
        <w:rPr>
          <w:rFonts w:ascii="Times New Roman" w:eastAsia="Times New Roman" w:hAnsi="Times New Roman" w:cs="Times New Roman"/>
          <w:sz w:val="24"/>
        </w:rPr>
        <w:lastRenderedPageBreak/>
        <w:t>ao texto da portaria para gerar cortes nos dados separados por temas. Algumas consultas utilizadas estão listadas em anexo.</w:t>
      </w: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filtros por temas podem ser definidos a partir de palavras chave. A proposta é que se </w:t>
      </w:r>
      <w:r w:rsidR="00BC4435">
        <w:rPr>
          <w:rFonts w:ascii="Times New Roman" w:eastAsia="Times New Roman" w:hAnsi="Times New Roman" w:cs="Times New Roman"/>
          <w:sz w:val="24"/>
        </w:rPr>
        <w:t>gerem</w:t>
      </w:r>
      <w:r>
        <w:rPr>
          <w:rFonts w:ascii="Times New Roman" w:eastAsia="Times New Roman" w:hAnsi="Times New Roman" w:cs="Times New Roman"/>
          <w:sz w:val="24"/>
        </w:rPr>
        <w:t xml:space="preserve"> redes considerando apenas os relacionamentos entre atores que forem encontrados em publicações que mencionem um ou mais termos selecionados dentro de uma lista de palavras associadas a um determinado tema. </w:t>
      </w:r>
    </w:p>
    <w:p w:rsidR="00D47B9D" w:rsidRPr="00323667"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Para extrair redes</w:t>
      </w:r>
      <w:r>
        <w:rPr>
          <w:rFonts w:ascii="Times New Roman" w:eastAsia="Times New Roman" w:hAnsi="Times New Roman" w:cs="Times New Roman"/>
          <w:sz w:val="24"/>
        </w:rPr>
        <w:t xml:space="preserve"> temática</w:t>
      </w:r>
      <w:r w:rsidR="00BC4435">
        <w:rPr>
          <w:rFonts w:ascii="Times New Roman" w:eastAsia="Times New Roman" w:hAnsi="Times New Roman" w:cs="Times New Roman"/>
          <w:sz w:val="24"/>
        </w:rPr>
        <w:t>s</w:t>
      </w:r>
      <w:r>
        <w:rPr>
          <w:rFonts w:ascii="Times New Roman" w:eastAsia="Times New Roman" w:hAnsi="Times New Roman" w:cs="Times New Roman"/>
          <w:sz w:val="24"/>
        </w:rPr>
        <w:t>, no contexto dessa pesquisa,</w:t>
      </w:r>
      <w:r w:rsidRPr="00323667">
        <w:rPr>
          <w:rFonts w:ascii="Times New Roman" w:eastAsia="Times New Roman" w:hAnsi="Times New Roman" w:cs="Times New Roman"/>
          <w:sz w:val="24"/>
        </w:rPr>
        <w:t xml:space="preserve"> serão consideradas apenas as portarias que mencionem termos </w:t>
      </w:r>
      <w:r w:rsidR="00BC4435" w:rsidRPr="00323667">
        <w:rPr>
          <w:rFonts w:ascii="Times New Roman" w:eastAsia="Times New Roman" w:hAnsi="Times New Roman" w:cs="Times New Roman"/>
          <w:sz w:val="24"/>
        </w:rPr>
        <w:t>pré-definidos</w:t>
      </w:r>
      <w:r w:rsidRPr="00323667">
        <w:rPr>
          <w:rFonts w:ascii="Times New Roman" w:eastAsia="Times New Roman" w:hAnsi="Times New Roman" w:cs="Times New Roman"/>
          <w:sz w:val="24"/>
        </w:rPr>
        <w:t xml:space="preserve">. Essa metodologia de análise e processamento de texto para extração de informação é útil para diminuir o escopo e direcionar a investigação. Sobre ela, </w:t>
      </w:r>
      <w:proofErr w:type="spellStart"/>
      <w:r w:rsidRPr="00323667">
        <w:rPr>
          <w:rFonts w:ascii="Times New Roman" w:eastAsia="Times New Roman" w:hAnsi="Times New Roman" w:cs="Times New Roman"/>
          <w:sz w:val="24"/>
        </w:rPr>
        <w:t>Schiessl</w:t>
      </w:r>
      <w:proofErr w:type="spellEnd"/>
      <w:r w:rsidRPr="00323667">
        <w:rPr>
          <w:rFonts w:ascii="Times New Roman" w:eastAsia="Times New Roman" w:hAnsi="Times New Roman" w:cs="Times New Roman"/>
          <w:sz w:val="24"/>
        </w:rPr>
        <w:t xml:space="preserve"> (2007) considera:</w:t>
      </w:r>
    </w:p>
    <w:p w:rsidR="00D47B9D" w:rsidRPr="00323667" w:rsidRDefault="00D47B9D" w:rsidP="00D47B9D">
      <w:pPr>
        <w:spacing w:after="0" w:line="360" w:lineRule="auto"/>
        <w:ind w:left="1440" w:firstLine="708"/>
        <w:rPr>
          <w:rFonts w:ascii="Times New Roman" w:eastAsia="Times New Roman" w:hAnsi="Times New Roman" w:cs="Times New Roman"/>
          <w:sz w:val="24"/>
        </w:rPr>
      </w:pPr>
      <w:r w:rsidRPr="00D47B9D">
        <w:rPr>
          <w:rFonts w:ascii="Times New Roman" w:eastAsia="Times New Roman" w:hAnsi="Times New Roman" w:cs="Times New Roman"/>
        </w:rPr>
        <w:t>No momento em que se transforma o texto em termos individuais ou compostos observa-se que alguns aparecem muitas vezes, outros medianamente e outros raramente. A utilização de alguns termos em detrimento de outros é uma escolha feita pelos analistas que conduzem o processo de descoberta e, para tanto, são criados dicionários especializados e listas de termos que apoiam o trabalho de escolha dos termos que serão utilizados pelos algoritmos de mineração de texto. (SCHIESSL, 2007)</w:t>
      </w:r>
    </w:p>
    <w:p w:rsidR="00D47B9D" w:rsidRPr="00323667" w:rsidRDefault="00D47B9D" w:rsidP="00D47B9D">
      <w:pPr>
        <w:spacing w:after="0" w:line="360" w:lineRule="auto"/>
        <w:ind w:firstLine="708"/>
        <w:rPr>
          <w:rFonts w:ascii="Times New Roman" w:eastAsia="Times New Roman" w:hAnsi="Times New Roman" w:cs="Times New Roman"/>
          <w:sz w:val="24"/>
        </w:rPr>
      </w:pPr>
    </w:p>
    <w:p w:rsidR="00D47B9D"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Uma vez que se supõe que as publicações do DOU refletem o resultado da comunicação entre os órgãos acerca das politicas públicas por eles conduzida, elegeu-se o Plano Plurianual (PPA 2012) como fonte de palavras chave para a mapeamento das redes temáticas. O PPA 2012 define “Onze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que orientarão as políticas públicas federais nos próximos 4 anos, consubstanciadas nos programas governamentais.” (MPOG 2012, p 77). 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implementação das politicas referentes à atuação visando o enfrentamento desses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É possível que a configuração da rede esteja relacionada ao tema e que dependendo do que esteja sendo tratado, os papeis na rede sejam desempenhados por agentes diferentes.</w:t>
      </w:r>
    </w:p>
    <w:p w:rsidR="006C0FDA" w:rsidRDefault="006C0FDA" w:rsidP="00D47B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w:t>
      </w:r>
      <w:r w:rsidR="003C6854">
        <w:rPr>
          <w:rFonts w:ascii="Times New Roman" w:eastAsia="Times New Roman" w:hAnsi="Times New Roman" w:cs="Times New Roman"/>
          <w:sz w:val="24"/>
        </w:rPr>
        <w:t>05</w:t>
      </w:r>
      <w:r>
        <w:rPr>
          <w:rFonts w:ascii="Times New Roman" w:eastAsia="Times New Roman" w:hAnsi="Times New Roman" w:cs="Times New Roman"/>
          <w:sz w:val="24"/>
        </w:rPr>
        <w:t xml:space="preserve"> a seguir exemplifica essa metodologia ilustrando as palavras chave extraídas do </w:t>
      </w:r>
      <w:proofErr w:type="spellStart"/>
      <w:r>
        <w:rPr>
          <w:rFonts w:ascii="Times New Roman" w:eastAsia="Times New Roman" w:hAnsi="Times New Roman" w:cs="Times New Roman"/>
          <w:sz w:val="24"/>
        </w:rPr>
        <w:t>macrodesafio</w:t>
      </w:r>
      <w:proofErr w:type="spellEnd"/>
      <w:r>
        <w:rPr>
          <w:rFonts w:ascii="Times New Roman" w:eastAsia="Times New Roman" w:hAnsi="Times New Roman" w:cs="Times New Roman"/>
          <w:sz w:val="24"/>
        </w:rPr>
        <w:t xml:space="preserve"> Ciência e Tecnologia. Trata-se dos termos mais importantes e significativos encontrados no texto do PPA referente a este </w:t>
      </w:r>
      <w:proofErr w:type="spellStart"/>
      <w:r>
        <w:rPr>
          <w:rFonts w:ascii="Times New Roman" w:eastAsia="Times New Roman" w:hAnsi="Times New Roman" w:cs="Times New Roman"/>
          <w:sz w:val="24"/>
        </w:rPr>
        <w:t>macrodesafio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envidos</w:t>
      </w:r>
      <w:proofErr w:type="spellEnd"/>
      <w:r>
        <w:rPr>
          <w:rFonts w:ascii="Times New Roman" w:eastAsia="Times New Roman" w:hAnsi="Times New Roman" w:cs="Times New Roman"/>
          <w:sz w:val="24"/>
        </w:rPr>
        <w:t xml:space="preserve"> por símbolos da linguagem SQL que permite que sejam utilizados como filtro para a seleção das portarias que os mencionam.</w:t>
      </w:r>
    </w:p>
    <w:p w:rsidR="006C0FDA" w:rsidRDefault="006C0FDA" w:rsidP="00D47B9D">
      <w:pPr>
        <w:spacing w:after="0" w:line="360" w:lineRule="auto"/>
        <w:ind w:firstLine="708"/>
        <w:rPr>
          <w:rFonts w:ascii="Times New Roman" w:eastAsia="Times New Roman" w:hAnsi="Times New Roman" w:cs="Times New Roman"/>
          <w:sz w:val="24"/>
        </w:rPr>
      </w:pPr>
    </w:p>
    <w:p w:rsidR="003C6854" w:rsidRDefault="003C6854" w:rsidP="003C6854">
      <w:pPr>
        <w:pStyle w:val="Legenda"/>
        <w:keepNext/>
        <w:jc w:val="center"/>
      </w:pPr>
      <w:bookmarkStart w:id="72" w:name="_Toc378621515"/>
      <w:r>
        <w:lastRenderedPageBreak/>
        <w:t xml:space="preserve">Listagem </w:t>
      </w:r>
      <w:r w:rsidR="00E106FC">
        <w:fldChar w:fldCharType="begin"/>
      </w:r>
      <w:r w:rsidR="00E106FC">
        <w:instrText xml:space="preserve"> SEQ Listagem \* ARABIC </w:instrText>
      </w:r>
      <w:r w:rsidR="00E106FC">
        <w:fldChar w:fldCharType="separate"/>
      </w:r>
      <w:r w:rsidR="005E49B2">
        <w:rPr>
          <w:noProof/>
        </w:rPr>
        <w:t>5</w:t>
      </w:r>
      <w:r w:rsidR="00E106FC">
        <w:rPr>
          <w:noProof/>
        </w:rPr>
        <w:fldChar w:fldCharType="end"/>
      </w:r>
      <w:r w:rsidRPr="00025223">
        <w:t xml:space="preserve"> – Palavras chave usadas para filtro das portarias no banco de dados</w:t>
      </w:r>
      <w:bookmarkEnd w:id="72"/>
    </w:p>
    <w:tbl>
      <w:tblPr>
        <w:tblStyle w:val="Tabelacomgrade"/>
        <w:tblW w:w="0" w:type="auto"/>
        <w:tblLook w:val="04A0" w:firstRow="1" w:lastRow="0" w:firstColumn="1" w:lastColumn="0" w:noHBand="0" w:noVBand="1"/>
      </w:tblPr>
      <w:tblGrid>
        <w:gridCol w:w="8644"/>
      </w:tblGrid>
      <w:tr w:rsidR="006C0FDA" w:rsidTr="006C0FDA">
        <w:tc>
          <w:tcPr>
            <w:tcW w:w="8644" w:type="dxa"/>
          </w:tcPr>
          <w:p w:rsidR="006C0FDA" w:rsidRPr="006C0FDA" w:rsidRDefault="006C0FDA" w:rsidP="006C0FDA">
            <w:pPr>
              <w:autoSpaceDE w:val="0"/>
              <w:autoSpaceDN w:val="0"/>
              <w:adjustRightInd w:val="0"/>
              <w:jc w:val="left"/>
              <w:rPr>
                <w:rFonts w:ascii="Lucida Console" w:hAnsi="Lucida Console" w:cs="Lucida Console"/>
                <w:lang w:val="en-US"/>
              </w:rPr>
            </w:pPr>
            <w:r w:rsidRPr="006C0FDA">
              <w:rPr>
                <w:rFonts w:ascii="Lucida Console" w:hAnsi="Lucida Console" w:cs="Lucida Console"/>
                <w:lang w:val="en-US"/>
              </w:rPr>
              <w:t>WHERE</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Ciência</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Tecnologia</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Inovação</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'%CT&amp;I%' OR</w:t>
            </w:r>
          </w:p>
          <w:p w:rsidR="006C0FDA" w:rsidRDefault="006C0FDA" w:rsidP="006C0FDA">
            <w:pPr>
              <w:autoSpaceDE w:val="0"/>
              <w:autoSpaceDN w:val="0"/>
              <w:adjustRightInd w:val="0"/>
              <w:jc w:val="left"/>
              <w:rPr>
                <w:rFonts w:ascii="Lucida Console" w:hAnsi="Lucida Console" w:cs="Lucida Console"/>
              </w:rPr>
            </w:pPr>
            <w:proofErr w:type="spellStart"/>
            <w:r>
              <w:rPr>
                <w:rFonts w:ascii="Lucida Console" w:hAnsi="Lucida Console" w:cs="Lucida Console"/>
              </w:rPr>
              <w:t>P.Texto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 industrial%' OR</w:t>
            </w:r>
          </w:p>
          <w:p w:rsidR="006C0FDA" w:rsidRDefault="006C0FDA" w:rsidP="006C0FDA">
            <w:pPr>
              <w:autoSpaceDE w:val="0"/>
              <w:autoSpaceDN w:val="0"/>
              <w:adjustRightInd w:val="0"/>
              <w:jc w:val="left"/>
              <w:rPr>
                <w:rFonts w:ascii="Lucida Console" w:hAnsi="Lucida Console" w:cs="Lucida Console"/>
              </w:rPr>
            </w:pPr>
            <w:proofErr w:type="spellStart"/>
            <w:r>
              <w:rPr>
                <w:rFonts w:ascii="Lucida Console" w:hAnsi="Lucida Console" w:cs="Lucida Console"/>
              </w:rPr>
              <w:t>P.Texto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'%comércio exterior.%' OR</w:t>
            </w:r>
          </w:p>
          <w:p w:rsidR="006C0FDA" w:rsidRDefault="006C0FDA" w:rsidP="006C0FDA">
            <w:pPr>
              <w:autoSpaceDE w:val="0"/>
              <w:autoSpaceDN w:val="0"/>
              <w:adjustRightInd w:val="0"/>
              <w:jc w:val="left"/>
              <w:rPr>
                <w:rFonts w:ascii="Lucida Console" w:hAnsi="Lucida Console" w:cs="Lucida Console"/>
              </w:rPr>
            </w:pPr>
            <w:proofErr w:type="spellStart"/>
            <w:r>
              <w:rPr>
                <w:rFonts w:ascii="Lucida Console" w:hAnsi="Lucida Console" w:cs="Lucida Console"/>
              </w:rPr>
              <w:t>P.Texto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'%políticas industriais%' OR</w:t>
            </w:r>
          </w:p>
          <w:p w:rsidR="006C0FDA" w:rsidRDefault="006C0FDA" w:rsidP="006C0FDA">
            <w:pPr>
              <w:autoSpaceDE w:val="0"/>
              <w:autoSpaceDN w:val="0"/>
              <w:adjustRightInd w:val="0"/>
              <w:jc w:val="left"/>
              <w:rPr>
                <w:rFonts w:ascii="Lucida Console" w:hAnsi="Lucida Console" w:cs="Lucida Console"/>
              </w:rPr>
            </w:pPr>
            <w:proofErr w:type="spellStart"/>
            <w:r>
              <w:rPr>
                <w:rFonts w:ascii="Lucida Console" w:hAnsi="Lucida Console" w:cs="Lucida Console"/>
              </w:rPr>
              <w:t>P.Texto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'%Ministério da Ciência e Tecnologia%' OR</w:t>
            </w:r>
          </w:p>
          <w:p w:rsidR="006C0FDA" w:rsidRDefault="006C0FDA" w:rsidP="006C0FDA">
            <w:pPr>
              <w:autoSpaceDE w:val="0"/>
              <w:autoSpaceDN w:val="0"/>
              <w:adjustRightInd w:val="0"/>
              <w:jc w:val="left"/>
              <w:rPr>
                <w:rFonts w:ascii="Lucida Console" w:hAnsi="Lucida Console" w:cs="Lucida Console"/>
              </w:rPr>
            </w:pPr>
            <w:proofErr w:type="spellStart"/>
            <w:r>
              <w:rPr>
                <w:rFonts w:ascii="Lucida Console" w:hAnsi="Lucida Console" w:cs="Lucida Console"/>
              </w:rPr>
              <w:t>P.Texto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'%Pesquisa e Desenvolvimento%' OR</w:t>
            </w:r>
          </w:p>
          <w:p w:rsidR="006C0FDA" w:rsidRDefault="006C0FDA" w:rsidP="006C0FDA">
            <w:pPr>
              <w:autoSpaceDE w:val="0"/>
              <w:autoSpaceDN w:val="0"/>
              <w:adjustRightInd w:val="0"/>
              <w:jc w:val="left"/>
              <w:rPr>
                <w:rFonts w:ascii="Lucida Console" w:hAnsi="Lucida Console" w:cs="Lucida Console"/>
              </w:rPr>
            </w:pPr>
            <w:proofErr w:type="spellStart"/>
            <w:r>
              <w:rPr>
                <w:rFonts w:ascii="Lucida Console" w:hAnsi="Lucida Console" w:cs="Lucida Console"/>
              </w:rPr>
              <w:t>P.Texto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'%desenvolvimento científico%' OR</w:t>
            </w:r>
          </w:p>
          <w:p w:rsidR="006C0FDA" w:rsidRDefault="006C0FDA" w:rsidP="006C0FDA">
            <w:pPr>
              <w:autoSpaceDE w:val="0"/>
              <w:autoSpaceDN w:val="0"/>
              <w:adjustRightInd w:val="0"/>
              <w:jc w:val="left"/>
              <w:rPr>
                <w:rFonts w:ascii="Lucida Console" w:hAnsi="Lucida Console" w:cs="Lucida Console"/>
              </w:rPr>
            </w:pPr>
            <w:proofErr w:type="spellStart"/>
            <w:r>
              <w:rPr>
                <w:rFonts w:ascii="Lucida Console" w:hAnsi="Lucida Console" w:cs="Lucida Console"/>
              </w:rPr>
              <w:t>P.Texto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'%tecnológico%' OR</w:t>
            </w:r>
          </w:p>
          <w:p w:rsidR="006C0FDA" w:rsidRDefault="006C0FDA" w:rsidP="006C0FDA">
            <w:pPr>
              <w:autoSpaceDE w:val="0"/>
              <w:autoSpaceDN w:val="0"/>
              <w:adjustRightInd w:val="0"/>
              <w:jc w:val="left"/>
              <w:rPr>
                <w:rFonts w:ascii="Lucida Console" w:hAnsi="Lucida Console" w:cs="Lucida Console"/>
              </w:rPr>
            </w:pPr>
            <w:proofErr w:type="spellStart"/>
            <w:r>
              <w:rPr>
                <w:rFonts w:ascii="Lucida Console" w:hAnsi="Lucida Console" w:cs="Lucida Console"/>
              </w:rPr>
              <w:t>P.Texto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'%inovação%' OR</w:t>
            </w:r>
          </w:p>
          <w:p w:rsidR="006C0FDA" w:rsidRDefault="006C0FDA" w:rsidP="006C0FDA">
            <w:pPr>
              <w:autoSpaceDE w:val="0"/>
              <w:autoSpaceDN w:val="0"/>
              <w:adjustRightInd w:val="0"/>
              <w:jc w:val="left"/>
              <w:rPr>
                <w:rFonts w:ascii="Lucida Console" w:hAnsi="Lucida Console" w:cs="Lucida Console"/>
              </w:rPr>
            </w:pPr>
            <w:proofErr w:type="spellStart"/>
            <w:r>
              <w:rPr>
                <w:rFonts w:ascii="Lucida Console" w:hAnsi="Lucida Console" w:cs="Lucida Console"/>
              </w:rPr>
              <w:t>P.Texto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'%produção científica%' OR</w:t>
            </w:r>
          </w:p>
          <w:p w:rsidR="006C0FDA" w:rsidRDefault="006C0FDA" w:rsidP="006C0FDA">
            <w:pPr>
              <w:autoSpaceDE w:val="0"/>
              <w:autoSpaceDN w:val="0"/>
              <w:adjustRightInd w:val="0"/>
              <w:jc w:val="left"/>
              <w:rPr>
                <w:rFonts w:ascii="Lucida Console" w:hAnsi="Lucida Console" w:cs="Lucida Console"/>
              </w:rPr>
            </w:pPr>
            <w:proofErr w:type="spellStart"/>
            <w:r>
              <w:rPr>
                <w:rFonts w:ascii="Lucida Console" w:hAnsi="Lucida Console" w:cs="Lucida Console"/>
              </w:rPr>
              <w:t>P.Texto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'%produção tecnológica%' OR</w:t>
            </w:r>
          </w:p>
          <w:p w:rsidR="006C0FDA" w:rsidRDefault="006C0FDA" w:rsidP="006C0FDA">
            <w:pPr>
              <w:autoSpaceDE w:val="0"/>
              <w:autoSpaceDN w:val="0"/>
              <w:adjustRightInd w:val="0"/>
              <w:jc w:val="left"/>
              <w:rPr>
                <w:rFonts w:ascii="Lucida Console" w:hAnsi="Lucida Console" w:cs="Lucida Console"/>
              </w:rPr>
            </w:pPr>
            <w:proofErr w:type="spellStart"/>
            <w:r>
              <w:rPr>
                <w:rFonts w:ascii="Lucida Console" w:hAnsi="Lucida Console" w:cs="Lucida Console"/>
              </w:rPr>
              <w:t>P.Texto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'%periódicos científicos%'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patentes</w:t>
            </w:r>
            <w:proofErr w:type="spellEnd"/>
            <w:r w:rsidRPr="006C0FDA">
              <w:rPr>
                <w:rFonts w:ascii="Lucida Console" w:hAnsi="Lucida Console" w:cs="Lucida Console"/>
                <w:lang w:val="en-US"/>
              </w:rPr>
              <w:t>%' OR</w:t>
            </w:r>
          </w:p>
          <w:p w:rsidR="006C0FDA" w:rsidRDefault="006C0FDA" w:rsidP="006C0FDA">
            <w:pPr>
              <w:autoSpaceDE w:val="0"/>
              <w:autoSpaceDN w:val="0"/>
              <w:adjustRightInd w:val="0"/>
              <w:jc w:val="left"/>
              <w:rPr>
                <w:rFonts w:ascii="Lucida Console" w:hAnsi="Lucida Console" w:cs="Lucida Console"/>
              </w:rPr>
            </w:pPr>
            <w:proofErr w:type="spellStart"/>
            <w:r>
              <w:rPr>
                <w:rFonts w:ascii="Lucida Console" w:hAnsi="Lucida Console" w:cs="Lucida Console"/>
              </w:rPr>
              <w:t>P.Texto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'%mercado externo%' OR</w:t>
            </w:r>
          </w:p>
          <w:p w:rsidR="006C0FDA" w:rsidRDefault="006C0FDA" w:rsidP="006C0FDA">
            <w:pPr>
              <w:autoSpaceDE w:val="0"/>
              <w:autoSpaceDN w:val="0"/>
              <w:adjustRightInd w:val="0"/>
              <w:jc w:val="left"/>
              <w:rPr>
                <w:rFonts w:ascii="Lucida Console" w:hAnsi="Lucida Console" w:cs="Lucida Console"/>
              </w:rPr>
            </w:pPr>
            <w:proofErr w:type="spellStart"/>
            <w:r>
              <w:rPr>
                <w:rFonts w:ascii="Lucida Console" w:hAnsi="Lucida Console" w:cs="Lucida Console"/>
              </w:rPr>
              <w:t>P.Texto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 de Ciência, Tecnologia e Inovação%' OR</w:t>
            </w:r>
          </w:p>
          <w:p w:rsidR="006C0FDA" w:rsidRDefault="006C0FDA" w:rsidP="006C0FDA">
            <w:pPr>
              <w:autoSpaceDE w:val="0"/>
              <w:autoSpaceDN w:val="0"/>
              <w:adjustRightInd w:val="0"/>
              <w:jc w:val="left"/>
              <w:rPr>
                <w:rFonts w:ascii="Lucida Console" w:hAnsi="Lucida Console" w:cs="Lucida Console"/>
              </w:rPr>
            </w:pPr>
            <w:proofErr w:type="spellStart"/>
            <w:r>
              <w:rPr>
                <w:rFonts w:ascii="Lucida Console" w:hAnsi="Lucida Console" w:cs="Lucida Console"/>
              </w:rPr>
              <w:t>P.Texto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 industrial%' OR</w:t>
            </w:r>
          </w:p>
          <w:p w:rsidR="006C0FDA" w:rsidRDefault="006C0FDA" w:rsidP="006C0FDA">
            <w:pPr>
              <w:autoSpaceDE w:val="0"/>
              <w:autoSpaceDN w:val="0"/>
              <w:adjustRightInd w:val="0"/>
              <w:jc w:val="left"/>
              <w:rPr>
                <w:rFonts w:ascii="Lucida Console" w:hAnsi="Lucida Console" w:cs="Lucida Console"/>
              </w:rPr>
            </w:pPr>
            <w:proofErr w:type="spellStart"/>
            <w:r>
              <w:rPr>
                <w:rFonts w:ascii="Lucida Console" w:hAnsi="Lucida Console" w:cs="Lucida Console"/>
              </w:rPr>
              <w:t>P.Texto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'%mundo acadêmico%' OR</w:t>
            </w:r>
          </w:p>
          <w:p w:rsidR="006C0FDA" w:rsidRDefault="006C0FDA" w:rsidP="006C0FDA">
            <w:pPr>
              <w:autoSpaceDE w:val="0"/>
              <w:autoSpaceDN w:val="0"/>
              <w:adjustRightInd w:val="0"/>
              <w:jc w:val="left"/>
              <w:rPr>
                <w:rFonts w:ascii="Lucida Console" w:hAnsi="Lucida Console" w:cs="Lucida Console"/>
              </w:rPr>
            </w:pPr>
            <w:proofErr w:type="spellStart"/>
            <w:r>
              <w:rPr>
                <w:rFonts w:ascii="Lucida Console" w:hAnsi="Lucida Console" w:cs="Lucida Console"/>
              </w:rPr>
              <w:t>P.Texto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'%pesquisa científica%'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Espacial</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'%Nuclear%' OR</w:t>
            </w:r>
          </w:p>
          <w:p w:rsidR="006C0FDA" w:rsidRDefault="006C0FDA" w:rsidP="006C0FDA">
            <w:pPr>
              <w:autoSpaceDE w:val="0"/>
              <w:autoSpaceDN w:val="0"/>
              <w:adjustRightInd w:val="0"/>
              <w:jc w:val="left"/>
              <w:rPr>
                <w:rFonts w:ascii="Lucida Console" w:hAnsi="Lucida Console" w:cs="Lucida Console"/>
              </w:rPr>
            </w:pPr>
            <w:proofErr w:type="spellStart"/>
            <w:r>
              <w:rPr>
                <w:rFonts w:ascii="Lucida Console" w:hAnsi="Lucida Console" w:cs="Lucida Console"/>
              </w:rPr>
              <w:t>P.Texto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'%tecnologias sensíveis%' OR</w:t>
            </w:r>
          </w:p>
          <w:p w:rsidR="006C0FDA" w:rsidRDefault="006C0FDA" w:rsidP="006C0FDA">
            <w:pPr>
              <w:autoSpaceDE w:val="0"/>
              <w:autoSpaceDN w:val="0"/>
              <w:adjustRightInd w:val="0"/>
              <w:jc w:val="left"/>
              <w:rPr>
                <w:rFonts w:ascii="Lucida Console" w:hAnsi="Lucida Console" w:cs="Lucida Console"/>
              </w:rPr>
            </w:pPr>
            <w:proofErr w:type="spellStart"/>
            <w:r>
              <w:rPr>
                <w:rFonts w:ascii="Lucida Console" w:hAnsi="Lucida Console" w:cs="Lucida Console"/>
              </w:rPr>
              <w:t>P.Texto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'%Inovações para a Agropecuária.%' OR</w:t>
            </w:r>
          </w:p>
          <w:p w:rsidR="006C0FDA" w:rsidRPr="006C0FDA" w:rsidRDefault="006C0FDA" w:rsidP="006C0FDA">
            <w:pPr>
              <w:autoSpaceDE w:val="0"/>
              <w:autoSpaceDN w:val="0"/>
              <w:adjustRightInd w:val="0"/>
              <w:jc w:val="left"/>
              <w:rPr>
                <w:rFonts w:ascii="Lucida Console" w:hAnsi="Lucida Console" w:cs="Lucida Console"/>
              </w:rPr>
            </w:pPr>
            <w:proofErr w:type="spellStart"/>
            <w:r>
              <w:rPr>
                <w:rFonts w:ascii="Lucida Console" w:hAnsi="Lucida Console" w:cs="Lucida Console"/>
              </w:rPr>
              <w:t>P.Texto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'%produção científica%'</w:t>
            </w:r>
          </w:p>
        </w:tc>
      </w:tr>
    </w:tbl>
    <w:p w:rsidR="001F20D9" w:rsidRPr="00E8049D" w:rsidRDefault="001F20D9" w:rsidP="00E8049D">
      <w:pPr>
        <w:spacing w:after="0" w:line="360" w:lineRule="auto"/>
        <w:ind w:firstLine="708"/>
        <w:rPr>
          <w:rFonts w:ascii="Times New Roman" w:eastAsia="Times New Roman" w:hAnsi="Times New Roman" w:cs="Times New Roman"/>
          <w:sz w:val="24"/>
        </w:rPr>
      </w:pPr>
    </w:p>
    <w:p w:rsidR="004B3457" w:rsidRDefault="004B3457"/>
    <w:p w:rsidR="004B3457" w:rsidRDefault="00033A93" w:rsidP="00315BB0">
      <w:pPr>
        <w:pStyle w:val="Ttulo2"/>
        <w:numPr>
          <w:ilvl w:val="0"/>
          <w:numId w:val="3"/>
        </w:numPr>
      </w:pPr>
      <w:bookmarkStart w:id="73" w:name="_Toc378621575"/>
      <w:r>
        <w:rPr>
          <w:rFonts w:eastAsia="Times New Roman"/>
        </w:rPr>
        <w:t>Métodos para Investigação em Redes sociais map</w:t>
      </w:r>
      <w:r w:rsidR="00A25136">
        <w:rPr>
          <w:rFonts w:eastAsia="Times New Roman"/>
        </w:rPr>
        <w:t>eadas a partir de informações de fontes de dados abertas</w:t>
      </w:r>
      <w:bookmarkEnd w:id="73"/>
    </w:p>
    <w:p w:rsidR="005D0A1A" w:rsidRDefault="005D0A1A" w:rsidP="005D0A1A">
      <w:pPr>
        <w:spacing w:after="0" w:line="360" w:lineRule="auto"/>
        <w:rPr>
          <w:rFonts w:ascii="Times New Roman" w:eastAsia="Times New Roman" w:hAnsi="Times New Roman" w:cs="Times New Roman"/>
        </w:rPr>
      </w:pPr>
    </w:p>
    <w:p w:rsidR="00651AC6" w:rsidRDefault="00202F0F" w:rsidP="00202F0F">
      <w:pPr>
        <w:spacing w:after="0" w:line="360" w:lineRule="auto"/>
        <w:ind w:firstLine="708"/>
        <w:rPr>
          <w:rFonts w:ascii="Times New Roman" w:eastAsia="Times New Roman" w:hAnsi="Times New Roman" w:cs="Times New Roman"/>
          <w:sz w:val="24"/>
        </w:rPr>
      </w:pPr>
      <w:r w:rsidRPr="00202F0F">
        <w:rPr>
          <w:rFonts w:ascii="Times New Roman" w:eastAsia="Times New Roman" w:hAnsi="Times New Roman" w:cs="Times New Roman"/>
          <w:sz w:val="24"/>
        </w:rPr>
        <w:t xml:space="preserve">Este </w:t>
      </w:r>
      <w:r>
        <w:rPr>
          <w:rFonts w:ascii="Times New Roman" w:eastAsia="Times New Roman" w:hAnsi="Times New Roman" w:cs="Times New Roman"/>
          <w:sz w:val="24"/>
        </w:rPr>
        <w:t>capítulo aborda métodos que podem ser usados para a investigação de fenômenos em redes sociais mapeadas da forma sugerida nos capítulos anteriores. São discutidos três tipos importantes de fenômenos – coesão, mediação e difusão – e apresenta-se métodos de utilização do Pajek e de interpretação dos resultados por ele fornecidos para o estudo desses fenômenos no contexto da comunicação entre organizações e agentes públicos dentro da administração brasileira.</w:t>
      </w:r>
    </w:p>
    <w:p w:rsidR="00170209" w:rsidRDefault="0017020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Cada fenômeno foi explorado por meio da utilização de uma rede diferente, extraída dos dados processados a partir do DOU, e utilizam diferentes métricas e técnicas da ARS para a investigação, observando a metodologia proposta de análise exploratória, que contra com quatro passos: definição da rede, manipulação da rede, identificação de características estruturais e inspeção visual, conforme apresentado no capítulo 3.</w:t>
      </w:r>
    </w:p>
    <w:p w:rsidR="005A141E" w:rsidRDefault="00C210F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Mais do que as conclusões que eventualmente possam ser atingidas com base </w:t>
      </w:r>
      <w:r w:rsidR="001C22B0">
        <w:rPr>
          <w:rFonts w:ascii="Times New Roman" w:eastAsia="Times New Roman" w:hAnsi="Times New Roman" w:cs="Times New Roman"/>
          <w:sz w:val="24"/>
        </w:rPr>
        <w:t>nas análises</w:t>
      </w:r>
      <w:r>
        <w:rPr>
          <w:rFonts w:ascii="Times New Roman" w:eastAsia="Times New Roman" w:hAnsi="Times New Roman" w:cs="Times New Roman"/>
          <w:sz w:val="24"/>
        </w:rPr>
        <w:t xml:space="preserve"> expostas a seguir, o objetivo principal dessa discussão é promover o debate acerca dos métodos para se promover essas investigações.</w:t>
      </w:r>
    </w:p>
    <w:p w:rsidR="005028D1" w:rsidRDefault="005028D1" w:rsidP="00202F0F">
      <w:pPr>
        <w:spacing w:after="0" w:line="360" w:lineRule="auto"/>
        <w:ind w:firstLine="708"/>
        <w:rPr>
          <w:rFonts w:ascii="Times New Roman" w:eastAsia="Times New Roman" w:hAnsi="Times New Roman" w:cs="Times New Roman"/>
          <w:sz w:val="24"/>
        </w:rPr>
      </w:pPr>
    </w:p>
    <w:p w:rsidR="005A141E" w:rsidRPr="005A141E" w:rsidRDefault="005A141E" w:rsidP="005A141E">
      <w:pPr>
        <w:pStyle w:val="Ttulo3"/>
        <w:numPr>
          <w:ilvl w:val="1"/>
          <w:numId w:val="3"/>
        </w:numPr>
      </w:pPr>
      <w:bookmarkStart w:id="74" w:name="_Toc378621576"/>
      <w:r w:rsidRPr="005A141E">
        <w:t>Fenômenos coesivos</w:t>
      </w:r>
      <w:r w:rsidR="000F4BB1">
        <w:t xml:space="preserve"> e grupos de destaque</w:t>
      </w:r>
      <w:bookmarkEnd w:id="74"/>
    </w:p>
    <w:p w:rsidR="005A141E" w:rsidRDefault="005A141E" w:rsidP="00202F0F">
      <w:pPr>
        <w:spacing w:after="0" w:line="360" w:lineRule="auto"/>
        <w:ind w:firstLine="708"/>
        <w:rPr>
          <w:rFonts w:ascii="Times New Roman" w:eastAsia="Times New Roman" w:hAnsi="Times New Roman" w:cs="Times New Roman"/>
          <w:sz w:val="24"/>
        </w:rPr>
      </w:pPr>
    </w:p>
    <w:p w:rsidR="005A141E" w:rsidRDefault="005A141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coesão é um fenômeno observado em redes sociais que se manifesta através de grupos de indivíduos que, por afinidade, tendem a manter uma relação mais próxima entre si do que com outros elementos da rede. </w:t>
      </w:r>
      <w:r w:rsidR="00255C9D">
        <w:rPr>
          <w:rFonts w:ascii="Times New Roman" w:eastAsia="Times New Roman" w:hAnsi="Times New Roman" w:cs="Times New Roman"/>
          <w:sz w:val="24"/>
        </w:rPr>
        <w:t xml:space="preserve">A proximidade dos indivíduos é medida por meio de métricas que consideram os relacionamentos estabelecidos entre eles. </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mais comuns para a detecção de grupos coesos em redes sociais são a densidade – medida da proporção de quantas conexões existem na rede em relação ao total possível, os componentes –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dentro das quais todos os elementos podem ser alcançados por todos os outros diretamente ou por meio de outros vértices, os cliques –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no qual cada elemento está diretamente conectado a todos os demais, e os k-cores (ou k-</w:t>
      </w:r>
      <w:proofErr w:type="spellStart"/>
      <w:r>
        <w:rPr>
          <w:rFonts w:ascii="Times New Roman" w:eastAsia="Times New Roman" w:hAnsi="Times New Roman" w:cs="Times New Roman"/>
          <w:sz w:val="24"/>
        </w:rPr>
        <w:t>nucleos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na qual todos os vértices possuem pelo menos ‘k’ relacionamentos com os demais do grupo.</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métrica estrutural pode ser usada para identificar indivíduos de destaque dentro da rede. Trata-se da métrica chamada </w:t>
      </w:r>
      <w:r w:rsidRPr="00255C9D">
        <w:rPr>
          <w:rFonts w:ascii="Times New Roman" w:eastAsia="Times New Roman" w:hAnsi="Times New Roman" w:cs="Times New Roman"/>
          <w:i/>
          <w:sz w:val="24"/>
        </w:rPr>
        <w:t>prestígio</w:t>
      </w:r>
      <w:r>
        <w:rPr>
          <w:rFonts w:ascii="Times New Roman" w:eastAsia="Times New Roman" w:hAnsi="Times New Roman" w:cs="Times New Roman"/>
          <w:sz w:val="24"/>
        </w:rPr>
        <w:t>. O prestígio, diferentemente das citadas anteriormente, considera a orientação das relações entre os indivíduos para atribuir a cada um deles uma medida de prestígio estrutural, que, em termos gerais, é uma função da quantidade de laços que o individuo inicia e que ele recebe dentro da rede.</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ilustração dos métodos para investigação de fenômenos coesivos foi desenvolvida dentro do contexto da quantidade real de ministérios em oposição à quantidade ideal de pastas dentro da administração de um Estado. Essa questão foi discutida p</w:t>
      </w:r>
      <w:r w:rsidR="006919C8">
        <w:rPr>
          <w:rFonts w:ascii="Times New Roman" w:eastAsia="Times New Roman" w:hAnsi="Times New Roman" w:cs="Times New Roman"/>
          <w:sz w:val="24"/>
        </w:rPr>
        <w:t xml:space="preserve">or </w:t>
      </w:r>
      <w:proofErr w:type="spellStart"/>
      <w:r w:rsidR="006919C8">
        <w:rPr>
          <w:rFonts w:ascii="Times New Roman" w:eastAsia="Times New Roman" w:hAnsi="Times New Roman" w:cs="Times New Roman"/>
          <w:sz w:val="24"/>
        </w:rPr>
        <w:t>Klimek</w:t>
      </w:r>
      <w:proofErr w:type="spellEnd"/>
      <w:r w:rsidR="006919C8">
        <w:rPr>
          <w:rFonts w:ascii="Times New Roman" w:eastAsia="Times New Roman" w:hAnsi="Times New Roman" w:cs="Times New Roman"/>
          <w:sz w:val="24"/>
        </w:rPr>
        <w:t xml:space="preserve">, </w:t>
      </w:r>
      <w:proofErr w:type="spellStart"/>
      <w:r w:rsidR="006919C8">
        <w:rPr>
          <w:rFonts w:ascii="Times New Roman" w:eastAsia="Times New Roman" w:hAnsi="Times New Roman" w:cs="Times New Roman"/>
          <w:sz w:val="24"/>
        </w:rPr>
        <w:t>Hanel</w:t>
      </w:r>
      <w:proofErr w:type="spellEnd"/>
      <w:r w:rsidR="006919C8">
        <w:rPr>
          <w:rFonts w:ascii="Times New Roman" w:eastAsia="Times New Roman" w:hAnsi="Times New Roman" w:cs="Times New Roman"/>
          <w:sz w:val="24"/>
        </w:rPr>
        <w:t xml:space="preserve"> e </w:t>
      </w:r>
      <w:proofErr w:type="spellStart"/>
      <w:r w:rsidR="006919C8">
        <w:rPr>
          <w:rFonts w:ascii="Times New Roman" w:eastAsia="Times New Roman" w:hAnsi="Times New Roman" w:cs="Times New Roman"/>
          <w:sz w:val="24"/>
        </w:rPr>
        <w:t>Thurner</w:t>
      </w:r>
      <w:proofErr w:type="spellEnd"/>
      <w:r w:rsidR="006919C8">
        <w:rPr>
          <w:rFonts w:ascii="Times New Roman" w:eastAsia="Times New Roman" w:hAnsi="Times New Roman" w:cs="Times New Roman"/>
          <w:sz w:val="24"/>
        </w:rPr>
        <w:t xml:space="preserve"> (2009</w:t>
      </w:r>
      <w:r>
        <w:rPr>
          <w:rFonts w:ascii="Times New Roman" w:eastAsia="Times New Roman" w:hAnsi="Times New Roman" w:cs="Times New Roman"/>
          <w:sz w:val="24"/>
        </w:rPr>
        <w:t>) em um artigo chamado “A quantos políticos deve-se deixar o governo”.</w:t>
      </w:r>
    </w:p>
    <w:p w:rsidR="003B2BB1"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apresentam uma teoria na qual sustentam que o número máximo de pastas que um governo pode ter sem que a qualidade da administração comece a se deteriorar é vinte. </w:t>
      </w:r>
      <w:r w:rsidR="003B2BB1">
        <w:rPr>
          <w:rFonts w:ascii="Times New Roman" w:eastAsia="Times New Roman" w:hAnsi="Times New Roman" w:cs="Times New Roman"/>
          <w:sz w:val="24"/>
        </w:rPr>
        <w:t xml:space="preserve">Empiricamente os autores confrontaram indicadores de desenvolvimento como IDH (índice de desenvolvimento humano), Estabilidade política, </w:t>
      </w:r>
      <w:proofErr w:type="spellStart"/>
      <w:r w:rsidR="003B2BB1">
        <w:rPr>
          <w:rFonts w:ascii="Times New Roman" w:eastAsia="Times New Roman" w:hAnsi="Times New Roman" w:cs="Times New Roman"/>
          <w:sz w:val="24"/>
        </w:rPr>
        <w:t>Nivel</w:t>
      </w:r>
      <w:proofErr w:type="spellEnd"/>
      <w:r w:rsidR="003B2BB1">
        <w:rPr>
          <w:rFonts w:ascii="Times New Roman" w:eastAsia="Times New Roman" w:hAnsi="Times New Roman" w:cs="Times New Roman"/>
          <w:sz w:val="24"/>
        </w:rPr>
        <w:t xml:space="preserve"> de democracia e Eficácia das politicas governamentais versus a quantidade de </w:t>
      </w:r>
      <w:r w:rsidR="003B2BB1">
        <w:rPr>
          <w:rFonts w:ascii="Times New Roman" w:eastAsia="Times New Roman" w:hAnsi="Times New Roman" w:cs="Times New Roman"/>
          <w:sz w:val="24"/>
        </w:rPr>
        <w:lastRenderedPageBreak/>
        <w:t>ministérios de 192 países e encontraram correlação negativa forte entre essas variáveis. Mais que isso, verificaram que, para todos os indicadores, países com menos de vinte pastas apresentavam indicadores acima da média enquanto os que tinham mais de vinte tinham indicadores abaixo da média mundial.</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pesquisa</w:t>
      </w:r>
      <w:r w:rsidR="003B2BB1">
        <w:rPr>
          <w:rFonts w:ascii="Times New Roman" w:eastAsia="Times New Roman" w:hAnsi="Times New Roman" w:cs="Times New Roman"/>
          <w:sz w:val="24"/>
        </w:rPr>
        <w:t xml:space="preserve"> ainda</w:t>
      </w:r>
      <w:r>
        <w:rPr>
          <w:rFonts w:ascii="Times New Roman" w:eastAsia="Times New Roman" w:hAnsi="Times New Roman" w:cs="Times New Roman"/>
          <w:sz w:val="24"/>
        </w:rPr>
        <w:t xml:space="preserve"> apresenta </w:t>
      </w:r>
      <w:r w:rsidRPr="003B2BB1">
        <w:rPr>
          <w:rFonts w:ascii="Times New Roman" w:eastAsia="Times New Roman" w:hAnsi="Times New Roman" w:cs="Times New Roman"/>
          <w:i/>
          <w:sz w:val="24"/>
        </w:rPr>
        <w:t xml:space="preserve">um modelo para </w:t>
      </w:r>
      <w:r w:rsidR="003B2BB1" w:rsidRPr="003B2BB1">
        <w:rPr>
          <w:rFonts w:ascii="Times New Roman" w:eastAsia="Times New Roman" w:hAnsi="Times New Roman" w:cs="Times New Roman"/>
          <w:i/>
          <w:sz w:val="24"/>
        </w:rPr>
        <w:t xml:space="preserve">formação de opinião em redes </w:t>
      </w:r>
      <w:proofErr w:type="spellStart"/>
      <w:r w:rsidR="003B2BB1" w:rsidRPr="003B2BB1">
        <w:rPr>
          <w:rFonts w:ascii="Times New Roman" w:eastAsia="Times New Roman" w:hAnsi="Times New Roman" w:cs="Times New Roman"/>
          <w:i/>
          <w:sz w:val="24"/>
        </w:rPr>
        <w:t>small</w:t>
      </w:r>
      <w:proofErr w:type="spellEnd"/>
      <w:r w:rsidR="003B2BB1" w:rsidRPr="003B2BB1">
        <w:rPr>
          <w:rFonts w:ascii="Times New Roman" w:eastAsia="Times New Roman" w:hAnsi="Times New Roman" w:cs="Times New Roman"/>
          <w:i/>
          <w:sz w:val="24"/>
        </w:rPr>
        <w:t>-world</w:t>
      </w:r>
      <w:r w:rsidR="003B2BB1">
        <w:rPr>
          <w:rFonts w:ascii="Times New Roman" w:eastAsia="Times New Roman" w:hAnsi="Times New Roman" w:cs="Times New Roman"/>
          <w:sz w:val="24"/>
        </w:rPr>
        <w:t xml:space="preserve">. Nesse tipo de rede a distancia media entre quaisquer vértices não ultrapassa um pequeno numero de vértices, e todos têm a mesma probabilidade de se ligar aos demais. O modelo apresentado define matematicamente uma função de mudança de opinião para cada individuo e ao ser testado com diferentes quantidades de membros, revela que para até 10 membros o consenso é sempre atingível, e para grupos maiores que isso o nível de desacordo cresce num ritmo tal que, ao atingir </w:t>
      </w:r>
      <w:r w:rsidR="006231F9">
        <w:rPr>
          <w:rFonts w:ascii="Times New Roman" w:eastAsia="Times New Roman" w:hAnsi="Times New Roman" w:cs="Times New Roman"/>
          <w:sz w:val="24"/>
        </w:rPr>
        <w:t>vinte, tem sua taxa de crescimento reduzida. Os autores concluem, diante disso, que vinte é uma quantidade à qual, em relação a dezenove, a inclusão de mais um membro faz um efeito negativo menor, provavelmente por que o fator de discordância já esteja próximo da saturação a essa altura.</w:t>
      </w:r>
    </w:p>
    <w:p w:rsidR="006231F9" w:rsidRDefault="006231F9"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para apresentar os métodos de investigação sobre grupos coesos, apresentam-se a seguir operações sobre a rede dos ministérios que compõem a administração federal brasileira. A hipótese a ser investigada é inspirada na proposta por </w:t>
      </w:r>
      <w:proofErr w:type="spellStart"/>
      <w:r>
        <w:rPr>
          <w:rFonts w:ascii="Times New Roman" w:eastAsia="Times New Roman" w:hAnsi="Times New Roman" w:cs="Times New Roman"/>
          <w:sz w:val="24"/>
        </w:rPr>
        <w:t>Klimek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Hanel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Thurner</w:t>
      </w:r>
      <w:proofErr w:type="spellEnd"/>
      <w:r>
        <w:rPr>
          <w:rFonts w:ascii="Times New Roman" w:eastAsia="Times New Roman" w:hAnsi="Times New Roman" w:cs="Times New Roman"/>
          <w:sz w:val="24"/>
        </w:rPr>
        <w:t>, ou seja, em termos de comunicação entre ministérios, existe um subgrupo de tamanho aproximado de vinte elementos que se destacam e, na prática, são responsáveis pela maioria do funcionamento do Estado?</w:t>
      </w:r>
    </w:p>
    <w:p w:rsidR="006231F9" w:rsidRDefault="006231F9" w:rsidP="005060DB">
      <w:pPr>
        <w:spacing w:after="0" w:line="360" w:lineRule="auto"/>
        <w:ind w:firstLine="708"/>
        <w:rPr>
          <w:rFonts w:ascii="Times New Roman" w:eastAsia="Times New Roman" w:hAnsi="Times New Roman" w:cs="Times New Roman"/>
          <w:sz w:val="24"/>
        </w:rPr>
      </w:pPr>
    </w:p>
    <w:p w:rsidR="005A141E" w:rsidRPr="005060DB" w:rsidRDefault="006231F9" w:rsidP="005060DB">
      <w:pPr>
        <w:pStyle w:val="Ttulo3"/>
        <w:numPr>
          <w:ilvl w:val="2"/>
          <w:numId w:val="3"/>
        </w:numPr>
      </w:pPr>
      <w:bookmarkStart w:id="75" w:name="_Toc378621577"/>
      <w:r>
        <w:t xml:space="preserve">Definição e </w:t>
      </w:r>
      <w:r w:rsidR="005C47C3" w:rsidRPr="005060DB">
        <w:t>Manipula</w:t>
      </w:r>
      <w:r w:rsidR="00883E1D" w:rsidRPr="005060DB">
        <w:t>ção</w:t>
      </w:r>
      <w:r w:rsidR="00FF55A2" w:rsidRPr="00FF55A2">
        <w:t xml:space="preserve"> </w:t>
      </w:r>
      <w:r w:rsidR="00FF55A2">
        <w:t>da rede</w:t>
      </w:r>
      <w:bookmarkEnd w:id="75"/>
    </w:p>
    <w:p w:rsidR="00B3066D" w:rsidRDefault="00B3066D" w:rsidP="00202F0F">
      <w:pPr>
        <w:spacing w:after="0" w:line="360" w:lineRule="auto"/>
        <w:ind w:firstLine="708"/>
        <w:rPr>
          <w:rFonts w:ascii="Times New Roman" w:eastAsia="Times New Roman" w:hAnsi="Times New Roman" w:cs="Times New Roman"/>
          <w:sz w:val="24"/>
        </w:rPr>
      </w:pPr>
    </w:p>
    <w:p w:rsidR="00883E1D"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da rede começa pela restrição imposta pela hipótese, ou seja, devemos considerar apenas os ministérios como atores. Para tanto, uma restrição é adicionada à consulta de geração de redes do sistema desenvolvido neste trabalho. </w:t>
      </w:r>
    </w:p>
    <w:p w:rsidR="006231F9"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Algumas métricas a serem usadas como Prestígio e Ranking pressupõem que as relações entre os atores sejam dirigidas. </w:t>
      </w:r>
      <w:r w:rsidR="00B3066D">
        <w:rPr>
          <w:rFonts w:ascii="Times New Roman" w:eastAsia="Times New Roman" w:hAnsi="Times New Roman" w:cs="Times New Roman"/>
          <w:sz w:val="24"/>
        </w:rPr>
        <w:t>Assim, a consulta considerou a informação de autoria da publicação, conforme descrito no capítulo 3. Como apenas as publicações relacionadas a ministérios estão sendo analisadas, considerou-se apenas as portarias interministeriais, visando diminuir o escopo e facilitar o processamento dos dados.</w:t>
      </w:r>
      <w:r w:rsidR="00A92819">
        <w:rPr>
          <w:rFonts w:ascii="Times New Roman" w:eastAsia="Times New Roman" w:hAnsi="Times New Roman" w:cs="Times New Roman"/>
          <w:sz w:val="24"/>
        </w:rPr>
        <w:t xml:space="preserve"> Essa </w:t>
      </w:r>
      <w:r w:rsidR="00A92819">
        <w:rPr>
          <w:rFonts w:ascii="Times New Roman" w:eastAsia="Times New Roman" w:hAnsi="Times New Roman" w:cs="Times New Roman"/>
          <w:sz w:val="24"/>
        </w:rPr>
        <w:lastRenderedPageBreak/>
        <w:t xml:space="preserve">consulta pode ser examinada no arquivo </w:t>
      </w:r>
      <w:r w:rsidR="00A92819" w:rsidRPr="00A92819">
        <w:rPr>
          <w:rFonts w:ascii="Times New Roman" w:eastAsia="Times New Roman" w:hAnsi="Times New Roman" w:cs="Times New Roman"/>
          <w:i/>
          <w:sz w:val="24"/>
        </w:rPr>
        <w:t>GeraPajek_1Modo_Oriented_v1_SoPublicantes.sql</w:t>
      </w:r>
      <w:r w:rsidR="00A92819">
        <w:rPr>
          <w:rFonts w:ascii="Times New Roman" w:eastAsia="Times New Roman" w:hAnsi="Times New Roman" w:cs="Times New Roman"/>
          <w:sz w:val="24"/>
        </w:rPr>
        <w:t xml:space="preserve"> em anexo.</w:t>
      </w:r>
    </w:p>
    <w:p w:rsidR="005060DB" w:rsidRDefault="00B3066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Sobre essa rede</w:t>
      </w:r>
      <w:r w:rsidR="00A719D5">
        <w:rPr>
          <w:rFonts w:ascii="Times New Roman" w:eastAsia="Times New Roman" w:hAnsi="Times New Roman" w:cs="Times New Roman"/>
          <w:sz w:val="24"/>
        </w:rPr>
        <w:t xml:space="preserve"> (disponível em anexo)</w:t>
      </w:r>
      <w:r>
        <w:rPr>
          <w:rFonts w:ascii="Times New Roman" w:eastAsia="Times New Roman" w:hAnsi="Times New Roman" w:cs="Times New Roman"/>
          <w:sz w:val="24"/>
        </w:rPr>
        <w:t xml:space="preserve">, extraída do banco de dados, </w:t>
      </w:r>
      <w:r w:rsidR="00A719D5">
        <w:rPr>
          <w:rFonts w:ascii="Times New Roman" w:eastAsia="Times New Roman" w:hAnsi="Times New Roman" w:cs="Times New Roman"/>
          <w:sz w:val="24"/>
        </w:rPr>
        <w:t>algumas operações de manipulação disponíveis no Pajek podem ser executadas visando manter representadas apenas as informações mais relevantes acerca da comunicação entre as organizações.</w:t>
      </w:r>
    </w:p>
    <w:p w:rsidR="00A719D5"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 o comando (a) descrito na listagem </w:t>
      </w:r>
      <w:r w:rsidR="003C6854">
        <w:rPr>
          <w:rFonts w:ascii="Times New Roman" w:eastAsia="Times New Roman" w:hAnsi="Times New Roman" w:cs="Times New Roman"/>
          <w:sz w:val="24"/>
        </w:rPr>
        <w:t>06</w:t>
      </w:r>
      <w:r>
        <w:rPr>
          <w:rFonts w:ascii="Times New Roman" w:eastAsia="Times New Roman" w:hAnsi="Times New Roman" w:cs="Times New Roman"/>
          <w:sz w:val="24"/>
        </w:rPr>
        <w:t xml:space="preserve">, foram removidas as linhas múltiplas. Essa operação facilita a manipulação da rede e permite identificar as relações diferenciando as mais relevantes das menos frequentes. Uma vez que cada relacionamento constitui uma </w:t>
      </w:r>
      <w:proofErr w:type="spellStart"/>
      <w:r>
        <w:rPr>
          <w:rFonts w:ascii="Times New Roman" w:eastAsia="Times New Roman" w:hAnsi="Times New Roman" w:cs="Times New Roman"/>
          <w:sz w:val="24"/>
        </w:rPr>
        <w:t>co-ocorrência</w:t>
      </w:r>
      <w:proofErr w:type="spellEnd"/>
      <w:r>
        <w:rPr>
          <w:rFonts w:ascii="Times New Roman" w:eastAsia="Times New Roman" w:hAnsi="Times New Roman" w:cs="Times New Roman"/>
          <w:sz w:val="24"/>
        </w:rPr>
        <w:t xml:space="preserve"> em publicação, a soma das linhas é a opção mais indicada para manter essa informação.</w:t>
      </w:r>
    </w:p>
    <w:p w:rsidR="003F2945" w:rsidRDefault="003F2945"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Comando (b) revela que 89% das linhas dessa rede possui valor menor que três, ou seja, apenas 11% das linhas representam interações que ocorreram mais de três vezes ao longo do período consultado. Através do comando (c) é possível remover essas linhas de menor relevância visando obter uma rede menos poluída e de mais fácil análise.</w:t>
      </w:r>
    </w:p>
    <w:p w:rsidR="003C6854" w:rsidRDefault="003C6854" w:rsidP="00202F0F">
      <w:pPr>
        <w:spacing w:after="0" w:line="360" w:lineRule="auto"/>
        <w:ind w:firstLine="708"/>
        <w:rPr>
          <w:rFonts w:ascii="Times New Roman" w:eastAsia="Times New Roman" w:hAnsi="Times New Roman" w:cs="Times New Roman"/>
          <w:sz w:val="24"/>
        </w:rPr>
      </w:pPr>
    </w:p>
    <w:p w:rsidR="003C6854" w:rsidRDefault="003C6854" w:rsidP="003C6854">
      <w:pPr>
        <w:pStyle w:val="Legenda"/>
        <w:keepNext/>
        <w:jc w:val="center"/>
      </w:pPr>
      <w:bookmarkStart w:id="76" w:name="_Toc378621516"/>
      <w:r>
        <w:t xml:space="preserve">Listagem </w:t>
      </w:r>
      <w:r w:rsidR="00E106FC">
        <w:fldChar w:fldCharType="begin"/>
      </w:r>
      <w:r w:rsidR="00E106FC">
        <w:instrText xml:space="preserve"> SEQ Listagem \* ARABIC </w:instrText>
      </w:r>
      <w:r w:rsidR="00E106FC">
        <w:fldChar w:fldCharType="separate"/>
      </w:r>
      <w:r w:rsidR="005E49B2">
        <w:rPr>
          <w:noProof/>
        </w:rPr>
        <w:t>6</w:t>
      </w:r>
      <w:r w:rsidR="00E106FC">
        <w:rPr>
          <w:noProof/>
        </w:rPr>
        <w:fldChar w:fldCharType="end"/>
      </w:r>
      <w:r w:rsidRPr="00B74443">
        <w:t xml:space="preserve"> – comandos do Pajek para manipulação da rede</w:t>
      </w:r>
      <w:bookmarkEnd w:id="76"/>
    </w:p>
    <w:tbl>
      <w:tblPr>
        <w:tblStyle w:val="Tabelacomgrade"/>
        <w:tblW w:w="0" w:type="auto"/>
        <w:tblLook w:val="04A0" w:firstRow="1" w:lastRow="0" w:firstColumn="1" w:lastColumn="0" w:noHBand="0" w:noVBand="1"/>
      </w:tblPr>
      <w:tblGrid>
        <w:gridCol w:w="8644"/>
      </w:tblGrid>
      <w:tr w:rsidR="008007DB" w:rsidRPr="00920883" w:rsidTr="008007DB">
        <w:tc>
          <w:tcPr>
            <w:tcW w:w="8644" w:type="dxa"/>
          </w:tcPr>
          <w:p w:rsidR="008007DB" w:rsidRPr="008007DB" w:rsidRDefault="008007DB" w:rsidP="008007DB">
            <w:pPr>
              <w:pStyle w:val="PargrafodaLista"/>
              <w:numPr>
                <w:ilvl w:val="0"/>
                <w:numId w:val="11"/>
              </w:numPr>
              <w:spacing w:line="360" w:lineRule="auto"/>
              <w:rPr>
                <w:rFonts w:eastAsia="Times New Roman" w:cstheme="minorHAnsi"/>
                <w:sz w:val="24"/>
                <w:lang w:val="en-US"/>
              </w:rPr>
            </w:pPr>
            <w:bookmarkStart w:id="77" w:name="OLE_LINK3"/>
            <w:r w:rsidRPr="008007DB">
              <w:rPr>
                <w:rFonts w:eastAsia="Times New Roman" w:cstheme="minorHAnsi"/>
                <w:sz w:val="24"/>
                <w:lang w:val="en-US"/>
              </w:rPr>
              <w:t>Net &gt; Transform &gt; remove &gt; Multiple Lines &gt; Sum values.</w:t>
            </w:r>
          </w:p>
          <w:p w:rsidR="008007DB" w:rsidRDefault="003F2945" w:rsidP="008007DB">
            <w:pPr>
              <w:pStyle w:val="PargrafodaLista"/>
              <w:numPr>
                <w:ilvl w:val="0"/>
                <w:numId w:val="11"/>
              </w:numPr>
              <w:spacing w:line="360" w:lineRule="auto"/>
              <w:rPr>
                <w:rFonts w:eastAsia="Times New Roman" w:cstheme="minorHAnsi"/>
                <w:sz w:val="24"/>
                <w:lang w:val="en-US"/>
              </w:rPr>
            </w:pPr>
            <w:r w:rsidRPr="003F2945">
              <w:rPr>
                <w:rFonts w:eastAsia="Times New Roman" w:cstheme="minorHAnsi"/>
                <w:sz w:val="24"/>
                <w:lang w:val="en-US"/>
              </w:rPr>
              <w:t xml:space="preserve">Info &gt; </w:t>
            </w:r>
            <w:r>
              <w:rPr>
                <w:rFonts w:eastAsia="Times New Roman" w:cstheme="minorHAnsi"/>
                <w:sz w:val="24"/>
                <w:lang w:val="en-US"/>
              </w:rPr>
              <w:t>Netw</w:t>
            </w:r>
            <w:r w:rsidRPr="003F2945">
              <w:rPr>
                <w:rFonts w:eastAsia="Times New Roman" w:cstheme="minorHAnsi"/>
                <w:sz w:val="24"/>
                <w:lang w:val="en-US"/>
              </w:rPr>
              <w:t>ork &gt; Line values.</w:t>
            </w:r>
          </w:p>
          <w:p w:rsidR="003F2945" w:rsidRDefault="003F2945" w:rsidP="008007DB">
            <w:pPr>
              <w:pStyle w:val="PargrafodaLista"/>
              <w:numPr>
                <w:ilvl w:val="0"/>
                <w:numId w:val="11"/>
              </w:numPr>
              <w:spacing w:line="360" w:lineRule="auto"/>
              <w:rPr>
                <w:rFonts w:eastAsia="Times New Roman" w:cstheme="minorHAnsi"/>
                <w:sz w:val="24"/>
                <w:lang w:val="en-US"/>
              </w:rPr>
            </w:pPr>
            <w:r w:rsidRPr="008007DB">
              <w:rPr>
                <w:rFonts w:eastAsia="Times New Roman" w:cstheme="minorHAnsi"/>
                <w:sz w:val="24"/>
                <w:lang w:val="en-US"/>
              </w:rPr>
              <w:t>Net &gt; Transform &gt; remove &gt;</w:t>
            </w:r>
            <w:r>
              <w:rPr>
                <w:rFonts w:eastAsia="Times New Roman" w:cstheme="minorHAnsi"/>
                <w:sz w:val="24"/>
                <w:lang w:val="en-US"/>
              </w:rPr>
              <w:t xml:space="preserve"> Lines with value &gt; Lower Than &gt; 3</w:t>
            </w:r>
          </w:p>
          <w:p w:rsidR="003D33C9" w:rsidRPr="003F2945" w:rsidRDefault="003D33C9" w:rsidP="003D33C9">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Transform &gt; Arcs to Edges</w:t>
            </w:r>
          </w:p>
        </w:tc>
      </w:tr>
      <w:bookmarkEnd w:id="77"/>
    </w:tbl>
    <w:p w:rsidR="003D33C9" w:rsidRPr="00655200" w:rsidRDefault="003D33C9" w:rsidP="00202F0F">
      <w:pPr>
        <w:spacing w:after="0" w:line="360" w:lineRule="auto"/>
        <w:ind w:firstLine="708"/>
        <w:rPr>
          <w:rFonts w:ascii="Times New Roman" w:eastAsia="Times New Roman" w:hAnsi="Times New Roman" w:cs="Times New Roman"/>
          <w:sz w:val="24"/>
          <w:lang w:val="en-US"/>
        </w:rPr>
      </w:pPr>
    </w:p>
    <w:p w:rsidR="005060DB" w:rsidRDefault="003D33C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a detecção de cores uma simplificação pode ser usada: A remoção da orientação das linhas. Para executar essa transformação utiliza-se o comando (d).</w:t>
      </w:r>
    </w:p>
    <w:p w:rsidR="003D33C9" w:rsidRDefault="003D33C9" w:rsidP="00202F0F">
      <w:pPr>
        <w:spacing w:after="0" w:line="360" w:lineRule="auto"/>
        <w:ind w:firstLine="708"/>
        <w:rPr>
          <w:rFonts w:ascii="Times New Roman" w:eastAsia="Times New Roman" w:hAnsi="Times New Roman" w:cs="Times New Roman"/>
          <w:sz w:val="24"/>
        </w:rPr>
      </w:pPr>
    </w:p>
    <w:p w:rsidR="005060DB" w:rsidRPr="005060DB" w:rsidRDefault="005060DB" w:rsidP="005060DB">
      <w:pPr>
        <w:pStyle w:val="Ttulo3"/>
        <w:numPr>
          <w:ilvl w:val="2"/>
          <w:numId w:val="3"/>
        </w:numPr>
      </w:pPr>
      <w:bookmarkStart w:id="78" w:name="_Toc378621578"/>
      <w:r w:rsidRPr="005060DB">
        <w:t>Métricas estruturais</w:t>
      </w:r>
      <w:r w:rsidR="00DD25CE">
        <w:t xml:space="preserve"> e inspeção visual</w:t>
      </w:r>
      <w:bookmarkEnd w:id="78"/>
    </w:p>
    <w:p w:rsidR="005A141E" w:rsidRDefault="005A141E" w:rsidP="00202F0F">
      <w:pPr>
        <w:spacing w:after="0" w:line="360" w:lineRule="auto"/>
        <w:ind w:firstLine="708"/>
        <w:rPr>
          <w:rFonts w:ascii="Times New Roman" w:eastAsia="Times New Roman" w:hAnsi="Times New Roman" w:cs="Times New Roman"/>
          <w:sz w:val="24"/>
        </w:rPr>
      </w:pPr>
    </w:p>
    <w:p w:rsidR="005060DB" w:rsidRPr="00202F0F"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rede, com as linhas múltiplas removidas, possui densidade 0.13, ou seja, 13% dos relacionamentos possíveis existem de fato</w:t>
      </w:r>
      <w:r w:rsidR="00D61724">
        <w:rPr>
          <w:rFonts w:ascii="Times New Roman" w:eastAsia="Times New Roman" w:hAnsi="Times New Roman" w:cs="Times New Roman"/>
          <w:sz w:val="24"/>
        </w:rPr>
        <w:t>. A rede na qual foram removidas as linhas com valor menor que 3 tem densidade ainda menor: 1%</w:t>
      </w:r>
      <w:r>
        <w:rPr>
          <w:rFonts w:ascii="Times New Roman" w:eastAsia="Times New Roman" w:hAnsi="Times New Roman" w:cs="Times New Roman"/>
          <w:sz w:val="24"/>
        </w:rPr>
        <w:t xml:space="preserve">.  </w:t>
      </w:r>
      <w:r w:rsidR="00D61724">
        <w:rPr>
          <w:rFonts w:ascii="Times New Roman" w:eastAsia="Times New Roman" w:hAnsi="Times New Roman" w:cs="Times New Roman"/>
          <w:sz w:val="24"/>
        </w:rPr>
        <w:t xml:space="preserve"> </w:t>
      </w:r>
    </w:p>
    <w:p w:rsidR="00DE570B" w:rsidRDefault="00806757"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detecção de componentes foi feita utilizando o comando (</w:t>
      </w:r>
      <w:r w:rsidR="003D33C9">
        <w:rPr>
          <w:rFonts w:ascii="Times New Roman" w:eastAsia="Times New Roman" w:hAnsi="Times New Roman" w:cs="Times New Roman"/>
          <w:sz w:val="24"/>
        </w:rPr>
        <w:t>e</w:t>
      </w:r>
      <w:r>
        <w:rPr>
          <w:rFonts w:ascii="Times New Roman" w:eastAsia="Times New Roman" w:hAnsi="Times New Roman" w:cs="Times New Roman"/>
          <w:sz w:val="24"/>
        </w:rPr>
        <w:t xml:space="preserve">) da listagem </w:t>
      </w:r>
      <w:r w:rsidR="00625B8F">
        <w:rPr>
          <w:rFonts w:ascii="Times New Roman" w:eastAsia="Times New Roman" w:hAnsi="Times New Roman" w:cs="Times New Roman"/>
          <w:sz w:val="24"/>
        </w:rPr>
        <w:t>07</w:t>
      </w:r>
      <w:r>
        <w:rPr>
          <w:rFonts w:ascii="Times New Roman" w:eastAsia="Times New Roman" w:hAnsi="Times New Roman" w:cs="Times New Roman"/>
          <w:sz w:val="24"/>
        </w:rPr>
        <w:t xml:space="preserve"> sobre a rede na qual foram removidas as linhas com peso menor que três e também na </w:t>
      </w:r>
      <w:r>
        <w:rPr>
          <w:rFonts w:ascii="Times New Roman" w:eastAsia="Times New Roman" w:hAnsi="Times New Roman" w:cs="Times New Roman"/>
          <w:sz w:val="24"/>
        </w:rPr>
        <w:lastRenderedPageBreak/>
        <w:t xml:space="preserve">rede original. Na rede original foi detectado um componente forte apenas, com 16 membros. Na rede reduzida, contudo, foram encontrados dois componentes, um deles de tamanho 4 e outro de tamanho 2. </w:t>
      </w:r>
    </w:p>
    <w:p w:rsidR="00DE570B" w:rsidRDefault="00DE570B" w:rsidP="00DE570B">
      <w:pPr>
        <w:spacing w:after="0" w:line="360" w:lineRule="auto"/>
        <w:ind w:firstLine="708"/>
        <w:rPr>
          <w:rFonts w:ascii="Times New Roman" w:eastAsia="Times New Roman" w:hAnsi="Times New Roman" w:cs="Times New Roman"/>
          <w:sz w:val="24"/>
        </w:rPr>
      </w:pPr>
    </w:p>
    <w:p w:rsidR="00625B8F" w:rsidRDefault="00625B8F" w:rsidP="00625B8F">
      <w:pPr>
        <w:pStyle w:val="Legenda"/>
        <w:keepNext/>
        <w:jc w:val="center"/>
      </w:pPr>
      <w:bookmarkStart w:id="79" w:name="_Toc378621517"/>
      <w:r>
        <w:t xml:space="preserve">Listagem </w:t>
      </w:r>
      <w:r w:rsidR="00E106FC">
        <w:fldChar w:fldCharType="begin"/>
      </w:r>
      <w:r w:rsidR="00E106FC">
        <w:instrText xml:space="preserve"> SEQ Listagem \* ARABIC </w:instrText>
      </w:r>
      <w:r w:rsidR="00E106FC">
        <w:fldChar w:fldCharType="separate"/>
      </w:r>
      <w:r w:rsidR="005E49B2">
        <w:rPr>
          <w:noProof/>
        </w:rPr>
        <w:t>7</w:t>
      </w:r>
      <w:r w:rsidR="00E106FC">
        <w:rPr>
          <w:noProof/>
        </w:rPr>
        <w:fldChar w:fldCharType="end"/>
      </w:r>
      <w:r w:rsidRPr="004A07AD">
        <w:t xml:space="preserve"> – comandos do Pajek para extração de métricas estruturais</w:t>
      </w:r>
      <w:bookmarkEnd w:id="79"/>
    </w:p>
    <w:tbl>
      <w:tblPr>
        <w:tblStyle w:val="Tabelacomgrade"/>
        <w:tblW w:w="0" w:type="auto"/>
        <w:tblLook w:val="04A0" w:firstRow="1" w:lastRow="0" w:firstColumn="1" w:lastColumn="0" w:noHBand="0" w:noVBand="1"/>
      </w:tblPr>
      <w:tblGrid>
        <w:gridCol w:w="8644"/>
      </w:tblGrid>
      <w:tr w:rsidR="00DE570B" w:rsidRPr="003F2945" w:rsidTr="00891CEE">
        <w:tc>
          <w:tcPr>
            <w:tcW w:w="8644" w:type="dxa"/>
          </w:tcPr>
          <w:p w:rsidR="00DE570B" w:rsidRDefault="00DE570B" w:rsidP="00891CEE">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Components &gt; Strong.</w:t>
            </w:r>
          </w:p>
          <w:p w:rsidR="00DE570B" w:rsidRPr="00D61724" w:rsidRDefault="00DE570B" w:rsidP="00891CEE">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Partition &gt; Core &gt; Input</w:t>
            </w:r>
          </w:p>
        </w:tc>
      </w:tr>
    </w:tbl>
    <w:p w:rsidR="00DE570B" w:rsidRPr="00202F0F" w:rsidRDefault="00DE570B" w:rsidP="00DE570B">
      <w:pPr>
        <w:spacing w:after="0" w:line="360" w:lineRule="auto"/>
        <w:ind w:firstLine="708"/>
        <w:rPr>
          <w:rFonts w:ascii="Times New Roman" w:eastAsia="Times New Roman" w:hAnsi="Times New Roman" w:cs="Times New Roman"/>
          <w:sz w:val="24"/>
        </w:rPr>
      </w:pPr>
    </w:p>
    <w:p w:rsidR="00EA19A9" w:rsidRDefault="00EA19A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Do primeiro componente fizeram parte: Ministério do Desenvolvimento, Indústria e Comércio Exterior, Ministério da cultura, Ministério da ciência, tecnologia e inovação e Ministério da Fazenda. Outro componente foi composto por: Ministério da Agricultura, Pecuária e Abastecimento e Presidência da República.</w:t>
      </w:r>
    </w:p>
    <w:p w:rsidR="00DD25CE" w:rsidRDefault="00DD25CE" w:rsidP="00202F0F">
      <w:pPr>
        <w:spacing w:after="0" w:line="360" w:lineRule="auto"/>
        <w:ind w:firstLine="708"/>
        <w:rPr>
          <w:rFonts w:ascii="Times New Roman" w:eastAsia="Times New Roman" w:hAnsi="Times New Roman" w:cs="Times New Roman"/>
          <w:sz w:val="24"/>
        </w:rPr>
      </w:pPr>
    </w:p>
    <w:p w:rsidR="006A5F68" w:rsidRDefault="00DD25CE" w:rsidP="006A5F68">
      <w:pPr>
        <w:keepNext/>
        <w:spacing w:after="0" w:line="360" w:lineRule="auto"/>
        <w:ind w:hanging="851"/>
      </w:pPr>
      <w:r>
        <w:rPr>
          <w:rFonts w:ascii="Times New Roman" w:eastAsia="Times New Roman" w:hAnsi="Times New Roman" w:cs="Times New Roman"/>
          <w:noProof/>
          <w:sz w:val="24"/>
        </w:rPr>
        <w:drawing>
          <wp:inline distT="0" distB="0" distL="0" distR="0" wp14:anchorId="5CAFE30D" wp14:editId="62A6535F">
            <wp:extent cx="6316903" cy="2209800"/>
            <wp:effectExtent l="0" t="0" r="825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16903" cy="2209800"/>
                    </a:xfrm>
                    <a:prstGeom prst="rect">
                      <a:avLst/>
                    </a:prstGeom>
                    <a:noFill/>
                    <a:ln>
                      <a:noFill/>
                    </a:ln>
                  </pic:spPr>
                </pic:pic>
              </a:graphicData>
            </a:graphic>
          </wp:inline>
        </w:drawing>
      </w:r>
    </w:p>
    <w:p w:rsidR="00DD25CE" w:rsidRDefault="006A5F68" w:rsidP="006A5F68">
      <w:pPr>
        <w:pStyle w:val="Legenda"/>
        <w:jc w:val="center"/>
        <w:rPr>
          <w:rFonts w:ascii="Times New Roman" w:eastAsia="Times New Roman" w:hAnsi="Times New Roman" w:cs="Times New Roman"/>
          <w:sz w:val="24"/>
        </w:rPr>
      </w:pPr>
      <w:bookmarkStart w:id="80" w:name="_Toc378620004"/>
      <w:r>
        <w:t xml:space="preserve">Figura </w:t>
      </w:r>
      <w:r w:rsidR="00E106FC">
        <w:fldChar w:fldCharType="begin"/>
      </w:r>
      <w:r w:rsidR="00E106FC">
        <w:instrText xml:space="preserve"> SEQ Figura \* ARABIC </w:instrText>
      </w:r>
      <w:r w:rsidR="00E106FC">
        <w:fldChar w:fldCharType="separate"/>
      </w:r>
      <w:r w:rsidR="004917DD">
        <w:rPr>
          <w:noProof/>
        </w:rPr>
        <w:t>21</w:t>
      </w:r>
      <w:r w:rsidR="00E106FC">
        <w:rPr>
          <w:noProof/>
        </w:rPr>
        <w:fldChar w:fldCharType="end"/>
      </w:r>
      <w:r w:rsidRPr="00917610">
        <w:t xml:space="preserve"> – Visualização dos componentes fortes da rede manipulada.</w:t>
      </w:r>
      <w:bookmarkEnd w:id="80"/>
    </w:p>
    <w:p w:rsidR="00DD25CE" w:rsidRDefault="00DD25CE" w:rsidP="00202F0F">
      <w:pPr>
        <w:spacing w:after="0" w:line="360" w:lineRule="auto"/>
        <w:ind w:firstLine="708"/>
        <w:rPr>
          <w:rFonts w:ascii="Times New Roman" w:eastAsia="Times New Roman" w:hAnsi="Times New Roman" w:cs="Times New Roman"/>
          <w:sz w:val="24"/>
        </w:rPr>
      </w:pPr>
    </w:p>
    <w:p w:rsidR="00DD25CE" w:rsidRDefault="00D61724"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Grupos coesivos também podem ser encontrados por meio da detecção de k-cores. Para detecta-los na rede</w:t>
      </w:r>
      <w:r w:rsidR="003D33C9">
        <w:rPr>
          <w:rFonts w:ascii="Times New Roman" w:eastAsia="Times New Roman" w:hAnsi="Times New Roman" w:cs="Times New Roman"/>
          <w:sz w:val="24"/>
        </w:rPr>
        <w:t xml:space="preserve"> em foco utiliza-se o comando (f</w:t>
      </w:r>
      <w:r>
        <w:rPr>
          <w:rFonts w:ascii="Times New Roman" w:eastAsia="Times New Roman" w:hAnsi="Times New Roman" w:cs="Times New Roman"/>
          <w:sz w:val="24"/>
        </w:rPr>
        <w:t xml:space="preserve">) na listagem </w:t>
      </w:r>
      <w:r w:rsidR="001B006B">
        <w:rPr>
          <w:rFonts w:ascii="Times New Roman" w:eastAsia="Times New Roman" w:hAnsi="Times New Roman" w:cs="Times New Roman"/>
          <w:sz w:val="24"/>
        </w:rPr>
        <w:t>07</w:t>
      </w:r>
      <w:r>
        <w:rPr>
          <w:rFonts w:ascii="Times New Roman" w:eastAsia="Times New Roman" w:hAnsi="Times New Roman" w:cs="Times New Roman"/>
          <w:sz w:val="24"/>
        </w:rPr>
        <w:t xml:space="preserve">. Esse comando faz 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reportar os k-cores encontrados na rede considerando o grau de entrada de cada vértice, ou seja, apenas o numero de arestas incidentes a cada um eles é considerado. Essa variação do cálculo dos cores parece adequada por que o objetivo nesse caso é buscar elementos de maior destaque que, conforme exposto anteriormente, são os elementos citados em publicações.</w:t>
      </w:r>
    </w:p>
    <w:p w:rsidR="00270D96" w:rsidRDefault="00270D96" w:rsidP="00270D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6E01F6">
        <w:rPr>
          <w:rFonts w:ascii="Times New Roman" w:eastAsia="Times New Roman" w:hAnsi="Times New Roman" w:cs="Times New Roman"/>
          <w:sz w:val="24"/>
        </w:rPr>
        <w:t>22</w:t>
      </w:r>
      <w:r>
        <w:rPr>
          <w:rFonts w:ascii="Times New Roman" w:eastAsia="Times New Roman" w:hAnsi="Times New Roman" w:cs="Times New Roman"/>
          <w:sz w:val="24"/>
        </w:rPr>
        <w:t xml:space="preserve"> a seguir mostra os k-cores com o numero de arestas incidentes entre parênteses ao lado do nome do vértice.  Na figura pode ser identificado no canto inferior </w:t>
      </w:r>
      <w:r>
        <w:rPr>
          <w:rFonts w:ascii="Times New Roman" w:eastAsia="Times New Roman" w:hAnsi="Times New Roman" w:cs="Times New Roman"/>
          <w:sz w:val="24"/>
        </w:rPr>
        <w:lastRenderedPageBreak/>
        <w:t>esquerdo o cluster 57, grupo composto por dois elementos que também foram agrupados por meio da detecção de componentes executada anteriormente: Ministério do Desenvolvimento, Indústria e Comércio Exterior, Ministério da ciência, tecnologia e inovação.</w:t>
      </w:r>
      <w:r w:rsidRPr="00D760EB">
        <w:rPr>
          <w:rFonts w:ascii="Times New Roman" w:eastAsia="Times New Roman" w:hAnsi="Times New Roman" w:cs="Times New Roman"/>
          <w:sz w:val="24"/>
        </w:rPr>
        <w:t xml:space="preserve"> </w:t>
      </w:r>
    </w:p>
    <w:p w:rsidR="006A5F68" w:rsidRDefault="00D760EB" w:rsidP="006A5F68">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21D941B3" wp14:editId="26BA2FDE">
            <wp:extent cx="8334140" cy="4240694"/>
            <wp:effectExtent l="8255"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16200000">
                      <a:off x="0" y="0"/>
                      <a:ext cx="8351858" cy="4249710"/>
                    </a:xfrm>
                    <a:prstGeom prst="rect">
                      <a:avLst/>
                    </a:prstGeom>
                    <a:noFill/>
                    <a:ln>
                      <a:noFill/>
                    </a:ln>
                  </pic:spPr>
                </pic:pic>
              </a:graphicData>
            </a:graphic>
          </wp:inline>
        </w:drawing>
      </w:r>
    </w:p>
    <w:p w:rsidR="00EA4AAC" w:rsidRDefault="00EA4AAC" w:rsidP="00EA4AAC">
      <w:pPr>
        <w:pStyle w:val="Legenda"/>
        <w:keepNext/>
        <w:jc w:val="center"/>
      </w:pPr>
      <w:bookmarkStart w:id="81" w:name="_Toc378620005"/>
      <w:r>
        <w:t xml:space="preserve">Figura </w:t>
      </w:r>
      <w:r w:rsidR="00E106FC">
        <w:fldChar w:fldCharType="begin"/>
      </w:r>
      <w:r w:rsidR="00E106FC">
        <w:instrText xml:space="preserve"> SEQ Figura \* ARABIC </w:instrText>
      </w:r>
      <w:r w:rsidR="00E106FC">
        <w:fldChar w:fldCharType="separate"/>
      </w:r>
      <w:r w:rsidR="004917DD">
        <w:rPr>
          <w:noProof/>
        </w:rPr>
        <w:t>22</w:t>
      </w:r>
      <w:r w:rsidR="00E106FC">
        <w:rPr>
          <w:noProof/>
        </w:rPr>
        <w:fldChar w:fldCharType="end"/>
      </w:r>
      <w:r w:rsidRPr="00B47BB6">
        <w:t xml:space="preserve"> – Ilustração da detecção dos cores da rede</w:t>
      </w:r>
      <w:bookmarkEnd w:id="81"/>
    </w:p>
    <w:p w:rsidR="00D760EB" w:rsidRDefault="0046580A" w:rsidP="0046580A">
      <w:pPr>
        <w:spacing w:after="0" w:line="360" w:lineRule="auto"/>
        <w:jc w:val="center"/>
        <w:rPr>
          <w:rFonts w:ascii="Times New Roman" w:eastAsia="Times New Roman" w:hAnsi="Times New Roman" w:cs="Times New Roman"/>
          <w:sz w:val="24"/>
        </w:rPr>
      </w:pPr>
      <w:r>
        <w:rPr>
          <w:noProof/>
          <w:sz w:val="16"/>
        </w:rPr>
        <w:lastRenderedPageBreak/>
        <mc:AlternateContent>
          <mc:Choice Requires="wps">
            <w:drawing>
              <wp:anchor distT="0" distB="0" distL="114300" distR="114300" simplePos="0" relativeHeight="251664384" behindDoc="0" locked="0" layoutInCell="1" allowOverlap="1" wp14:anchorId="4FCB2832" wp14:editId="3FD1EA1E">
                <wp:simplePos x="0" y="0"/>
                <wp:positionH relativeFrom="column">
                  <wp:posOffset>1965960</wp:posOffset>
                </wp:positionH>
                <wp:positionV relativeFrom="paragraph">
                  <wp:posOffset>3556000</wp:posOffset>
                </wp:positionV>
                <wp:extent cx="7094538" cy="1002347"/>
                <wp:effectExtent l="0" t="0" r="0" b="0"/>
                <wp:wrapNone/>
                <wp:docPr id="5" name="Caixa de texto 5"/>
                <wp:cNvGraphicFramePr/>
                <a:graphic xmlns:a="http://schemas.openxmlformats.org/drawingml/2006/main">
                  <a:graphicData uri="http://schemas.microsoft.com/office/word/2010/wordprocessingShape">
                    <wps:wsp>
                      <wps:cNvSpPr txBox="1"/>
                      <wps:spPr>
                        <a:xfrm rot="16200000">
                          <a:off x="0" y="0"/>
                          <a:ext cx="7094538" cy="10023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0883" w:rsidRDefault="00920883" w:rsidP="004658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5" o:spid="_x0000_s1027" type="#_x0000_t202" style="position:absolute;left:0;text-align:left;margin-left:154.8pt;margin-top:280pt;width:558.65pt;height:78.9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" filled="f" stroked="f" strokeweight=".5pt">
                <v:textbox>
                  <w:txbxContent>
                    <w:p w:rsidR="00920883" w:rsidRDefault="00920883" w:rsidP="0046580A"/>
                  </w:txbxContent>
                </v:textbox>
              </v:shape>
            </w:pict>
          </mc:Fallback>
        </mc:AlternateContent>
      </w:r>
    </w:p>
    <w:p w:rsidR="00651AC6" w:rsidRDefault="00651AC6" w:rsidP="005D0A1A">
      <w:pPr>
        <w:spacing w:after="0" w:line="360" w:lineRule="auto"/>
        <w:rPr>
          <w:rFonts w:ascii="Times New Roman" w:eastAsia="Times New Roman" w:hAnsi="Times New Roman" w:cs="Times New Roman"/>
        </w:rPr>
      </w:pPr>
    </w:p>
    <w:p w:rsidR="00651AC6" w:rsidRDefault="00617DC5" w:rsidP="004B4E15">
      <w:pPr>
        <w:spacing w:after="0" w:line="360" w:lineRule="auto"/>
        <w:ind w:firstLine="708"/>
        <w:rPr>
          <w:rFonts w:ascii="Times New Roman" w:eastAsia="Times New Roman" w:hAnsi="Times New Roman" w:cs="Times New Roman"/>
          <w:sz w:val="24"/>
        </w:rPr>
      </w:pPr>
      <w:r w:rsidRPr="004B4E15">
        <w:rPr>
          <w:rFonts w:ascii="Times New Roman" w:eastAsia="Times New Roman" w:hAnsi="Times New Roman" w:cs="Times New Roman"/>
          <w:sz w:val="24"/>
        </w:rPr>
        <w:tab/>
        <w:t xml:space="preserve">A detecção de subconjuntos de vértices que formem </w:t>
      </w:r>
      <w:proofErr w:type="spellStart"/>
      <w:r w:rsidRPr="004B4E15">
        <w:rPr>
          <w:rFonts w:ascii="Times New Roman" w:eastAsia="Times New Roman" w:hAnsi="Times New Roman" w:cs="Times New Roman"/>
          <w:sz w:val="24"/>
        </w:rPr>
        <w:t>subredes</w:t>
      </w:r>
      <w:proofErr w:type="spellEnd"/>
      <w:r w:rsidRPr="004B4E15">
        <w:rPr>
          <w:rFonts w:ascii="Times New Roman" w:eastAsia="Times New Roman" w:hAnsi="Times New Roman" w:cs="Times New Roman"/>
          <w:sz w:val="24"/>
        </w:rPr>
        <w:t xml:space="preserve"> completas, ou </w:t>
      </w:r>
      <w:r w:rsidR="004B4E15">
        <w:rPr>
          <w:rFonts w:ascii="Times New Roman" w:eastAsia="Times New Roman" w:hAnsi="Times New Roman" w:cs="Times New Roman"/>
          <w:sz w:val="24"/>
        </w:rPr>
        <w:t>s</w:t>
      </w:r>
      <w:r w:rsidRPr="004B4E15">
        <w:rPr>
          <w:rFonts w:ascii="Times New Roman" w:eastAsia="Times New Roman" w:hAnsi="Times New Roman" w:cs="Times New Roman"/>
          <w:sz w:val="24"/>
        </w:rPr>
        <w:t xml:space="preserve">eja, cliques, para a rede proposta, pode ser feita em busca de conjuntos de 4 vértices. O Pajek </w:t>
      </w:r>
      <w:r w:rsidR="004B4E15" w:rsidRPr="004B4E15">
        <w:rPr>
          <w:rFonts w:ascii="Times New Roman" w:eastAsia="Times New Roman" w:hAnsi="Times New Roman" w:cs="Times New Roman"/>
          <w:sz w:val="24"/>
        </w:rPr>
        <w:t xml:space="preserve">oferece uma maneira de buscar cliques na qual é preciso, previamente, informar qual o tamanho exato do clique que se busca. Como se trata de uma solução computacionalmente complexa, cliques maiores que </w:t>
      </w:r>
      <w:r w:rsidR="00E0403F">
        <w:rPr>
          <w:rFonts w:ascii="Times New Roman" w:eastAsia="Times New Roman" w:hAnsi="Times New Roman" w:cs="Times New Roman"/>
          <w:sz w:val="24"/>
        </w:rPr>
        <w:t xml:space="preserve">4 </w:t>
      </w:r>
      <w:r w:rsidR="004B4E15" w:rsidRPr="004B4E15">
        <w:rPr>
          <w:rFonts w:ascii="Times New Roman" w:eastAsia="Times New Roman" w:hAnsi="Times New Roman" w:cs="Times New Roman"/>
          <w:sz w:val="24"/>
        </w:rPr>
        <w:t>costumam ser inviáveis de se buscar.</w:t>
      </w:r>
    </w:p>
    <w:p w:rsidR="00567A35" w:rsidRDefault="00567A35"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Nenhum clique de 4 elementos contendo relacionamentos orientados foi encontrado, entretanto, se a orientação das ligações for ignorada é possível encontrar na rede 31 conjuntos diferentes de 4 elementos os quais estão completamente conectados entre si. A Figura </w:t>
      </w:r>
      <w:r w:rsidR="006E01F6">
        <w:rPr>
          <w:rFonts w:ascii="Times New Roman" w:eastAsia="Times New Roman" w:hAnsi="Times New Roman" w:cs="Times New Roman"/>
          <w:sz w:val="24"/>
        </w:rPr>
        <w:t>23</w:t>
      </w:r>
      <w:r>
        <w:rPr>
          <w:rFonts w:ascii="Times New Roman" w:eastAsia="Times New Roman" w:hAnsi="Times New Roman" w:cs="Times New Roman"/>
          <w:sz w:val="24"/>
        </w:rPr>
        <w:t xml:space="preserve"> apresenta a rede destacando entre parênteses a quantidade de cliques de tamanho 4 que cada vértice participa. </w:t>
      </w:r>
    </w:p>
    <w:p w:rsidR="00EA4AAC" w:rsidRDefault="00CE6B0A" w:rsidP="00EA4AAC">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730F6693" wp14:editId="30DF01E6">
            <wp:extent cx="8430597" cy="3504015"/>
            <wp:effectExtent l="5715"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8435745" cy="3506155"/>
                    </a:xfrm>
                    <a:prstGeom prst="rect">
                      <a:avLst/>
                    </a:prstGeom>
                    <a:noFill/>
                    <a:ln>
                      <a:noFill/>
                    </a:ln>
                  </pic:spPr>
                </pic:pic>
              </a:graphicData>
            </a:graphic>
          </wp:inline>
        </w:drawing>
      </w:r>
    </w:p>
    <w:p w:rsidR="00567A35" w:rsidRDefault="00EA4AAC" w:rsidP="00EA4AAC">
      <w:pPr>
        <w:pStyle w:val="Legenda"/>
        <w:jc w:val="center"/>
        <w:rPr>
          <w:rFonts w:ascii="Times New Roman" w:eastAsia="Times New Roman" w:hAnsi="Times New Roman" w:cs="Times New Roman"/>
          <w:sz w:val="24"/>
        </w:rPr>
      </w:pPr>
      <w:bookmarkStart w:id="82" w:name="_Toc378620006"/>
      <w:r>
        <w:t xml:space="preserve">Figura </w:t>
      </w:r>
      <w:r w:rsidR="00E106FC">
        <w:fldChar w:fldCharType="begin"/>
      </w:r>
      <w:r w:rsidR="00E106FC">
        <w:instrText xml:space="preserve"> SEQ Figura \* ARABIC </w:instrText>
      </w:r>
      <w:r w:rsidR="00E106FC">
        <w:fldChar w:fldCharType="separate"/>
      </w:r>
      <w:r w:rsidR="004917DD">
        <w:rPr>
          <w:noProof/>
        </w:rPr>
        <w:t>23</w:t>
      </w:r>
      <w:r w:rsidR="00E106FC">
        <w:rPr>
          <w:noProof/>
        </w:rPr>
        <w:fldChar w:fldCharType="end"/>
      </w:r>
      <w:r>
        <w:t xml:space="preserve"> - </w:t>
      </w:r>
      <w:r w:rsidRPr="006651D9">
        <w:t>Destaque da quantidade de cliques que cada vértice participa</w:t>
      </w:r>
      <w:bookmarkEnd w:id="82"/>
    </w:p>
    <w:p w:rsidR="00567A35" w:rsidRDefault="00567A35" w:rsidP="004B4E15">
      <w:pPr>
        <w:spacing w:after="0" w:line="360" w:lineRule="auto"/>
        <w:ind w:firstLine="708"/>
        <w:rPr>
          <w:rFonts w:ascii="Times New Roman" w:eastAsia="Times New Roman" w:hAnsi="Times New Roman" w:cs="Times New Roman"/>
          <w:sz w:val="24"/>
        </w:rPr>
      </w:pPr>
    </w:p>
    <w:p w:rsidR="00E0403F" w:rsidRDefault="00567A35"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Destaca-se o Ministério do Planejamento Orçamento e Gestão que figura entre 18 </w:t>
      </w:r>
      <w:r w:rsidR="00796A0C">
        <w:rPr>
          <w:rFonts w:ascii="Times New Roman" w:eastAsia="Times New Roman" w:hAnsi="Times New Roman" w:cs="Times New Roman"/>
          <w:sz w:val="24"/>
        </w:rPr>
        <w:t>dos 31</w:t>
      </w:r>
      <w:r>
        <w:rPr>
          <w:rFonts w:ascii="Times New Roman" w:eastAsia="Times New Roman" w:hAnsi="Times New Roman" w:cs="Times New Roman"/>
          <w:sz w:val="24"/>
        </w:rPr>
        <w:t xml:space="preserve"> cliques de tamanho 4 da rede. Também </w:t>
      </w:r>
      <w:r w:rsidR="00796A0C">
        <w:rPr>
          <w:rFonts w:ascii="Times New Roman" w:eastAsia="Times New Roman" w:hAnsi="Times New Roman" w:cs="Times New Roman"/>
          <w:sz w:val="24"/>
        </w:rPr>
        <w:t>se observa</w:t>
      </w:r>
      <w:r>
        <w:rPr>
          <w:rFonts w:ascii="Times New Roman" w:eastAsia="Times New Roman" w:hAnsi="Times New Roman" w:cs="Times New Roman"/>
          <w:sz w:val="24"/>
        </w:rPr>
        <w:t xml:space="preserve"> que o componente fraco identificado anteriormente, composto por </w:t>
      </w:r>
      <w:r w:rsidRPr="00567A35">
        <w:rPr>
          <w:rFonts w:ascii="Times New Roman" w:eastAsia="Times New Roman" w:hAnsi="Times New Roman" w:cs="Times New Roman"/>
          <w:i/>
          <w:sz w:val="24"/>
        </w:rPr>
        <w:t>Ministério do Desenvolvimento, Indústria e Comércio Exterior, Ministério da cultura, Ministério da ciência, tecnologia e inovação e Ministério da Fazenda</w:t>
      </w:r>
      <w:r>
        <w:rPr>
          <w:rFonts w:ascii="Times New Roman" w:eastAsia="Times New Roman" w:hAnsi="Times New Roman" w:cs="Times New Roman"/>
          <w:sz w:val="24"/>
        </w:rPr>
        <w:t xml:space="preserve"> também forma um clique quando é ignorada a orientação dos relacionamentos.</w:t>
      </w:r>
    </w:p>
    <w:p w:rsidR="007739FE" w:rsidRDefault="009C10EA"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Prestigio é uma medida estrutural em ARS que considera a direção dos relacionamentos para identificar elementos de maior destaque. Essa métrica considera que quanto mais ‘indicações’ recebe um </w:t>
      </w:r>
      <w:r w:rsidR="00680714">
        <w:rPr>
          <w:rFonts w:ascii="Times New Roman" w:eastAsia="Times New Roman" w:hAnsi="Times New Roman" w:cs="Times New Roman"/>
          <w:sz w:val="24"/>
        </w:rPr>
        <w:t>individuo</w:t>
      </w:r>
      <w:r>
        <w:rPr>
          <w:rFonts w:ascii="Times New Roman" w:eastAsia="Times New Roman" w:hAnsi="Times New Roman" w:cs="Times New Roman"/>
          <w:sz w:val="24"/>
        </w:rPr>
        <w:t>, mais prestigiado ele é. Ela considera, ainda, a influencia das arestas incidentes a</w:t>
      </w:r>
      <w:r w:rsidR="00680714">
        <w:rPr>
          <w:rFonts w:ascii="Times New Roman" w:eastAsia="Times New Roman" w:hAnsi="Times New Roman" w:cs="Times New Roman"/>
          <w:sz w:val="24"/>
        </w:rPr>
        <w:t>os</w:t>
      </w:r>
      <w:r>
        <w:rPr>
          <w:rFonts w:ascii="Times New Roman" w:eastAsia="Times New Roman" w:hAnsi="Times New Roman" w:cs="Times New Roman"/>
          <w:sz w:val="24"/>
        </w:rPr>
        <w:t xml:space="preserve"> vizinhos do vértice considerado. A métrica ‘prestigio de proximidade’ reflete a proporção de todos os vértices no domínio de entrada de um vértice dividida pela media da distancia desses vizinhos.</w:t>
      </w:r>
    </w:p>
    <w:p w:rsidR="00383F7F" w:rsidRDefault="00E473E9"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o cá</w:t>
      </w:r>
      <w:r w:rsidR="009C10EA">
        <w:rPr>
          <w:rFonts w:ascii="Times New Roman" w:eastAsia="Times New Roman" w:hAnsi="Times New Roman" w:cs="Times New Roman"/>
          <w:sz w:val="24"/>
        </w:rPr>
        <w:t>lculo do prestígio a rede original foi manipulada e as linhas com apenas uma ocorrência foram removidas. Assim, o c</w:t>
      </w:r>
      <w:r>
        <w:rPr>
          <w:rFonts w:ascii="Times New Roman" w:eastAsia="Times New Roman" w:hAnsi="Times New Roman" w:cs="Times New Roman"/>
          <w:sz w:val="24"/>
        </w:rPr>
        <w:t>á</w:t>
      </w:r>
      <w:r w:rsidR="009C10EA">
        <w:rPr>
          <w:rFonts w:ascii="Times New Roman" w:eastAsia="Times New Roman" w:hAnsi="Times New Roman" w:cs="Times New Roman"/>
          <w:sz w:val="24"/>
        </w:rPr>
        <w:t xml:space="preserve">lculo do prestigio apontou um subgrupo com destaque dentro da rede. </w:t>
      </w:r>
      <w:r w:rsidR="00383F7F">
        <w:rPr>
          <w:rFonts w:ascii="Times New Roman" w:eastAsia="Times New Roman" w:hAnsi="Times New Roman" w:cs="Times New Roman"/>
          <w:sz w:val="24"/>
        </w:rPr>
        <w:t>Para este c</w:t>
      </w:r>
      <w:r>
        <w:rPr>
          <w:rFonts w:ascii="Times New Roman" w:eastAsia="Times New Roman" w:hAnsi="Times New Roman" w:cs="Times New Roman"/>
          <w:sz w:val="24"/>
        </w:rPr>
        <w:t>á</w:t>
      </w:r>
      <w:r w:rsidR="00383F7F">
        <w:rPr>
          <w:rFonts w:ascii="Times New Roman" w:eastAsia="Times New Roman" w:hAnsi="Times New Roman" w:cs="Times New Roman"/>
          <w:sz w:val="24"/>
        </w:rPr>
        <w:t xml:space="preserve">lculo é necessário determinar o domínio de entrada de todos os vértices por meio do comando (a) da listagem </w:t>
      </w:r>
      <w:r w:rsidR="001B006B">
        <w:rPr>
          <w:rFonts w:ascii="Times New Roman" w:eastAsia="Times New Roman" w:hAnsi="Times New Roman" w:cs="Times New Roman"/>
          <w:sz w:val="24"/>
        </w:rPr>
        <w:t>08</w:t>
      </w:r>
      <w:r w:rsidR="00383F7F">
        <w:rPr>
          <w:rFonts w:ascii="Times New Roman" w:eastAsia="Times New Roman" w:hAnsi="Times New Roman" w:cs="Times New Roman"/>
          <w:sz w:val="24"/>
        </w:rPr>
        <w:t xml:space="preserve">. Esse comando oferece como resultado dois vetores, um contendo o tamanho do domínio de entrada dos vértices e outro contendo a distancia média do domínio de entrada até o vértice. Ao dividir o </w:t>
      </w:r>
      <w:r w:rsidR="00796A0C">
        <w:rPr>
          <w:rFonts w:ascii="Times New Roman" w:eastAsia="Times New Roman" w:hAnsi="Times New Roman" w:cs="Times New Roman"/>
          <w:sz w:val="24"/>
        </w:rPr>
        <w:t>primeiro</w:t>
      </w:r>
      <w:r w:rsidR="00383F7F">
        <w:rPr>
          <w:rFonts w:ascii="Times New Roman" w:eastAsia="Times New Roman" w:hAnsi="Times New Roman" w:cs="Times New Roman"/>
          <w:sz w:val="24"/>
        </w:rPr>
        <w:t xml:space="preserve"> vetor pelo segundo (comando (b)) o </w:t>
      </w:r>
      <w:proofErr w:type="spellStart"/>
      <w:r w:rsidR="00383F7F">
        <w:rPr>
          <w:rFonts w:ascii="Times New Roman" w:eastAsia="Times New Roman" w:hAnsi="Times New Roman" w:cs="Times New Roman"/>
          <w:sz w:val="24"/>
        </w:rPr>
        <w:t>pajek</w:t>
      </w:r>
      <w:proofErr w:type="spellEnd"/>
      <w:r w:rsidR="00383F7F">
        <w:rPr>
          <w:rFonts w:ascii="Times New Roman" w:eastAsia="Times New Roman" w:hAnsi="Times New Roman" w:cs="Times New Roman"/>
          <w:sz w:val="24"/>
        </w:rPr>
        <w:t xml:space="preserve"> fornece um terceiro vetor com o prestigio de distancia de cada vértice.</w:t>
      </w:r>
    </w:p>
    <w:p w:rsidR="00383F7F" w:rsidRDefault="00383F7F" w:rsidP="004B4E15">
      <w:pPr>
        <w:spacing w:after="0" w:line="360" w:lineRule="auto"/>
        <w:ind w:firstLine="708"/>
        <w:rPr>
          <w:rFonts w:ascii="Times New Roman" w:eastAsia="Times New Roman" w:hAnsi="Times New Roman" w:cs="Times New Roman"/>
          <w:sz w:val="24"/>
        </w:rPr>
      </w:pPr>
    </w:p>
    <w:p w:rsidR="001B006B" w:rsidRDefault="001B006B" w:rsidP="001B006B">
      <w:pPr>
        <w:pStyle w:val="Legenda"/>
        <w:keepNext/>
        <w:jc w:val="center"/>
      </w:pPr>
      <w:bookmarkStart w:id="83" w:name="_Toc378621518"/>
      <w:r>
        <w:t xml:space="preserve">Listagem </w:t>
      </w:r>
      <w:r w:rsidR="00E106FC">
        <w:fldChar w:fldCharType="begin"/>
      </w:r>
      <w:r w:rsidR="00E106FC">
        <w:instrText xml:space="preserve"> SEQ Listagem \* ARABIC </w:instrText>
      </w:r>
      <w:r w:rsidR="00E106FC">
        <w:fldChar w:fldCharType="separate"/>
      </w:r>
      <w:r w:rsidR="005E49B2">
        <w:rPr>
          <w:noProof/>
        </w:rPr>
        <w:t>8</w:t>
      </w:r>
      <w:r w:rsidR="00E106FC">
        <w:rPr>
          <w:noProof/>
        </w:rPr>
        <w:fldChar w:fldCharType="end"/>
      </w:r>
      <w:r w:rsidRPr="00FE7C5B">
        <w:t xml:space="preserve"> – Comandos para extração de métricas de prestigio.</w:t>
      </w:r>
      <w:bookmarkEnd w:id="83"/>
    </w:p>
    <w:tbl>
      <w:tblPr>
        <w:tblStyle w:val="Tabelacomgrade"/>
        <w:tblW w:w="0" w:type="auto"/>
        <w:tblLook w:val="04A0" w:firstRow="1" w:lastRow="0" w:firstColumn="1" w:lastColumn="0" w:noHBand="0" w:noVBand="1"/>
      </w:tblPr>
      <w:tblGrid>
        <w:gridCol w:w="8644"/>
      </w:tblGrid>
      <w:tr w:rsidR="00383F7F" w:rsidRPr="00920883" w:rsidTr="00383F7F">
        <w:tc>
          <w:tcPr>
            <w:tcW w:w="8644" w:type="dxa"/>
          </w:tcPr>
          <w:p w:rsidR="00383F7F" w:rsidRPr="00383F7F" w:rsidRDefault="00383F7F" w:rsidP="00775E92">
            <w:pPr>
              <w:pStyle w:val="PargrafodaLista"/>
              <w:numPr>
                <w:ilvl w:val="0"/>
                <w:numId w:val="13"/>
              </w:numPr>
              <w:spacing w:line="360" w:lineRule="auto"/>
              <w:rPr>
                <w:rFonts w:eastAsia="Times New Roman" w:cstheme="minorHAnsi"/>
                <w:sz w:val="24"/>
                <w:lang w:val="en-US"/>
              </w:rPr>
            </w:pPr>
            <w:r w:rsidRPr="00383F7F">
              <w:rPr>
                <w:rFonts w:eastAsia="Times New Roman" w:cstheme="minorHAnsi"/>
                <w:sz w:val="24"/>
                <w:lang w:val="en-US"/>
              </w:rPr>
              <w:t>Net &gt; Partition &gt; Domain &gt; Input</w:t>
            </w:r>
          </w:p>
          <w:p w:rsidR="00383F7F" w:rsidRPr="00383F7F" w:rsidRDefault="00383F7F" w:rsidP="00775E92">
            <w:pPr>
              <w:pStyle w:val="PargrafodaLista"/>
              <w:numPr>
                <w:ilvl w:val="0"/>
                <w:numId w:val="13"/>
              </w:numPr>
              <w:spacing w:line="360" w:lineRule="auto"/>
              <w:rPr>
                <w:rFonts w:eastAsia="Times New Roman" w:cstheme="minorHAnsi"/>
                <w:sz w:val="24"/>
                <w:lang w:val="en-US"/>
              </w:rPr>
            </w:pPr>
            <w:r w:rsidRPr="00383F7F">
              <w:rPr>
                <w:rFonts w:eastAsia="Times New Roman" w:cstheme="minorHAnsi"/>
                <w:sz w:val="24"/>
                <w:lang w:val="en-US"/>
              </w:rPr>
              <w:t>Vectors &gt; divide first by second</w:t>
            </w:r>
          </w:p>
        </w:tc>
      </w:tr>
    </w:tbl>
    <w:p w:rsidR="00383F7F" w:rsidRPr="00655200" w:rsidRDefault="00383F7F" w:rsidP="004B4E15">
      <w:pPr>
        <w:spacing w:after="0" w:line="360" w:lineRule="auto"/>
        <w:ind w:firstLine="708"/>
        <w:rPr>
          <w:rFonts w:ascii="Times New Roman" w:eastAsia="Times New Roman" w:hAnsi="Times New Roman" w:cs="Times New Roman"/>
          <w:sz w:val="24"/>
          <w:lang w:val="en-US"/>
        </w:rPr>
      </w:pPr>
    </w:p>
    <w:p w:rsidR="009C10EA" w:rsidRDefault="009C10EA"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figura </w:t>
      </w:r>
      <w:r w:rsidR="00892628">
        <w:rPr>
          <w:rFonts w:ascii="Times New Roman" w:eastAsia="Times New Roman" w:hAnsi="Times New Roman" w:cs="Times New Roman"/>
          <w:sz w:val="24"/>
        </w:rPr>
        <w:t>24</w:t>
      </w:r>
      <w:r>
        <w:rPr>
          <w:rFonts w:ascii="Times New Roman" w:eastAsia="Times New Roman" w:hAnsi="Times New Roman" w:cs="Times New Roman"/>
          <w:sz w:val="24"/>
        </w:rPr>
        <w:t xml:space="preserve"> </w:t>
      </w:r>
      <w:r w:rsidR="007A4A38">
        <w:rPr>
          <w:rFonts w:ascii="Times New Roman" w:eastAsia="Times New Roman" w:hAnsi="Times New Roman" w:cs="Times New Roman"/>
          <w:sz w:val="24"/>
        </w:rPr>
        <w:t>apresentam-se os vértices com a métrica de prestígio a eles associada entre colchetes. É possível perceber que a maioria dos ministérios que se destacam por essa métrica também foram destacados por alguma das métricas de análise de grupos coesos previamente explorada. Percebe-se também que o Ministério da Fazenda apresenta prestigio muito maior do que os demais ministérios que têm prestigio maior que zero, ao mesmo tempo que esses mantêm valores aproximados em comparação uns com os outros.</w:t>
      </w:r>
    </w:p>
    <w:p w:rsidR="00DE0906" w:rsidRPr="0046580A" w:rsidRDefault="00DE0906" w:rsidP="004B4E15">
      <w:pPr>
        <w:spacing w:after="0" w:line="360" w:lineRule="auto"/>
        <w:ind w:firstLine="708"/>
        <w:rPr>
          <w:rFonts w:ascii="Times New Roman" w:eastAsia="Times New Roman" w:hAnsi="Times New Roman" w:cs="Times New Roman"/>
          <w:b/>
          <w:sz w:val="24"/>
        </w:rPr>
      </w:pPr>
    </w:p>
    <w:p w:rsidR="00F87A03" w:rsidRDefault="009C10EA" w:rsidP="00F87A03">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7658AEFD" wp14:editId="433E2954">
            <wp:extent cx="8456469" cy="4975272"/>
            <wp:effectExtent l="6985" t="0" r="8890" b="889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8441534" cy="4966485"/>
                    </a:xfrm>
                    <a:prstGeom prst="rect">
                      <a:avLst/>
                    </a:prstGeom>
                    <a:noFill/>
                    <a:ln>
                      <a:noFill/>
                    </a:ln>
                  </pic:spPr>
                </pic:pic>
              </a:graphicData>
            </a:graphic>
          </wp:inline>
        </w:drawing>
      </w:r>
    </w:p>
    <w:p w:rsidR="009C10EA" w:rsidRDefault="00F87A03" w:rsidP="00F87A03">
      <w:pPr>
        <w:pStyle w:val="Legenda"/>
        <w:jc w:val="center"/>
        <w:rPr>
          <w:rFonts w:ascii="Times New Roman" w:eastAsia="Times New Roman" w:hAnsi="Times New Roman" w:cs="Times New Roman"/>
          <w:sz w:val="24"/>
        </w:rPr>
      </w:pPr>
      <w:bookmarkStart w:id="84" w:name="_Toc378620007"/>
      <w:r>
        <w:t xml:space="preserve">Figura </w:t>
      </w:r>
      <w:r w:rsidR="00E106FC">
        <w:fldChar w:fldCharType="begin"/>
      </w:r>
      <w:r w:rsidR="00E106FC">
        <w:instrText xml:space="preserve"> SEQ Figura \* ARABIC </w:instrText>
      </w:r>
      <w:r w:rsidR="00E106FC">
        <w:fldChar w:fldCharType="separate"/>
      </w:r>
      <w:r w:rsidR="004917DD">
        <w:rPr>
          <w:noProof/>
        </w:rPr>
        <w:t>24</w:t>
      </w:r>
      <w:r w:rsidR="00E106FC">
        <w:rPr>
          <w:noProof/>
        </w:rPr>
        <w:fldChar w:fldCharType="end"/>
      </w:r>
      <w:r w:rsidRPr="00227DA7">
        <w:t xml:space="preserve"> – Representação do prestigio de distancia na rede de ministérios</w:t>
      </w:r>
      <w:bookmarkEnd w:id="84"/>
    </w:p>
    <w:p w:rsidR="00DD25CE" w:rsidRDefault="00DD25CE" w:rsidP="005D0A1A">
      <w:pPr>
        <w:spacing w:after="0" w:line="360" w:lineRule="auto"/>
        <w:rPr>
          <w:rFonts w:ascii="Times New Roman" w:eastAsia="Times New Roman" w:hAnsi="Times New Roman" w:cs="Times New Roman"/>
        </w:rPr>
      </w:pPr>
    </w:p>
    <w:p w:rsidR="00DD25CE" w:rsidRDefault="00DD25CE" w:rsidP="005D0A1A">
      <w:pPr>
        <w:spacing w:after="0" w:line="360" w:lineRule="auto"/>
        <w:rPr>
          <w:rFonts w:ascii="Times New Roman" w:eastAsia="Times New Roman" w:hAnsi="Times New Roman" w:cs="Times New Roman"/>
        </w:rPr>
      </w:pPr>
    </w:p>
    <w:p w:rsidR="000F47B5" w:rsidRDefault="00DE0906" w:rsidP="00DE0906">
      <w:pPr>
        <w:spacing w:after="0" w:line="360" w:lineRule="auto"/>
        <w:ind w:firstLine="708"/>
        <w:rPr>
          <w:rFonts w:ascii="Times New Roman" w:eastAsia="Times New Roman" w:hAnsi="Times New Roman" w:cs="Times New Roman"/>
          <w:sz w:val="24"/>
        </w:rPr>
      </w:pPr>
      <w:r w:rsidRPr="00DE0906">
        <w:rPr>
          <w:rFonts w:ascii="Times New Roman" w:eastAsia="Times New Roman" w:hAnsi="Times New Roman" w:cs="Times New Roman"/>
          <w:sz w:val="24"/>
        </w:rPr>
        <w:tab/>
        <w:t>As métricas de Ranking são uma ferramenta da ARS para identificar grupos com base em relacionamentos orientados. Basicamente o que ela procura determinar são padrões de relações correspondidas (bi direcionais) e não correspondidas (unidirecionais), além de relações ausentes.</w:t>
      </w:r>
      <w:r>
        <w:rPr>
          <w:rFonts w:ascii="Times New Roman" w:eastAsia="Times New Roman" w:hAnsi="Times New Roman" w:cs="Times New Roman"/>
          <w:sz w:val="24"/>
        </w:rPr>
        <w:t xml:space="preserve">  Um grupo pode ser determinado pelo conjunto de vértices adjacentes que compartilham entre si conexões </w:t>
      </w:r>
      <w:r w:rsidR="00796A0C">
        <w:rPr>
          <w:rFonts w:ascii="Times New Roman" w:eastAsia="Times New Roman" w:hAnsi="Times New Roman" w:cs="Times New Roman"/>
          <w:sz w:val="24"/>
        </w:rPr>
        <w:t>bidirecionais</w:t>
      </w:r>
      <w:r>
        <w:rPr>
          <w:rFonts w:ascii="Times New Roman" w:eastAsia="Times New Roman" w:hAnsi="Times New Roman" w:cs="Times New Roman"/>
          <w:sz w:val="24"/>
        </w:rPr>
        <w:t xml:space="preserve">. Uma hierarquia ocorre se entre esses grupos </w:t>
      </w:r>
      <w:r w:rsidR="000F47B5">
        <w:rPr>
          <w:rFonts w:ascii="Times New Roman" w:eastAsia="Times New Roman" w:hAnsi="Times New Roman" w:cs="Times New Roman"/>
          <w:sz w:val="24"/>
        </w:rPr>
        <w:t>ocorram relacionamentos</w:t>
      </w:r>
      <w:r w:rsidR="00796A0C">
        <w:rPr>
          <w:rFonts w:ascii="Times New Roman" w:eastAsia="Times New Roman" w:hAnsi="Times New Roman" w:cs="Times New Roman"/>
          <w:sz w:val="24"/>
        </w:rPr>
        <w:t>, mas</w:t>
      </w:r>
      <w:r w:rsidR="000F47B5">
        <w:rPr>
          <w:rFonts w:ascii="Times New Roman" w:eastAsia="Times New Roman" w:hAnsi="Times New Roman" w:cs="Times New Roman"/>
          <w:sz w:val="24"/>
        </w:rPr>
        <w:t xml:space="preserve"> não ocorrem ciclos. Uma rede </w:t>
      </w:r>
      <w:proofErr w:type="spellStart"/>
      <w:r w:rsidR="000F47B5">
        <w:rPr>
          <w:rFonts w:ascii="Times New Roman" w:eastAsia="Times New Roman" w:hAnsi="Times New Roman" w:cs="Times New Roman"/>
          <w:sz w:val="24"/>
        </w:rPr>
        <w:t>clusterizavel</w:t>
      </w:r>
      <w:proofErr w:type="spellEnd"/>
      <w:r w:rsidR="000F47B5">
        <w:rPr>
          <w:rFonts w:ascii="Times New Roman" w:eastAsia="Times New Roman" w:hAnsi="Times New Roman" w:cs="Times New Roman"/>
          <w:sz w:val="24"/>
        </w:rPr>
        <w:t xml:space="preserve"> é aquela na qual os vértices podem ser separados em clusters  que se relacionem entre si mas não se relacionem com membros dos demais clusters.</w:t>
      </w:r>
    </w:p>
    <w:p w:rsidR="000F47B5" w:rsidRDefault="000F47B5"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meio do comando </w:t>
      </w:r>
      <w:r w:rsidR="008972EF">
        <w:rPr>
          <w:rFonts w:ascii="Times New Roman" w:eastAsia="Times New Roman" w:hAnsi="Times New Roman" w:cs="Times New Roman"/>
          <w:sz w:val="24"/>
        </w:rPr>
        <w:t xml:space="preserve">[Info &gt; Network &gt; </w:t>
      </w:r>
      <w:proofErr w:type="spellStart"/>
      <w:r w:rsidR="008972EF">
        <w:rPr>
          <w:rFonts w:ascii="Times New Roman" w:eastAsia="Times New Roman" w:hAnsi="Times New Roman" w:cs="Times New Roman"/>
          <w:sz w:val="24"/>
        </w:rPr>
        <w:t>Triad</w:t>
      </w:r>
      <w:proofErr w:type="spellEnd"/>
      <w:r w:rsidR="008972EF">
        <w:rPr>
          <w:rFonts w:ascii="Times New Roman" w:eastAsia="Times New Roman" w:hAnsi="Times New Roman" w:cs="Times New Roman"/>
          <w:sz w:val="24"/>
        </w:rPr>
        <w:t xml:space="preserve"> </w:t>
      </w:r>
      <w:r w:rsidR="005E49B2">
        <w:rPr>
          <w:rFonts w:ascii="Times New Roman" w:eastAsia="Times New Roman" w:hAnsi="Times New Roman" w:cs="Times New Roman"/>
          <w:sz w:val="24"/>
        </w:rPr>
        <w:t>censos]</w:t>
      </w:r>
      <w:r>
        <w:rPr>
          <w:rFonts w:ascii="Times New Roman" w:eastAsia="Times New Roman" w:hAnsi="Times New Roman" w:cs="Times New Roman"/>
          <w:sz w:val="24"/>
        </w:rPr>
        <w:t xml:space="preserve">, 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foi utilizado para analisar os indicadores de análise </w:t>
      </w:r>
      <w:proofErr w:type="spellStart"/>
      <w:r>
        <w:rPr>
          <w:rFonts w:ascii="Times New Roman" w:eastAsia="Times New Roman" w:hAnsi="Times New Roman" w:cs="Times New Roman"/>
          <w:sz w:val="24"/>
        </w:rPr>
        <w:t>triadica</w:t>
      </w:r>
      <w:proofErr w:type="spellEnd"/>
      <w:r>
        <w:rPr>
          <w:rFonts w:ascii="Times New Roman" w:eastAsia="Times New Roman" w:hAnsi="Times New Roman" w:cs="Times New Roman"/>
          <w:sz w:val="24"/>
        </w:rPr>
        <w:t xml:space="preserve"> da rede estudada. Os resultados são apresentados na figura </w:t>
      </w:r>
      <w:r w:rsidR="00892628">
        <w:rPr>
          <w:rFonts w:ascii="Times New Roman" w:eastAsia="Times New Roman" w:hAnsi="Times New Roman" w:cs="Times New Roman"/>
          <w:sz w:val="24"/>
        </w:rPr>
        <w:t>25</w:t>
      </w:r>
      <w:r>
        <w:rPr>
          <w:rFonts w:ascii="Times New Roman" w:eastAsia="Times New Roman" w:hAnsi="Times New Roman" w:cs="Times New Roman"/>
          <w:sz w:val="24"/>
        </w:rPr>
        <w:t>.</w:t>
      </w:r>
    </w:p>
    <w:p w:rsidR="00D26A09" w:rsidRDefault="00D26A09" w:rsidP="00DE0906">
      <w:pPr>
        <w:spacing w:after="0" w:line="360" w:lineRule="auto"/>
        <w:ind w:firstLine="708"/>
        <w:rPr>
          <w:rFonts w:ascii="Times New Roman" w:eastAsia="Times New Roman" w:hAnsi="Times New Roman" w:cs="Times New Roman"/>
          <w:sz w:val="24"/>
        </w:rPr>
      </w:pPr>
    </w:p>
    <w:p w:rsidR="00F87A03" w:rsidRDefault="000F47B5" w:rsidP="00F87A03">
      <w:pPr>
        <w:keepNext/>
        <w:spacing w:after="0" w:line="360" w:lineRule="auto"/>
      </w:pPr>
      <w:r>
        <w:rPr>
          <w:rFonts w:ascii="Times New Roman" w:eastAsia="Times New Roman" w:hAnsi="Times New Roman" w:cs="Times New Roman"/>
          <w:noProof/>
          <w:sz w:val="24"/>
        </w:rPr>
        <w:drawing>
          <wp:inline distT="0" distB="0" distL="0" distR="0" wp14:anchorId="42C45A4D" wp14:editId="01C90D33">
            <wp:extent cx="5391150" cy="288544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2885440"/>
                    </a:xfrm>
                    <a:prstGeom prst="rect">
                      <a:avLst/>
                    </a:prstGeom>
                    <a:noFill/>
                    <a:ln>
                      <a:noFill/>
                    </a:ln>
                  </pic:spPr>
                </pic:pic>
              </a:graphicData>
            </a:graphic>
          </wp:inline>
        </w:drawing>
      </w:r>
    </w:p>
    <w:p w:rsidR="000F47B5" w:rsidRDefault="00F87A03" w:rsidP="00F87A03">
      <w:pPr>
        <w:pStyle w:val="Legenda"/>
        <w:jc w:val="center"/>
        <w:rPr>
          <w:rFonts w:ascii="Times New Roman" w:eastAsia="Times New Roman" w:hAnsi="Times New Roman" w:cs="Times New Roman"/>
          <w:sz w:val="24"/>
        </w:rPr>
      </w:pPr>
      <w:bookmarkStart w:id="85" w:name="_Toc378620008"/>
      <w:r>
        <w:t xml:space="preserve">Figura </w:t>
      </w:r>
      <w:r w:rsidR="00E106FC">
        <w:fldChar w:fldCharType="begin"/>
      </w:r>
      <w:r w:rsidR="00E106FC">
        <w:instrText xml:space="preserve"> SEQ Figura \* ARABIC </w:instrText>
      </w:r>
      <w:r w:rsidR="00E106FC">
        <w:fldChar w:fldCharType="separate"/>
      </w:r>
      <w:r w:rsidR="004917DD">
        <w:rPr>
          <w:noProof/>
        </w:rPr>
        <w:t>25</w:t>
      </w:r>
      <w:r w:rsidR="00E106FC">
        <w:rPr>
          <w:noProof/>
        </w:rPr>
        <w:fldChar w:fldCharType="end"/>
      </w:r>
      <w:r w:rsidRPr="00B6536E">
        <w:t xml:space="preserve"> – Resultado da analise triádica do pajek</w:t>
      </w:r>
      <w:bookmarkEnd w:id="85"/>
    </w:p>
    <w:p w:rsidR="000F47B5" w:rsidRDefault="000F47B5" w:rsidP="00DE0906">
      <w:pPr>
        <w:spacing w:after="0" w:line="360" w:lineRule="auto"/>
        <w:ind w:firstLine="708"/>
        <w:rPr>
          <w:rFonts w:ascii="Times New Roman" w:eastAsia="Times New Roman" w:hAnsi="Times New Roman" w:cs="Times New Roman"/>
          <w:sz w:val="24"/>
        </w:rPr>
      </w:pPr>
    </w:p>
    <w:p w:rsidR="000F47B5" w:rsidRDefault="000F47B5"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da análise </w:t>
      </w:r>
      <w:proofErr w:type="spellStart"/>
      <w:r>
        <w:rPr>
          <w:rFonts w:ascii="Times New Roman" w:eastAsia="Times New Roman" w:hAnsi="Times New Roman" w:cs="Times New Roman"/>
          <w:sz w:val="24"/>
        </w:rPr>
        <w:t>triadica</w:t>
      </w:r>
      <w:proofErr w:type="spellEnd"/>
      <w:r>
        <w:rPr>
          <w:rFonts w:ascii="Times New Roman" w:eastAsia="Times New Roman" w:hAnsi="Times New Roman" w:cs="Times New Roman"/>
          <w:sz w:val="24"/>
        </w:rPr>
        <w:t xml:space="preserve"> indicam que os princípios da teoria de ranking podem se aplicar a essa rede, já que três de cinco tríades proibidas aparecem com uma frequência menor que o esperado. </w:t>
      </w:r>
    </w:p>
    <w:p w:rsidR="00F14753" w:rsidRDefault="00F14753"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apresenta um volume de ocorrências de tríades relacionadas a clusters ranqueados maior que o esperado para quatro dos cinco tipos possíveis. Esse fato, aliado </w:t>
      </w:r>
      <w:r>
        <w:rPr>
          <w:rFonts w:ascii="Times New Roman" w:eastAsia="Times New Roman" w:hAnsi="Times New Roman" w:cs="Times New Roman"/>
          <w:sz w:val="24"/>
        </w:rPr>
        <w:lastRenderedPageBreak/>
        <w:t xml:space="preserve">à observação de que o mesmo ocorre para clusters hierárquicos constitui um indicio de que essa rede pode obedecer ao modelo de Ranking. </w:t>
      </w:r>
    </w:p>
    <w:p w:rsidR="00F14753" w:rsidRDefault="00F14753"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Entretanto, a ocorrência menor que o esperado de tríades relacionadas a transitividade indica que, provavelmente, a relação entre os clusters eventualmente identificados não será transitiva. Fenômenos do tipo</w:t>
      </w:r>
      <w:r w:rsidR="00796A0C">
        <w:rPr>
          <w:rFonts w:ascii="Times New Roman" w:eastAsia="Times New Roman" w:hAnsi="Times New Roman" w:cs="Times New Roman"/>
          <w:sz w:val="24"/>
        </w:rPr>
        <w:t>:</w:t>
      </w:r>
      <w:r>
        <w:rPr>
          <w:rFonts w:ascii="Times New Roman" w:eastAsia="Times New Roman" w:hAnsi="Times New Roman" w:cs="Times New Roman"/>
          <w:sz w:val="24"/>
        </w:rPr>
        <w:t xml:space="preserve"> “A” </w:t>
      </w:r>
      <w:r w:rsidR="00796A0C">
        <w:rPr>
          <w:rFonts w:ascii="Times New Roman" w:eastAsia="Times New Roman" w:hAnsi="Times New Roman" w:cs="Times New Roman"/>
          <w:sz w:val="24"/>
        </w:rPr>
        <w:t>obedece</w:t>
      </w:r>
      <w:r>
        <w:rPr>
          <w:rFonts w:ascii="Times New Roman" w:eastAsia="Times New Roman" w:hAnsi="Times New Roman" w:cs="Times New Roman"/>
          <w:sz w:val="24"/>
        </w:rPr>
        <w:t xml:space="preserve"> a “B”, “B” obedece a “C”, então “A” obedece a “C” transitivamente não são esperados na análise de Ranking dessa rede.</w:t>
      </w:r>
    </w:p>
    <w:p w:rsidR="000F47B5" w:rsidRDefault="001F7B0D"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Pajek oferece um método para detecção de Rankings chamado de Decomposição </w:t>
      </w:r>
      <w:r w:rsidR="00784D76">
        <w:rPr>
          <w:rFonts w:ascii="Times New Roman" w:eastAsia="Times New Roman" w:hAnsi="Times New Roman" w:cs="Times New Roman"/>
          <w:sz w:val="24"/>
        </w:rPr>
        <w:t>Hierárquica</w:t>
      </w:r>
      <w:r>
        <w:rPr>
          <w:rFonts w:ascii="Times New Roman" w:eastAsia="Times New Roman" w:hAnsi="Times New Roman" w:cs="Times New Roman"/>
          <w:sz w:val="24"/>
        </w:rPr>
        <w:t xml:space="preserve">. Esse método consiste em um processo de (1) identificar relacionamentos simétricos entre os vértices. (2) remover os relacionamentos não simétricos. (3) computar os componentes da rede resultante e considera-los clusters.  (4) </w:t>
      </w:r>
      <w:r w:rsidR="00891CEE">
        <w:rPr>
          <w:rFonts w:ascii="Times New Roman" w:eastAsia="Times New Roman" w:hAnsi="Times New Roman" w:cs="Times New Roman"/>
          <w:sz w:val="24"/>
        </w:rPr>
        <w:t xml:space="preserve"> Encolher os cluster para torna-los um único elemento da rede. (5) repetir os passos 2 e 3 ate que não existam mais relacionamentos bidirecionais na rede.</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execução desses passos seria capaz de definir clusters de elementos e os relacionamentos simétricos remanescentes indicariam a hierarquia entre eles.</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rede em foco, contudo, essa operação termina por produzir uma rede com um único grande grupo de elementos e vários indivíduos com arestas apontando para ele. Embora seja um resultado matematicamente correto e coerente com a análise </w:t>
      </w:r>
      <w:proofErr w:type="spellStart"/>
      <w:r>
        <w:rPr>
          <w:rFonts w:ascii="Times New Roman" w:eastAsia="Times New Roman" w:hAnsi="Times New Roman" w:cs="Times New Roman"/>
          <w:sz w:val="24"/>
        </w:rPr>
        <w:t>triática</w:t>
      </w:r>
      <w:proofErr w:type="spellEnd"/>
      <w:r>
        <w:rPr>
          <w:rFonts w:ascii="Times New Roman" w:eastAsia="Times New Roman" w:hAnsi="Times New Roman" w:cs="Times New Roman"/>
          <w:sz w:val="24"/>
        </w:rPr>
        <w:t xml:space="preserve"> apresentada anteriormente, não se trata de um resultado que traga novas informações acerca de grupos coesos na rede.</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execução dos passos descritos, contudo, revela um padrão que pode contribuir para o estudo dos grupos de indivíduos nessa rede. A figura </w:t>
      </w:r>
      <w:r w:rsidR="008B1FCA">
        <w:rPr>
          <w:rFonts w:ascii="Times New Roman" w:eastAsia="Times New Roman" w:hAnsi="Times New Roman" w:cs="Times New Roman"/>
          <w:sz w:val="24"/>
        </w:rPr>
        <w:t>26</w:t>
      </w:r>
      <w:r>
        <w:rPr>
          <w:rFonts w:ascii="Times New Roman" w:eastAsia="Times New Roman" w:hAnsi="Times New Roman" w:cs="Times New Roman"/>
          <w:sz w:val="24"/>
        </w:rPr>
        <w:t xml:space="preserve"> apresenta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resultante dessa execução intermediaria.</w:t>
      </w:r>
    </w:p>
    <w:p w:rsidR="00891CEE" w:rsidRDefault="00891CEE" w:rsidP="00DE0906">
      <w:pPr>
        <w:spacing w:after="0" w:line="360" w:lineRule="auto"/>
        <w:ind w:firstLine="708"/>
        <w:rPr>
          <w:rFonts w:ascii="Times New Roman" w:eastAsia="Times New Roman" w:hAnsi="Times New Roman" w:cs="Times New Roman"/>
          <w:sz w:val="24"/>
        </w:rPr>
      </w:pPr>
    </w:p>
    <w:p w:rsidR="00F87A03" w:rsidRDefault="00891CEE" w:rsidP="00F87A03">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190C0D1C" wp14:editId="7E5FABC2">
            <wp:extent cx="8417477" cy="3931131"/>
            <wp:effectExtent l="0" t="4762"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16200000">
                      <a:off x="0" y="0"/>
                      <a:ext cx="8438119" cy="3940771"/>
                    </a:xfrm>
                    <a:prstGeom prst="rect">
                      <a:avLst/>
                    </a:prstGeom>
                    <a:noFill/>
                    <a:ln>
                      <a:noFill/>
                    </a:ln>
                  </pic:spPr>
                </pic:pic>
              </a:graphicData>
            </a:graphic>
          </wp:inline>
        </w:drawing>
      </w:r>
    </w:p>
    <w:p w:rsidR="00891CEE" w:rsidRDefault="00F87A03" w:rsidP="00F87A03">
      <w:pPr>
        <w:pStyle w:val="Legenda"/>
        <w:jc w:val="center"/>
        <w:rPr>
          <w:rFonts w:ascii="Times New Roman" w:eastAsia="Times New Roman" w:hAnsi="Times New Roman" w:cs="Times New Roman"/>
          <w:sz w:val="24"/>
        </w:rPr>
      </w:pPr>
      <w:bookmarkStart w:id="86" w:name="_Toc378620009"/>
      <w:r>
        <w:t xml:space="preserve">Figura </w:t>
      </w:r>
      <w:r w:rsidR="00E106FC">
        <w:fldChar w:fldCharType="begin"/>
      </w:r>
      <w:r w:rsidR="00E106FC">
        <w:instrText xml:space="preserve"> SEQ Figura \* ARABIC </w:instrText>
      </w:r>
      <w:r w:rsidR="00E106FC">
        <w:fldChar w:fldCharType="separate"/>
      </w:r>
      <w:r w:rsidR="004917DD">
        <w:rPr>
          <w:noProof/>
        </w:rPr>
        <w:t>26</w:t>
      </w:r>
      <w:r w:rsidR="00E106FC">
        <w:rPr>
          <w:noProof/>
        </w:rPr>
        <w:fldChar w:fldCharType="end"/>
      </w:r>
      <w:r w:rsidRPr="00D21C3E">
        <w:t xml:space="preserve"> -  Clusters identificados por meio do processo de Ranking</w:t>
      </w:r>
      <w:bookmarkEnd w:id="86"/>
    </w:p>
    <w:p w:rsidR="00891CEE" w:rsidRDefault="00891CEE" w:rsidP="00DE0906">
      <w:pPr>
        <w:spacing w:after="0" w:line="360" w:lineRule="auto"/>
        <w:ind w:firstLine="708"/>
        <w:rPr>
          <w:rFonts w:ascii="Times New Roman" w:eastAsia="Times New Roman" w:hAnsi="Times New Roman" w:cs="Times New Roman"/>
          <w:sz w:val="24"/>
        </w:rPr>
      </w:pP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figura, é possível perceber que três grupos de ministérios foram separados em clusters e, portanto, apresentam uma coesão maior entre si em relação aos demais. </w:t>
      </w:r>
    </w:p>
    <w:p w:rsidR="00DD25CE" w:rsidRPr="00DE0906" w:rsidRDefault="00DD25CE" w:rsidP="00DE0906">
      <w:pPr>
        <w:spacing w:after="0" w:line="360" w:lineRule="auto"/>
        <w:ind w:firstLine="708"/>
        <w:rPr>
          <w:rFonts w:ascii="Times New Roman" w:eastAsia="Times New Roman" w:hAnsi="Times New Roman" w:cs="Times New Roman"/>
          <w:sz w:val="24"/>
        </w:rPr>
      </w:pPr>
    </w:p>
    <w:p w:rsidR="00DD25CE" w:rsidRPr="00164D3D" w:rsidRDefault="00164D3D" w:rsidP="00164D3D">
      <w:pPr>
        <w:pStyle w:val="Ttulo3"/>
        <w:numPr>
          <w:ilvl w:val="2"/>
          <w:numId w:val="3"/>
        </w:numPr>
      </w:pPr>
      <w:bookmarkStart w:id="87" w:name="_Toc378621579"/>
      <w:r w:rsidRPr="00164D3D">
        <w:t>Interpretações</w:t>
      </w:r>
      <w:r w:rsidR="006D0AA1">
        <w:t xml:space="preserve"> e análises complementares</w:t>
      </w:r>
      <w:bookmarkEnd w:id="87"/>
    </w:p>
    <w:p w:rsidR="00DD25CE" w:rsidRDefault="00DD25CE" w:rsidP="005D0A1A">
      <w:pPr>
        <w:spacing w:after="0" w:line="360" w:lineRule="auto"/>
        <w:rPr>
          <w:rFonts w:ascii="Times New Roman" w:eastAsia="Times New Roman" w:hAnsi="Times New Roman" w:cs="Times New Roman"/>
        </w:rPr>
      </w:pPr>
    </w:p>
    <w:p w:rsidR="00164D3D" w:rsidRDefault="00164D3D"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hipótese que orientou as métricas utilizadas e a forma como a análise foi desenvolvida é a de que existe um grupo de destaque dentro da rede de ministérios do governo federal e que esse número estaria próximo de vinte. Observando os resultados de cada métrica é possível perceber que, de fato, há elementos da rede que se destacam em relação aos demais, entretanto em nenhuma das métricas houve algo próximo de 20 ministérios dentre os mais relevantes.</w:t>
      </w:r>
    </w:p>
    <w:p w:rsidR="00F90013" w:rsidRDefault="00F90013"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Presidência da Republica, naturalmente, não é um ministério, mas neste contexto é equiparada a eles por atuar como mais um elemento nas discussões e tomadas de decisões, apesar de que o seu poder hierárquico deva ser considerado em uma análise mais completa.</w:t>
      </w:r>
    </w:p>
    <w:p w:rsidR="00F90013" w:rsidRDefault="00F90013"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se estudar os grupos que se formaram, percebe-se que alguns ministérios estão frequentemente associados de forma bastante próxima. Os Ministérios da Ciência Tecnologia e Inovação e do Desenvolvimento, Indústria e Comércio Exterior são relacionados nas métricas de componentes, cliques e cores, além de estarem no mesmo cluster de r</w:t>
      </w:r>
      <w:r w:rsidR="00893D7C">
        <w:rPr>
          <w:rFonts w:ascii="Times New Roman" w:eastAsia="Times New Roman" w:hAnsi="Times New Roman" w:cs="Times New Roman"/>
          <w:sz w:val="24"/>
        </w:rPr>
        <w:t>anking. Essa indicação não chega a ser surpreendente já que os assuntos de que tratam as pastas parecem ter alguma sobreposição. Esse tipo de padrão de comunicação pode indicar que, na prática, as duas casas funcionem como uma só e suas decisões estejam sempre sendo coordenadas. Uma sugestão de reforma política envolvendo a fusão dos Ministérios, contudo, demandaria outros estudos específicos, mais aprofundados e que considerem inúmeros outros fatores envolvidos que vão além do escopo dessa pesquisa, que se preocupa com padrões de comunicação.</w:t>
      </w:r>
    </w:p>
    <w:p w:rsidR="00D56B8B" w:rsidRDefault="00D56B8B"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das métricas estruturais também revelaram, por outro lado, ministérios que possuem uma atuação tímida em termos de comunicação entre as outras organizações. Há três ministérios que se destacam pela </w:t>
      </w:r>
      <w:r w:rsidR="00AB2897">
        <w:rPr>
          <w:rFonts w:ascii="Times New Roman" w:eastAsia="Times New Roman" w:hAnsi="Times New Roman" w:cs="Times New Roman"/>
          <w:sz w:val="24"/>
        </w:rPr>
        <w:t xml:space="preserve">pouca presença na rede. Esses elementos apresentaram os menores indicadores em todas as métricas estudadas: Ministério das Relações Exteriores, Ministério do Turismo e Ministério da Integração Nacional. Um outro ministério também apresentou o mesmo padrão, com exceção da </w:t>
      </w:r>
      <w:r w:rsidR="00AB2897">
        <w:rPr>
          <w:rFonts w:ascii="Times New Roman" w:eastAsia="Times New Roman" w:hAnsi="Times New Roman" w:cs="Times New Roman"/>
          <w:sz w:val="24"/>
        </w:rPr>
        <w:lastRenderedPageBreak/>
        <w:t>métrica de prestigio. O ministério dos Transportes teve também os menores indicadores da rede para componentes, cores e cliques, mas teve prestigio 0,9, o segundo menor observado na rede, mas, ainda assim, maior que dos outros três citados.</w:t>
      </w:r>
    </w:p>
    <w:p w:rsidR="00AB2897" w:rsidRDefault="00AB2897"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Esses dados podem indicar que as atividades desses ministérios requer menos comunicação e coordenação com os demais ou que as tarefas por eles desempenhadas não configurem atividade suficiente para a manutenção de uma pasta exclusiva, podendo os assuntos serem distribuídos entre outros gabinetes. Novamente, destaca-se a importância de estudos mais aprofundados e abrangentes acerca do tema </w:t>
      </w:r>
      <w:r w:rsidR="00796A0C">
        <w:rPr>
          <w:rFonts w:ascii="Times New Roman" w:eastAsia="Times New Roman" w:hAnsi="Times New Roman" w:cs="Times New Roman"/>
          <w:sz w:val="24"/>
        </w:rPr>
        <w:t>antes que</w:t>
      </w:r>
      <w:r>
        <w:rPr>
          <w:rFonts w:ascii="Times New Roman" w:eastAsia="Times New Roman" w:hAnsi="Times New Roman" w:cs="Times New Roman"/>
          <w:sz w:val="24"/>
        </w:rPr>
        <w:t xml:space="preserve"> qualquer conclusão seja proclamada.</w:t>
      </w:r>
    </w:p>
    <w:p w:rsidR="00164D3D" w:rsidRDefault="00F90013"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Considerando a ocorrência em grupos de destaque em pelo menos uma das métricas, contudo, tem-se um subgrupo de 14 órgãos. </w:t>
      </w:r>
      <w:r w:rsidR="00164D3D">
        <w:rPr>
          <w:rFonts w:ascii="Times New Roman" w:eastAsia="Times New Roman" w:hAnsi="Times New Roman" w:cs="Times New Roman"/>
          <w:sz w:val="24"/>
        </w:rPr>
        <w:t>Presidência da república, Ministério da Justiça, Minist</w:t>
      </w:r>
      <w:r>
        <w:rPr>
          <w:rFonts w:ascii="Times New Roman" w:eastAsia="Times New Roman" w:hAnsi="Times New Roman" w:cs="Times New Roman"/>
          <w:sz w:val="24"/>
        </w:rPr>
        <w:t>é</w:t>
      </w:r>
      <w:r w:rsidR="00164D3D">
        <w:rPr>
          <w:rFonts w:ascii="Times New Roman" w:eastAsia="Times New Roman" w:hAnsi="Times New Roman" w:cs="Times New Roman"/>
          <w:sz w:val="24"/>
        </w:rPr>
        <w:t>rio do Planejamento, Organização e Gestão, Ministério da Saúde, Ministério da Educação, Ministério do desenvolvimento, Indústria e Comércio exterior, Ministério da Ciência, tecnologia e Inovação, Ministério da Agr</w:t>
      </w:r>
      <w:r>
        <w:rPr>
          <w:rFonts w:ascii="Times New Roman" w:eastAsia="Times New Roman" w:hAnsi="Times New Roman" w:cs="Times New Roman"/>
          <w:sz w:val="24"/>
        </w:rPr>
        <w:t>i</w:t>
      </w:r>
      <w:r w:rsidR="00164D3D">
        <w:rPr>
          <w:rFonts w:ascii="Times New Roman" w:eastAsia="Times New Roman" w:hAnsi="Times New Roman" w:cs="Times New Roman"/>
          <w:sz w:val="24"/>
        </w:rPr>
        <w:t>cultura, pecuária e Abastecimento, Ministério da Fazenda, Minist</w:t>
      </w:r>
      <w:r>
        <w:rPr>
          <w:rFonts w:ascii="Times New Roman" w:eastAsia="Times New Roman" w:hAnsi="Times New Roman" w:cs="Times New Roman"/>
          <w:sz w:val="24"/>
        </w:rPr>
        <w:t xml:space="preserve">ério das Minas e Energia, Ministério dos Transportes, Ministério do desenvolvimento social e combate a fome e Ministério da Cultura. </w:t>
      </w:r>
    </w:p>
    <w:p w:rsidR="00F90013" w:rsidRDefault="00815C67"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visando enriquecer a discussão, é apresentada, a seguir, uma comparação entre os ministérios considerando as métricas nas quais cada um se destacou. Um indicador geral de destaque é atribuído e confrontado com o orçamento do ministério, aprovado em 2014. </w:t>
      </w:r>
      <w:r w:rsidR="00C30BB5">
        <w:rPr>
          <w:rFonts w:ascii="Times New Roman" w:eastAsia="Times New Roman" w:hAnsi="Times New Roman" w:cs="Times New Roman"/>
          <w:sz w:val="24"/>
        </w:rPr>
        <w:t>(Destaca-se que do orçamento do Ministério da Previdência social foi deduzido o montante destinado a pagamento de pensões, que é vinculado)</w:t>
      </w:r>
      <w:r w:rsidR="00FF55A2">
        <w:rPr>
          <w:rFonts w:ascii="Times New Roman" w:eastAsia="Times New Roman" w:hAnsi="Times New Roman" w:cs="Times New Roman"/>
          <w:sz w:val="24"/>
        </w:rPr>
        <w:t>.</w:t>
      </w:r>
    </w:p>
    <w:p w:rsidR="00EE4EBE" w:rsidRDefault="00EE4EBE" w:rsidP="00EE4EBE">
      <w:pPr>
        <w:pStyle w:val="Legenda"/>
        <w:keepNext/>
        <w:jc w:val="center"/>
      </w:pPr>
      <w:bookmarkStart w:id="88" w:name="_Toc378621487"/>
      <w:r>
        <w:lastRenderedPageBreak/>
        <w:t xml:space="preserve">Tabela </w:t>
      </w:r>
      <w:r w:rsidR="00E106FC">
        <w:fldChar w:fldCharType="begin"/>
      </w:r>
      <w:r w:rsidR="00E106FC">
        <w:instrText xml:space="preserve"> SEQ Tabela \* ARABIC </w:instrText>
      </w:r>
      <w:r w:rsidR="00E106FC">
        <w:fldChar w:fldCharType="separate"/>
      </w:r>
      <w:r w:rsidR="00880D5F">
        <w:rPr>
          <w:noProof/>
        </w:rPr>
        <w:t>2</w:t>
      </w:r>
      <w:r w:rsidR="00E106FC">
        <w:rPr>
          <w:noProof/>
        </w:rPr>
        <w:fldChar w:fldCharType="end"/>
      </w:r>
      <w:r w:rsidRPr="00341088">
        <w:t xml:space="preserve"> – Métricas dos ministérios e o orçamento 2014</w:t>
      </w:r>
      <w:bookmarkEnd w:id="88"/>
    </w:p>
    <w:p w:rsidR="00C30BB5" w:rsidRDefault="00C30BB5" w:rsidP="00C30BB5">
      <w:pPr>
        <w:spacing w:after="0" w:line="360" w:lineRule="auto"/>
        <w:rPr>
          <w:rFonts w:ascii="Times New Roman" w:eastAsia="Times New Roman" w:hAnsi="Times New Roman" w:cs="Times New Roman"/>
          <w:sz w:val="24"/>
        </w:rPr>
      </w:pPr>
      <w:r w:rsidRPr="00C30BB5">
        <w:rPr>
          <w:noProof/>
        </w:rPr>
        <w:drawing>
          <wp:inline distT="0" distB="0" distL="0" distR="0" wp14:anchorId="374D3859" wp14:editId="28778660">
            <wp:extent cx="5926665" cy="333375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761" cy="3338304"/>
                    </a:xfrm>
                    <a:prstGeom prst="rect">
                      <a:avLst/>
                    </a:prstGeom>
                    <a:noFill/>
                    <a:ln>
                      <a:noFill/>
                    </a:ln>
                  </pic:spPr>
                </pic:pic>
              </a:graphicData>
            </a:graphic>
          </wp:inline>
        </w:drawing>
      </w:r>
    </w:p>
    <w:p w:rsidR="00EE4EBE" w:rsidRDefault="00EE4EBE" w:rsidP="00815C67">
      <w:pPr>
        <w:spacing w:after="0" w:line="360" w:lineRule="auto"/>
        <w:ind w:firstLine="708"/>
        <w:rPr>
          <w:rFonts w:ascii="Times New Roman" w:eastAsia="Times New Roman" w:hAnsi="Times New Roman" w:cs="Times New Roman"/>
        </w:rPr>
      </w:pPr>
    </w:p>
    <w:p w:rsidR="00815C67" w:rsidRPr="00D10BF2"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Ao analisarmos as correlações entre </w:t>
      </w:r>
      <w:r>
        <w:rPr>
          <w:rFonts w:ascii="Times New Roman" w:eastAsia="Times New Roman" w:hAnsi="Times New Roman" w:cs="Times New Roman"/>
          <w:sz w:val="24"/>
        </w:rPr>
        <w:t>as métricas propostas</w:t>
      </w:r>
      <w:r w:rsidRPr="00D10BF2">
        <w:rPr>
          <w:rFonts w:ascii="Times New Roman" w:eastAsia="Times New Roman" w:hAnsi="Times New Roman" w:cs="Times New Roman"/>
          <w:sz w:val="24"/>
        </w:rPr>
        <w:t xml:space="preserve"> podemos identificar as relações existentes entre os dados.</w:t>
      </w:r>
      <w:r>
        <w:rPr>
          <w:rFonts w:ascii="Times New Roman" w:eastAsia="Times New Roman" w:hAnsi="Times New Roman" w:cs="Times New Roman"/>
          <w:sz w:val="24"/>
        </w:rPr>
        <w:t xml:space="preserve"> </w:t>
      </w:r>
      <w:r w:rsidRPr="00D10BF2">
        <w:rPr>
          <w:rFonts w:ascii="Times New Roman" w:eastAsia="Times New Roman" w:hAnsi="Times New Roman" w:cs="Times New Roman"/>
          <w:sz w:val="24"/>
        </w:rPr>
        <w:t>Uma regra para análise dos valores de correlação pode ser adotada seguindo a sugestão de Nooy, Mrvar e Batagelj (2005, p</w:t>
      </w:r>
      <w:r w:rsidR="00796A0C">
        <w:rPr>
          <w:rFonts w:ascii="Times New Roman" w:eastAsia="Times New Roman" w:hAnsi="Times New Roman" w:cs="Times New Roman"/>
          <w:sz w:val="24"/>
        </w:rPr>
        <w:t>.</w:t>
      </w:r>
      <w:r w:rsidRPr="00D10BF2">
        <w:rPr>
          <w:rFonts w:ascii="Times New Roman" w:eastAsia="Times New Roman" w:hAnsi="Times New Roman" w:cs="Times New Roman"/>
          <w:sz w:val="24"/>
        </w:rPr>
        <w:t xml:space="preserve">191): </w:t>
      </w:r>
    </w:p>
    <w:p w:rsidR="00815C67" w:rsidRPr="00D10BF2"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menor que 0.05: Não há correlação; </w:t>
      </w:r>
    </w:p>
    <w:p w:rsidR="00815C67" w:rsidRPr="00D10BF2"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entre 0.05 e 0.25: Associação fraca; </w:t>
      </w:r>
    </w:p>
    <w:p w:rsidR="00815C67" w:rsidRPr="00D10BF2"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0.25 e 0.6: Associação moderada;</w:t>
      </w:r>
    </w:p>
    <w:p w:rsidR="00815C67"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0.6 e 1.0: Associação forte;</w:t>
      </w:r>
    </w:p>
    <w:p w:rsidR="00815C67" w:rsidRPr="00164D3D" w:rsidRDefault="00815C67"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correlação entre a soma das métricas e o orçamento é de 0,30</w:t>
      </w:r>
      <w:r w:rsidR="00C30BB5">
        <w:rPr>
          <w:rFonts w:ascii="Times New Roman" w:eastAsia="Times New Roman" w:hAnsi="Times New Roman" w:cs="Times New Roman"/>
          <w:sz w:val="24"/>
        </w:rPr>
        <w:t>4208</w:t>
      </w:r>
      <w:r>
        <w:rPr>
          <w:rFonts w:ascii="Times New Roman" w:eastAsia="Times New Roman" w:hAnsi="Times New Roman" w:cs="Times New Roman"/>
          <w:sz w:val="24"/>
        </w:rPr>
        <w:t>, isso demonstra que há alguma associação entre as grandezas, ainda que moderada. O resultado é esperado, pois a composição politica da administração de um Estado é extremamente complexa e os dados explorados nesse trabalho representam apenas uma faceta de um dos aspectos que a integram. Entretanto, essa correlação indica que há influencia entre o nível de comunicação de um ministério dentro da rede e o destaque orçamentário que ele recebe.</w:t>
      </w:r>
    </w:p>
    <w:p w:rsidR="00DD25CE" w:rsidRDefault="00FF55A2" w:rsidP="00FF55A2">
      <w:pPr>
        <w:spacing w:after="0" w:line="360" w:lineRule="auto"/>
        <w:ind w:firstLine="708"/>
        <w:rPr>
          <w:rFonts w:ascii="Times New Roman" w:eastAsia="Times New Roman" w:hAnsi="Times New Roman" w:cs="Times New Roman"/>
        </w:rPr>
      </w:pPr>
      <w:r>
        <w:rPr>
          <w:rFonts w:ascii="Times New Roman" w:eastAsia="Times New Roman" w:hAnsi="Times New Roman" w:cs="Times New Roman"/>
          <w:sz w:val="24"/>
        </w:rPr>
        <w:t xml:space="preserve">Embora não tenha sido possível verificar se a quantidade sugerida por </w:t>
      </w:r>
      <w:proofErr w:type="spellStart"/>
      <w:r>
        <w:rPr>
          <w:rFonts w:ascii="Times New Roman" w:eastAsia="Times New Roman" w:hAnsi="Times New Roman" w:cs="Times New Roman"/>
          <w:sz w:val="24"/>
        </w:rPr>
        <w:t>Klimek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Hanel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Thurner</w:t>
      </w:r>
      <w:proofErr w:type="spellEnd"/>
      <w:r>
        <w:rPr>
          <w:rFonts w:ascii="Times New Roman" w:eastAsia="Times New Roman" w:hAnsi="Times New Roman" w:cs="Times New Roman"/>
          <w:sz w:val="24"/>
        </w:rPr>
        <w:t xml:space="preserve"> (2009) de vinte ministérios, a discussão apresentada mostra alguns padrões com relação ao agrupamento de ministérios e, principalmente, apresenta os </w:t>
      </w:r>
      <w:r>
        <w:rPr>
          <w:rFonts w:ascii="Times New Roman" w:eastAsia="Times New Roman" w:hAnsi="Times New Roman" w:cs="Times New Roman"/>
          <w:sz w:val="24"/>
        </w:rPr>
        <w:lastRenderedPageBreak/>
        <w:t>principais métodos aplicáveis a esse tipo de análise e como aplica-los a redes modeladas da forma sugerida nessa pesquisa.</w:t>
      </w:r>
    </w:p>
    <w:p w:rsidR="00DD25CE" w:rsidRDefault="00DD25CE" w:rsidP="005D0A1A">
      <w:pPr>
        <w:spacing w:after="0" w:line="360" w:lineRule="auto"/>
        <w:rPr>
          <w:rFonts w:ascii="Times New Roman" w:eastAsia="Times New Roman" w:hAnsi="Times New Roman" w:cs="Times New Roman"/>
        </w:rPr>
      </w:pPr>
    </w:p>
    <w:p w:rsidR="00DD25CE" w:rsidRDefault="00FF55A2" w:rsidP="005D0A1A">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FF55A2" w:rsidRDefault="00FF55A2" w:rsidP="00FF55A2">
      <w:pPr>
        <w:pStyle w:val="Ttulo3"/>
        <w:numPr>
          <w:ilvl w:val="1"/>
          <w:numId w:val="3"/>
        </w:numPr>
        <w:rPr>
          <w:rFonts w:ascii="Times New Roman" w:eastAsia="Times New Roman" w:hAnsi="Times New Roman" w:cs="Times New Roman"/>
        </w:rPr>
      </w:pPr>
      <w:r>
        <w:rPr>
          <w:rFonts w:ascii="Times New Roman" w:eastAsia="Times New Roman" w:hAnsi="Times New Roman" w:cs="Times New Roman"/>
        </w:rPr>
        <w:tab/>
      </w:r>
      <w:bookmarkStart w:id="89" w:name="_Toc378621580"/>
      <w:r>
        <w:rPr>
          <w:rFonts w:ascii="Times New Roman" w:eastAsia="Times New Roman" w:hAnsi="Times New Roman" w:cs="Times New Roman"/>
        </w:rPr>
        <w:t>Fenômenos de difusão</w:t>
      </w:r>
      <w:bookmarkEnd w:id="89"/>
    </w:p>
    <w:p w:rsidR="00DD25CE" w:rsidRDefault="00DD25CE" w:rsidP="005D0A1A">
      <w:pPr>
        <w:spacing w:after="0" w:line="360" w:lineRule="auto"/>
        <w:rPr>
          <w:rFonts w:ascii="Times New Roman" w:eastAsia="Times New Roman" w:hAnsi="Times New Roman" w:cs="Times New Roman"/>
        </w:rPr>
      </w:pPr>
    </w:p>
    <w:p w:rsidR="00261447" w:rsidRDefault="00261447"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fenômenos de difusão em redes sociais estão associados à transmissão de algo dentro da rede, de individuo para indivíduo. Pode ser uma ideia, uma nova tecnologia, uma doença contagiosa ou qualquer outro elemento que tenha por característica ser transmitido de pessoa para pessoa ou de organização para organização e no qual a configuração em rede tenha influência.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estudar o fenômeno da difusão da informação em redes sociais foi desenvolvida uma análise da rede de Universidades Federais Brasileiras e o tempo em que ocorreu a adesão ao Sistema de Seleção Unificada, o SISU por parte dessas Universidades.</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r w:rsidRPr="00367F84">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voluntária, embora incentivada pelo Governo Federal.</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r>
        <w:rPr>
          <w:rFonts w:ascii="Times New Roman" w:eastAsia="Times New Roman" w:hAnsi="Times New Roman" w:cs="Times New Roman"/>
          <w:sz w:val="24"/>
        </w:rPr>
        <w:t>SiSU</w:t>
      </w:r>
      <w:proofErr w:type="spellEnd"/>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w:t>
      </w:r>
      <w:r w:rsidR="00796A0C">
        <w:rPr>
          <w:rFonts w:ascii="Times New Roman" w:eastAsia="Times New Roman" w:hAnsi="Times New Roman" w:cs="Times New Roman"/>
          <w:sz w:val="24"/>
        </w:rPr>
        <w:t>sejam influenciadas</w:t>
      </w:r>
      <w:r>
        <w:rPr>
          <w:rFonts w:ascii="Times New Roman" w:eastAsia="Times New Roman" w:hAnsi="Times New Roman" w:cs="Times New Roman"/>
          <w:sz w:val="24"/>
        </w:rPr>
        <w:t xml:space="preserve"> por uma série de fatores, conforme discutido nesse trabalho ao apresentar os fundamentos teóricos do estudo da difusão, há indícios de que a adesão ao SISU seja um fenômeno de difusão e, portanto, tenha influencia das estruturas das redes sociais das Universidades Federais.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Pr="00AD57D7">
        <w:rPr>
          <w:rFonts w:ascii="Times New Roman" w:eastAsia="Times New Roman" w:hAnsi="Times New Roman" w:cs="Times New Roman"/>
          <w:sz w:val="24"/>
        </w:rPr>
        <w:t>necessidade de ampliar a discussão sobre o assunto. </w:t>
      </w:r>
      <w:r w:rsidR="00293F2D">
        <w:rPr>
          <w:rFonts w:ascii="Times New Roman" w:eastAsia="Times New Roman" w:hAnsi="Times New Roman" w:cs="Times New Roman"/>
          <w:sz w:val="24"/>
        </w:rPr>
        <w:t>[</w:t>
      </w:r>
      <w:r w:rsidRPr="00AD57D7">
        <w:rPr>
          <w:rFonts w:ascii="Times New Roman" w:eastAsia="Times New Roman" w:hAnsi="Times New Roman" w:cs="Times New Roman"/>
          <w:b/>
          <w:sz w:val="24"/>
        </w:rPr>
        <w:t>...</w:t>
      </w:r>
      <w:r w:rsidR="00AF14B6">
        <w:rPr>
          <w:rFonts w:ascii="Times New Roman" w:eastAsia="Times New Roman" w:hAnsi="Times New Roman" w:cs="Times New Roman"/>
          <w:b/>
          <w:sz w:val="24"/>
        </w:rPr>
        <w:t>]</w:t>
      </w:r>
      <w:r w:rsidRPr="00AD57D7">
        <w:rPr>
          <w:rFonts w:ascii="Times New Roman" w:eastAsia="Times New Roman" w:hAnsi="Times New Roman" w:cs="Times New Roman"/>
          <w:b/>
          <w:sz w:val="24"/>
        </w:rPr>
        <w:t xml:space="preserve"> apreciação de dados de outras universidades</w:t>
      </w:r>
      <w:r w:rsidRPr="00AD57D7">
        <w:rPr>
          <w:rFonts w:ascii="Times New Roman" w:eastAsia="Times New Roman" w:hAnsi="Times New Roman" w:cs="Times New Roman"/>
          <w:sz w:val="24"/>
        </w:rPr>
        <w:t xml:space="preserve"> que adotaram o programa do MEC e o conhecimento de estudo nacional que está sendo desenvolvido pela </w:t>
      </w:r>
      <w:r w:rsidRPr="00AD57D7">
        <w:rPr>
          <w:rFonts w:ascii="Times New Roman" w:eastAsia="Times New Roman" w:hAnsi="Times New Roman" w:cs="Times New Roman"/>
          <w:b/>
          <w:sz w:val="24"/>
        </w:rPr>
        <w:lastRenderedPageBreak/>
        <w:t>Universidade Federal do Ceará</w:t>
      </w:r>
      <w:r w:rsidRPr="00AD57D7">
        <w:rPr>
          <w:rFonts w:ascii="Times New Roman" w:eastAsia="Times New Roman" w:hAnsi="Times New Roman" w:cs="Times New Roman"/>
          <w:sz w:val="24"/>
        </w:rPr>
        <w:t xml:space="preserve"> sobre o tema, além de </w:t>
      </w:r>
      <w:r w:rsidRPr="00AD57D7">
        <w:rPr>
          <w:rFonts w:ascii="Times New Roman" w:eastAsia="Times New Roman" w:hAnsi="Times New Roman" w:cs="Times New Roman"/>
          <w:b/>
          <w:sz w:val="24"/>
        </w:rPr>
        <w:t>outras sugestões</w:t>
      </w:r>
      <w:r w:rsidRPr="00AD57D7">
        <w:rPr>
          <w:rFonts w:ascii="Times New Roman" w:eastAsia="Times New Roman" w:hAnsi="Times New Roman" w:cs="Times New Roman"/>
          <w:sz w:val="24"/>
        </w:rPr>
        <w:t>.</w:t>
      </w:r>
      <w:r>
        <w:rPr>
          <w:rFonts w:ascii="Times New Roman" w:eastAsia="Times New Roman" w:hAnsi="Times New Roman" w:cs="Times New Roman"/>
          <w:sz w:val="24"/>
        </w:rPr>
        <w:t>” (UFRGS, 2013 – grifo do autor).</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mesma forma, a Universidade Federal de Minas Gerais – UFMG –, que assinou o termo de adesão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com efeito para a seleção dos entrantes em 2014, por meio de seu reitor, pronunciou-se nos seguintes termos: “</w:t>
      </w:r>
      <w:r w:rsidRPr="00F23CAD">
        <w:rPr>
          <w:rFonts w:ascii="Times New Roman" w:eastAsia="Times New Roman" w:hAnsi="Times New Roman" w:cs="Times New Roman"/>
          <w:sz w:val="24"/>
        </w:rPr>
        <w:t xml:space="preserve">Como reitor da UFMG, participo da </w:t>
      </w:r>
      <w:r w:rsidRPr="00F23CAD">
        <w:rPr>
          <w:rFonts w:ascii="Times New Roman" w:eastAsia="Times New Roman" w:hAnsi="Times New Roman" w:cs="Times New Roman"/>
          <w:b/>
          <w:sz w:val="24"/>
        </w:rPr>
        <w:t>Associação Nacional dos Dirigentes das Instituições Federais de Ensino Superior</w:t>
      </w:r>
      <w:r w:rsidRPr="00F23CAD">
        <w:rPr>
          <w:rFonts w:ascii="Times New Roman" w:eastAsia="Times New Roman" w:hAnsi="Times New Roman" w:cs="Times New Roman"/>
          <w:sz w:val="24"/>
        </w:rPr>
        <w:t xml:space="preserve"> (Andifes), onde mantemos permanente contato e </w:t>
      </w:r>
      <w:r w:rsidRPr="00F23CAD">
        <w:rPr>
          <w:rFonts w:ascii="Times New Roman" w:eastAsia="Times New Roman" w:hAnsi="Times New Roman" w:cs="Times New Roman"/>
          <w:b/>
          <w:sz w:val="24"/>
        </w:rPr>
        <w:t>acompanhamos o que vem acontecendo em todas as instituições.</w:t>
      </w:r>
      <w:r w:rsidRPr="00F23CAD">
        <w:rPr>
          <w:rFonts w:ascii="Times New Roman" w:eastAsia="Times New Roman" w:hAnsi="Times New Roman" w:cs="Times New Roman"/>
          <w:sz w:val="24"/>
        </w:rPr>
        <w:t xml:space="preserve"> Quase a totalidade das</w:t>
      </w:r>
      <w:r w:rsidRPr="00F23CAD">
        <w:rPr>
          <w:rFonts w:ascii="Times New Roman" w:eastAsia="Times New Roman" w:hAnsi="Times New Roman" w:cs="Times New Roman"/>
          <w:b/>
          <w:sz w:val="24"/>
        </w:rPr>
        <w:t xml:space="preserve"> universidades federais já está no </w:t>
      </w:r>
      <w:proofErr w:type="spellStart"/>
      <w:r w:rsidRPr="00F23CAD">
        <w:rPr>
          <w:rFonts w:ascii="Times New Roman" w:eastAsia="Times New Roman" w:hAnsi="Times New Roman" w:cs="Times New Roman"/>
          <w:b/>
          <w:sz w:val="24"/>
        </w:rPr>
        <w:t>Sisu</w:t>
      </w:r>
      <w:proofErr w:type="spellEnd"/>
      <w:r w:rsidRPr="00F23CAD">
        <w:rPr>
          <w:rFonts w:ascii="Times New Roman" w:eastAsia="Times New Roman" w:hAnsi="Times New Roman" w:cs="Times New Roman"/>
          <w:sz w:val="24"/>
        </w:rPr>
        <w:t>, e as poucas que ainda não o integraram plenamente, estão se decidindo a entrar.</w:t>
      </w:r>
      <w:r>
        <w:rPr>
          <w:rFonts w:ascii="Times New Roman" w:eastAsia="Times New Roman" w:hAnsi="Times New Roman" w:cs="Times New Roman"/>
          <w:sz w:val="24"/>
        </w:rPr>
        <w:t xml:space="preserve">” (UFMG, 2013 – grifo do autor)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partes destacadas na citação das notícias veiculadas nos portais da UFMG e da UFRGS mostram que essas Universidades se comunicam com outras que possivelmente fazem parte da sua rede a fim de subsidiar o processo de decisão quanto à adesão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Trata-se aparentemente de uma situação semelhante à apresentada como a influencia das relações sociais no processo de difusão de inovações.</w:t>
      </w:r>
    </w:p>
    <w:p w:rsidR="00071659" w:rsidRPr="001321D4" w:rsidRDefault="00071659" w:rsidP="00FF55A2">
      <w:pPr>
        <w:spacing w:after="0" w:line="360" w:lineRule="auto"/>
        <w:ind w:firstLine="708"/>
        <w:jc w:val="center"/>
        <w:rPr>
          <w:rFonts w:ascii="Times New Roman" w:eastAsia="Times New Roman" w:hAnsi="Times New Roman" w:cs="Times New Roman"/>
        </w:rPr>
      </w:pPr>
    </w:p>
    <w:p w:rsidR="00FF55A2" w:rsidRDefault="00FF55A2" w:rsidP="00245500">
      <w:pPr>
        <w:pStyle w:val="Ttulo3"/>
        <w:numPr>
          <w:ilvl w:val="2"/>
          <w:numId w:val="3"/>
        </w:numPr>
        <w:spacing w:line="360" w:lineRule="auto"/>
        <w:ind w:left="0" w:firstLine="709"/>
      </w:pPr>
      <w:bookmarkStart w:id="90" w:name="_Toc378621581"/>
      <w:r>
        <w:t xml:space="preserve">Definição e </w:t>
      </w:r>
      <w:r w:rsidRPr="0020744F">
        <w:t>Manipulação da rede</w:t>
      </w:r>
      <w:bookmarkEnd w:id="90"/>
    </w:p>
    <w:p w:rsidR="00245500" w:rsidRPr="00245500" w:rsidRDefault="00245500" w:rsidP="00245500"/>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inicial usada na análise foi mapeada por meio dos dados extraídos do processamento de todas as páginas do Diário Oficial da União, caderno um, das publicações de 2012 e 2013 até o mês de Maio inclusive. Foram consideradas todas as entidades em cujo nome observa-se a ocorrência da palavra “universidade” e nenhuma portaria foi desprezada. Informações básicas dessa rede apresentam-se na Tabela </w:t>
      </w:r>
      <w:r w:rsidR="00B15694">
        <w:rPr>
          <w:rFonts w:ascii="Times New Roman" w:eastAsia="Times New Roman" w:hAnsi="Times New Roman" w:cs="Times New Roman"/>
          <w:sz w:val="24"/>
        </w:rPr>
        <w:t>03</w:t>
      </w:r>
      <w:r>
        <w:rPr>
          <w:rFonts w:ascii="Times New Roman" w:eastAsia="Times New Roman" w:hAnsi="Times New Roman" w:cs="Times New Roman"/>
          <w:sz w:val="24"/>
        </w:rPr>
        <w:t>.</w:t>
      </w:r>
    </w:p>
    <w:p w:rsidR="00FF55A2" w:rsidRDefault="00FF55A2" w:rsidP="00FF55A2">
      <w:pPr>
        <w:spacing w:after="0" w:line="360" w:lineRule="auto"/>
        <w:ind w:left="-426" w:firstLine="426"/>
        <w:rPr>
          <w:rFonts w:ascii="Times New Roman" w:eastAsia="Times New Roman" w:hAnsi="Times New Roman" w:cs="Times New Roman"/>
          <w:sz w:val="24"/>
        </w:rPr>
      </w:pPr>
    </w:p>
    <w:p w:rsidR="00A914D1" w:rsidRDefault="00A914D1" w:rsidP="00A914D1">
      <w:pPr>
        <w:pStyle w:val="Legenda"/>
        <w:keepNext/>
        <w:jc w:val="center"/>
      </w:pPr>
      <w:bookmarkStart w:id="91" w:name="_Toc378621488"/>
      <w:r>
        <w:t xml:space="preserve">Tabela </w:t>
      </w:r>
      <w:r w:rsidR="00E106FC">
        <w:fldChar w:fldCharType="begin"/>
      </w:r>
      <w:r w:rsidR="00E106FC">
        <w:instrText xml:space="preserve"> SEQ Tabela \* ARABIC </w:instrText>
      </w:r>
      <w:r w:rsidR="00E106FC">
        <w:fldChar w:fldCharType="separate"/>
      </w:r>
      <w:r w:rsidR="00880D5F">
        <w:rPr>
          <w:noProof/>
        </w:rPr>
        <w:t>3</w:t>
      </w:r>
      <w:r w:rsidR="00E106FC">
        <w:rPr>
          <w:noProof/>
        </w:rPr>
        <w:fldChar w:fldCharType="end"/>
      </w:r>
      <w:r w:rsidRPr="00952DF4">
        <w:t xml:space="preserve"> – Informações básicas da rede inicial de universidades</w:t>
      </w:r>
      <w:bookmarkEnd w:id="91"/>
    </w:p>
    <w:p w:rsidR="00FF55A2" w:rsidRDefault="00FF55A2" w:rsidP="00FF55A2">
      <w:pPr>
        <w:spacing w:after="0" w:line="360" w:lineRule="auto"/>
        <w:ind w:left="-426" w:firstLine="426"/>
        <w:rPr>
          <w:rFonts w:ascii="Times New Roman" w:eastAsia="Times New Roman" w:hAnsi="Times New Roman" w:cs="Times New Roman"/>
          <w:sz w:val="24"/>
        </w:rPr>
      </w:pPr>
      <w:r w:rsidRPr="0020744F">
        <w:rPr>
          <w:noProof/>
        </w:rPr>
        <w:drawing>
          <wp:inline distT="0" distB="0" distL="0" distR="0" wp14:anchorId="0C6AD4C3" wp14:editId="7971060B">
            <wp:extent cx="5400040" cy="350874"/>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FF55A2" w:rsidRDefault="00FF55A2" w:rsidP="00FF55A2">
      <w:pPr>
        <w:spacing w:after="0" w:line="360" w:lineRule="auto"/>
        <w:ind w:firstLine="708"/>
        <w:rPr>
          <w:rFonts w:ascii="Times New Roman" w:eastAsia="Times New Roman" w:hAnsi="Times New Roman" w:cs="Times New Roman"/>
          <w:sz w:val="24"/>
        </w:rPr>
      </w:pP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261447"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Visando considerar apenas as relações mais relevantes da rede, ou seja, as relações mais frequentes, outra manipulação pode ser feita removendo-se as linhas cujo valor seja menor que 20. </w:t>
      </w:r>
    </w:p>
    <w:p w:rsidR="00261447" w:rsidRDefault="00261447" w:rsidP="00FF55A2">
      <w:pPr>
        <w:spacing w:after="0" w:line="360" w:lineRule="auto"/>
        <w:ind w:firstLine="708"/>
        <w:rPr>
          <w:rFonts w:ascii="Times New Roman" w:eastAsia="Times New Roman" w:hAnsi="Times New Roman" w:cs="Times New Roman"/>
          <w:sz w:val="24"/>
        </w:rPr>
      </w:pPr>
    </w:p>
    <w:p w:rsidR="005E49B2" w:rsidRDefault="005E49B2" w:rsidP="005E49B2">
      <w:pPr>
        <w:pStyle w:val="Legenda"/>
        <w:keepNext/>
        <w:jc w:val="center"/>
      </w:pPr>
      <w:bookmarkStart w:id="92" w:name="_Toc378621519"/>
      <w:r>
        <w:t xml:space="preserve">Listagem </w:t>
      </w:r>
      <w:r w:rsidR="00E106FC">
        <w:fldChar w:fldCharType="begin"/>
      </w:r>
      <w:r w:rsidR="00E106FC">
        <w:instrText xml:space="preserve"> SEQ Listagem \* ARABIC </w:instrText>
      </w:r>
      <w:r w:rsidR="00E106FC">
        <w:fldChar w:fldCharType="separate"/>
      </w:r>
      <w:r>
        <w:rPr>
          <w:noProof/>
        </w:rPr>
        <w:t>9</w:t>
      </w:r>
      <w:r w:rsidR="00E106FC">
        <w:rPr>
          <w:noProof/>
        </w:rPr>
        <w:fldChar w:fldCharType="end"/>
      </w:r>
      <w:r w:rsidRPr="00AF568A">
        <w:t xml:space="preserve"> – comandos do Pajek para manipulação da rede</w:t>
      </w:r>
      <w:bookmarkEnd w:id="92"/>
    </w:p>
    <w:tbl>
      <w:tblPr>
        <w:tblStyle w:val="Tabelacomgrade"/>
        <w:tblW w:w="0" w:type="auto"/>
        <w:tblLook w:val="04A0" w:firstRow="1" w:lastRow="0" w:firstColumn="1" w:lastColumn="0" w:noHBand="0" w:noVBand="1"/>
      </w:tblPr>
      <w:tblGrid>
        <w:gridCol w:w="8644"/>
      </w:tblGrid>
      <w:tr w:rsidR="00261447" w:rsidRPr="00920883" w:rsidTr="007915FA">
        <w:tc>
          <w:tcPr>
            <w:tcW w:w="8644" w:type="dxa"/>
          </w:tcPr>
          <w:p w:rsidR="00261447" w:rsidRPr="008007DB" w:rsidRDefault="00261447" w:rsidP="00261447">
            <w:pPr>
              <w:pStyle w:val="PargrafodaLista"/>
              <w:numPr>
                <w:ilvl w:val="0"/>
                <w:numId w:val="15"/>
              </w:numPr>
              <w:spacing w:line="360" w:lineRule="auto"/>
              <w:rPr>
                <w:rFonts w:eastAsia="Times New Roman" w:cstheme="minorHAnsi"/>
                <w:sz w:val="24"/>
                <w:lang w:val="en-US"/>
              </w:rPr>
            </w:pPr>
            <w:r w:rsidRPr="008007DB">
              <w:rPr>
                <w:rFonts w:eastAsia="Times New Roman" w:cstheme="minorHAnsi"/>
                <w:sz w:val="24"/>
                <w:lang w:val="en-US"/>
              </w:rPr>
              <w:t>Net &gt; Transform &gt; remove &gt; Multiple Lines &gt; Sum values.</w:t>
            </w:r>
          </w:p>
          <w:p w:rsidR="00261447" w:rsidRPr="00261447" w:rsidRDefault="00261447" w:rsidP="00261447">
            <w:pPr>
              <w:pStyle w:val="PargrafodaLista"/>
              <w:numPr>
                <w:ilvl w:val="0"/>
                <w:numId w:val="15"/>
              </w:numPr>
              <w:spacing w:line="360" w:lineRule="auto"/>
              <w:rPr>
                <w:rFonts w:eastAsia="Times New Roman" w:cstheme="minorHAnsi"/>
                <w:sz w:val="24"/>
                <w:lang w:val="en-US"/>
              </w:rPr>
            </w:pPr>
            <w:r w:rsidRPr="008007DB">
              <w:rPr>
                <w:rFonts w:eastAsia="Times New Roman" w:cstheme="minorHAnsi"/>
                <w:sz w:val="24"/>
                <w:lang w:val="en-US"/>
              </w:rPr>
              <w:t>Net &gt; Transform &gt; remove &gt;</w:t>
            </w:r>
            <w:r>
              <w:rPr>
                <w:rFonts w:eastAsia="Times New Roman" w:cstheme="minorHAnsi"/>
                <w:sz w:val="24"/>
                <w:lang w:val="en-US"/>
              </w:rPr>
              <w:t xml:space="preserve"> Lines with value &gt; Lower Than &gt; 3</w:t>
            </w:r>
          </w:p>
        </w:tc>
      </w:tr>
    </w:tbl>
    <w:p w:rsidR="00261447" w:rsidRPr="00655200" w:rsidRDefault="00261447" w:rsidP="00FF55A2">
      <w:pPr>
        <w:spacing w:after="0" w:line="360" w:lineRule="auto"/>
        <w:ind w:firstLine="708"/>
        <w:rPr>
          <w:rFonts w:ascii="Times New Roman" w:eastAsia="Times New Roman" w:hAnsi="Times New Roman" w:cs="Times New Roman"/>
          <w:sz w:val="24"/>
          <w:lang w:val="en-US"/>
        </w:rPr>
      </w:pPr>
    </w:p>
    <w:p w:rsidR="00FF55A2" w:rsidRDefault="00261447"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w:t>
      </w:r>
      <w:r w:rsidR="005E49B2">
        <w:rPr>
          <w:rFonts w:ascii="Times New Roman" w:eastAsia="Times New Roman" w:hAnsi="Times New Roman" w:cs="Times New Roman"/>
          <w:sz w:val="24"/>
        </w:rPr>
        <w:t>09</w:t>
      </w:r>
      <w:r>
        <w:rPr>
          <w:rFonts w:ascii="Times New Roman" w:eastAsia="Times New Roman" w:hAnsi="Times New Roman" w:cs="Times New Roman"/>
          <w:sz w:val="24"/>
        </w:rPr>
        <w:t xml:space="preserve"> mostra os comandos utilizados nessa operação no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w:t>
      </w:r>
      <w:r w:rsidR="00FF55A2">
        <w:rPr>
          <w:rFonts w:ascii="Times New Roman" w:eastAsia="Times New Roman" w:hAnsi="Times New Roman" w:cs="Times New Roman"/>
          <w:sz w:val="24"/>
        </w:rPr>
        <w:t>O que se faz aqui é desprezar relações entre universidades cuja comunicação se manifestou no Diário Oficial da União por menos de 20 vezes em um período de 17 meses. Tendo em vista que há universidades com 72 registros entre si, de forma exploratória, 20 parece ser um valor adequado e que resulta em uma rede sobre a qual podem ser desenvolvidas as análises.</w:t>
      </w:r>
    </w:p>
    <w:p w:rsidR="00FF55A2" w:rsidRDefault="00FF55A2" w:rsidP="00FF55A2">
      <w:pPr>
        <w:spacing w:after="0" w:line="360" w:lineRule="auto"/>
        <w:ind w:firstLine="708"/>
        <w:rPr>
          <w:rFonts w:ascii="Times New Roman" w:eastAsia="Times New Roman" w:hAnsi="Times New Roman" w:cs="Times New Roman"/>
          <w:sz w:val="24"/>
        </w:rPr>
      </w:pPr>
    </w:p>
    <w:p w:rsidR="00261447" w:rsidRDefault="00261447" w:rsidP="00FF55A2">
      <w:pPr>
        <w:spacing w:after="0" w:line="360" w:lineRule="auto"/>
        <w:ind w:firstLine="708"/>
        <w:rPr>
          <w:rFonts w:ascii="Times New Roman" w:eastAsia="Times New Roman" w:hAnsi="Times New Roman" w:cs="Times New Roman"/>
          <w:sz w:val="24"/>
        </w:rPr>
      </w:pPr>
    </w:p>
    <w:p w:rsidR="00FF55A2" w:rsidRPr="006310C4" w:rsidRDefault="00FF55A2" w:rsidP="00FF55A2">
      <w:pPr>
        <w:pStyle w:val="Ttulo3"/>
        <w:numPr>
          <w:ilvl w:val="2"/>
          <w:numId w:val="3"/>
        </w:numPr>
      </w:pPr>
      <w:bookmarkStart w:id="93" w:name="_Toc378621582"/>
      <w:r>
        <w:t>M</w:t>
      </w:r>
      <w:r w:rsidR="00261447">
        <w:t>é</w:t>
      </w:r>
      <w:r>
        <w:t>tricas estruturais e Inspeção visual</w:t>
      </w:r>
      <w:bookmarkEnd w:id="93"/>
    </w:p>
    <w:p w:rsidR="00261447" w:rsidRDefault="00261447" w:rsidP="00261447">
      <w:pPr>
        <w:pStyle w:val="PargrafodaLista"/>
        <w:spacing w:after="0" w:line="360" w:lineRule="auto"/>
        <w:rPr>
          <w:rFonts w:ascii="Times New Roman" w:eastAsia="Times New Roman" w:hAnsi="Times New Roman" w:cs="Times New Roman"/>
          <w:sz w:val="24"/>
        </w:rPr>
      </w:pPr>
    </w:p>
    <w:p w:rsidR="00261447" w:rsidRPr="00261447" w:rsidRDefault="00261447" w:rsidP="0026144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w:t>
      </w:r>
      <w:r w:rsidRPr="00261447">
        <w:rPr>
          <w:rFonts w:ascii="Times New Roman" w:eastAsia="Times New Roman" w:hAnsi="Times New Roman" w:cs="Times New Roman"/>
          <w:sz w:val="24"/>
        </w:rPr>
        <w:t xml:space="preserve">onfrontando-se os dados relacionados à data de adesão ao </w:t>
      </w:r>
      <w:proofErr w:type="spellStart"/>
      <w:r w:rsidRPr="00261447">
        <w:rPr>
          <w:rFonts w:ascii="Times New Roman" w:eastAsia="Times New Roman" w:hAnsi="Times New Roman" w:cs="Times New Roman"/>
          <w:sz w:val="24"/>
        </w:rPr>
        <w:t>SiSU</w:t>
      </w:r>
      <w:proofErr w:type="spellEnd"/>
      <w:r w:rsidRPr="00261447">
        <w:rPr>
          <w:rFonts w:ascii="Times New Roman" w:eastAsia="Times New Roman" w:hAnsi="Times New Roman" w:cs="Times New Roman"/>
          <w:sz w:val="24"/>
        </w:rPr>
        <w:t xml:space="preserve"> com as redes extraídas de acordo com a metodologia proposta neste trabalho, é possível estudar a difusão em redes sociais e verificar se o fenômeno da adoção do </w:t>
      </w:r>
      <w:proofErr w:type="spellStart"/>
      <w:r w:rsidRPr="00261447">
        <w:rPr>
          <w:rFonts w:ascii="Times New Roman" w:eastAsia="Times New Roman" w:hAnsi="Times New Roman" w:cs="Times New Roman"/>
          <w:sz w:val="24"/>
        </w:rPr>
        <w:t>SiSU</w:t>
      </w:r>
      <w:proofErr w:type="spellEnd"/>
      <w:r w:rsidRPr="00261447">
        <w:rPr>
          <w:rFonts w:ascii="Times New Roman" w:eastAsia="Times New Roman" w:hAnsi="Times New Roman" w:cs="Times New Roman"/>
          <w:sz w:val="24"/>
        </w:rPr>
        <w:t xml:space="preserve"> como mecanismo de seleção pelas instituições de ensino é um comportamento cuja propagação é influenciada pelas relações de comunicação estabelecidas entre essas instituições.</w:t>
      </w:r>
    </w:p>
    <w:p w:rsidR="00261447" w:rsidRPr="00261447" w:rsidRDefault="00261447" w:rsidP="00261447">
      <w:pPr>
        <w:spacing w:after="0" w:line="360" w:lineRule="auto"/>
        <w:ind w:firstLine="708"/>
        <w:rPr>
          <w:rFonts w:ascii="Times New Roman" w:eastAsia="Times New Roman" w:hAnsi="Times New Roman" w:cs="Times New Roman"/>
          <w:sz w:val="24"/>
        </w:rPr>
      </w:pPr>
      <w:r w:rsidRPr="00261447">
        <w:rPr>
          <w:rFonts w:ascii="Times New Roman" w:eastAsia="Times New Roman" w:hAnsi="Times New Roman" w:cs="Times New Roman"/>
          <w:sz w:val="24"/>
        </w:rPr>
        <w:t xml:space="preserve">A Figura </w:t>
      </w:r>
      <w:r w:rsidR="008B1FCA">
        <w:rPr>
          <w:rFonts w:ascii="Times New Roman" w:eastAsia="Times New Roman" w:hAnsi="Times New Roman" w:cs="Times New Roman"/>
          <w:sz w:val="24"/>
        </w:rPr>
        <w:t>27</w:t>
      </w:r>
      <w:r w:rsidRPr="00261447">
        <w:rPr>
          <w:rFonts w:ascii="Times New Roman" w:eastAsia="Times New Roman" w:hAnsi="Times New Roman" w:cs="Times New Roman"/>
          <w:sz w:val="24"/>
        </w:rPr>
        <w:t xml:space="preserve">, apresenta a curva de difusão construída com base nas informações fornecidas pelo MEC no ANEXO II. Ela apresenta um gráfico com a quantidade de universidades integrantes do </w:t>
      </w:r>
      <w:proofErr w:type="spellStart"/>
      <w:r w:rsidRPr="00261447">
        <w:rPr>
          <w:rFonts w:ascii="Times New Roman" w:eastAsia="Times New Roman" w:hAnsi="Times New Roman" w:cs="Times New Roman"/>
          <w:sz w:val="24"/>
        </w:rPr>
        <w:t>SiSU</w:t>
      </w:r>
      <w:proofErr w:type="spellEnd"/>
      <w:r w:rsidRPr="00261447">
        <w:rPr>
          <w:rFonts w:ascii="Times New Roman" w:eastAsia="Times New Roman" w:hAnsi="Times New Roman" w:cs="Times New Roman"/>
          <w:sz w:val="24"/>
        </w:rPr>
        <w:t xml:space="preserve"> em cada semestre desde sua criação no inicio de 2010. </w:t>
      </w:r>
    </w:p>
    <w:p w:rsidR="00261447" w:rsidRPr="00261447" w:rsidRDefault="00261447" w:rsidP="00261447">
      <w:pPr>
        <w:spacing w:after="0" w:line="360" w:lineRule="auto"/>
        <w:ind w:firstLine="708"/>
        <w:rPr>
          <w:rFonts w:ascii="Times New Roman" w:eastAsia="Times New Roman" w:hAnsi="Times New Roman" w:cs="Times New Roman"/>
          <w:sz w:val="24"/>
        </w:rPr>
      </w:pPr>
      <w:r w:rsidRPr="00261447">
        <w:rPr>
          <w:rFonts w:ascii="Times New Roman" w:eastAsia="Times New Roman" w:hAnsi="Times New Roman" w:cs="Times New Roman"/>
          <w:sz w:val="24"/>
        </w:rPr>
        <w:t xml:space="preserve">A curva de adesão ao </w:t>
      </w:r>
      <w:proofErr w:type="spellStart"/>
      <w:r w:rsidRPr="00261447">
        <w:rPr>
          <w:rFonts w:ascii="Times New Roman" w:eastAsia="Times New Roman" w:hAnsi="Times New Roman" w:cs="Times New Roman"/>
          <w:sz w:val="24"/>
        </w:rPr>
        <w:t>SiSU</w:t>
      </w:r>
      <w:proofErr w:type="spellEnd"/>
      <w:r w:rsidRPr="00261447">
        <w:rPr>
          <w:rFonts w:ascii="Times New Roman" w:eastAsia="Times New Roman" w:hAnsi="Times New Roman" w:cs="Times New Roman"/>
          <w:sz w:val="24"/>
        </w:rPr>
        <w:t xml:space="preserve"> apresenta um formato semelhante ao apresentado na figura </w:t>
      </w:r>
      <w:r w:rsidR="008B1FCA">
        <w:rPr>
          <w:rFonts w:ascii="Times New Roman" w:eastAsia="Times New Roman" w:hAnsi="Times New Roman" w:cs="Times New Roman"/>
          <w:sz w:val="24"/>
        </w:rPr>
        <w:t>09</w:t>
      </w:r>
      <w:r w:rsidRPr="00261447">
        <w:rPr>
          <w:rFonts w:ascii="Times New Roman" w:eastAsia="Times New Roman" w:hAnsi="Times New Roman" w:cs="Times New Roman"/>
          <w:sz w:val="24"/>
        </w:rPr>
        <w:t xml:space="preserve">, aproximando-se do formato em S característico da curva de difusão em redes sociais. Entretanto, o formato não é perfeitamente apresentado como um S, o que pode sugerir que outros fatores como pressões políticas tenham influencia na decisão da instituição de ensino, e, portanto, embora influenciado pela rede de comunicação, a adesão ao </w:t>
      </w:r>
      <w:proofErr w:type="spellStart"/>
      <w:r w:rsidRPr="00261447">
        <w:rPr>
          <w:rFonts w:ascii="Times New Roman" w:eastAsia="Times New Roman" w:hAnsi="Times New Roman" w:cs="Times New Roman"/>
          <w:sz w:val="24"/>
        </w:rPr>
        <w:t>SiSU</w:t>
      </w:r>
      <w:proofErr w:type="spellEnd"/>
      <w:r w:rsidRPr="00261447">
        <w:rPr>
          <w:rFonts w:ascii="Times New Roman" w:eastAsia="Times New Roman" w:hAnsi="Times New Roman" w:cs="Times New Roman"/>
          <w:sz w:val="24"/>
        </w:rPr>
        <w:t xml:space="preserve"> seja resultado de um conjunto mais complexo de influências.</w:t>
      </w:r>
    </w:p>
    <w:p w:rsidR="00261447" w:rsidRPr="00261447" w:rsidRDefault="00261447" w:rsidP="00261447">
      <w:pPr>
        <w:spacing w:after="0" w:line="360" w:lineRule="auto"/>
        <w:ind w:firstLine="708"/>
        <w:rPr>
          <w:rFonts w:ascii="Times New Roman" w:eastAsia="Times New Roman" w:hAnsi="Times New Roman" w:cs="Times New Roman"/>
          <w:sz w:val="24"/>
        </w:rPr>
      </w:pPr>
    </w:p>
    <w:p w:rsidR="004917DD" w:rsidRDefault="00261447" w:rsidP="004917DD">
      <w:pPr>
        <w:keepNext/>
        <w:spacing w:after="0" w:line="360" w:lineRule="auto"/>
        <w:ind w:firstLine="708"/>
        <w:jc w:val="center"/>
      </w:pPr>
      <w:r w:rsidRPr="00261447">
        <w:rPr>
          <w:rFonts w:ascii="Times New Roman" w:eastAsia="Times New Roman" w:hAnsi="Times New Roman" w:cs="Times New Roman"/>
          <w:noProof/>
          <w:sz w:val="24"/>
        </w:rPr>
        <w:drawing>
          <wp:inline distT="0" distB="0" distL="0" distR="0" wp14:anchorId="0001BF99" wp14:editId="5E1FFDC3">
            <wp:extent cx="2974975" cy="2755900"/>
            <wp:effectExtent l="0" t="0" r="0" b="635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261447" w:rsidRPr="00261447" w:rsidRDefault="004917DD" w:rsidP="004917DD">
      <w:pPr>
        <w:pStyle w:val="Legenda"/>
        <w:jc w:val="center"/>
        <w:rPr>
          <w:rFonts w:ascii="Times New Roman" w:eastAsia="Times New Roman" w:hAnsi="Times New Roman" w:cs="Times New Roman"/>
          <w:sz w:val="24"/>
        </w:rPr>
      </w:pPr>
      <w:bookmarkStart w:id="94" w:name="_Toc378620010"/>
      <w:r>
        <w:t xml:space="preserve">Figura </w:t>
      </w:r>
      <w:r w:rsidR="00E106FC">
        <w:fldChar w:fldCharType="begin"/>
      </w:r>
      <w:r w:rsidR="00E106FC">
        <w:instrText xml:space="preserve"> SEQ Figura \* ARABIC </w:instrText>
      </w:r>
      <w:r w:rsidR="00E106FC">
        <w:fldChar w:fldCharType="separate"/>
      </w:r>
      <w:r>
        <w:rPr>
          <w:noProof/>
        </w:rPr>
        <w:t>27</w:t>
      </w:r>
      <w:r w:rsidR="00E106FC">
        <w:rPr>
          <w:noProof/>
        </w:rPr>
        <w:fldChar w:fldCharType="end"/>
      </w:r>
      <w:r w:rsidRPr="00722FA3">
        <w:t xml:space="preserve"> -  Difusão acumulada da adesão ao SiSU na rede de instituições de ensino superior.</w:t>
      </w:r>
      <w:bookmarkEnd w:id="94"/>
    </w:p>
    <w:p w:rsidR="00FF55A2" w:rsidRDefault="00FF55A2" w:rsidP="00FF55A2">
      <w:pPr>
        <w:spacing w:after="0" w:line="360" w:lineRule="auto"/>
        <w:ind w:firstLine="708"/>
        <w:rPr>
          <w:rFonts w:ascii="Times New Roman" w:eastAsia="Times New Roman" w:hAnsi="Times New Roman" w:cs="Times New Roman"/>
          <w:sz w:val="24"/>
        </w:rPr>
      </w:pP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de universidades que aderiram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até o segundo semestre de 2013 é apresentada na figura </w:t>
      </w:r>
      <w:r w:rsidR="008B1FCA">
        <w:rPr>
          <w:rFonts w:ascii="Times New Roman" w:eastAsia="Times New Roman" w:hAnsi="Times New Roman" w:cs="Times New Roman"/>
          <w:sz w:val="24"/>
        </w:rPr>
        <w:t>28</w:t>
      </w:r>
      <w:r>
        <w:rPr>
          <w:rFonts w:ascii="Times New Roman" w:eastAsia="Times New Roman" w:hAnsi="Times New Roman" w:cs="Times New Roman"/>
          <w:sz w:val="24"/>
        </w:rPr>
        <w:t xml:space="preserve">. Na imagem os vértices foram organizados em colunas de acordo com o semestre de adesão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e foram excluídas os relacionamentos cujo número de ocorrências não superaram 20. Isso permitiu a visualização da rede de forma mais clara e considerando-se apenas os  relacionamentos mais frequentes e assim supostamente mais relevantes.</w:t>
      </w:r>
    </w:p>
    <w:p w:rsidR="00F87A03" w:rsidRDefault="00BB767F" w:rsidP="00F87A03">
      <w:pPr>
        <w:keepNext/>
        <w:spacing w:after="0" w:line="360" w:lineRule="auto"/>
        <w:jc w:val="center"/>
      </w:pPr>
      <w:r w:rsidRPr="00BB767F">
        <w:rPr>
          <w:rFonts w:ascii="Times New Roman" w:eastAsia="Times New Roman" w:hAnsi="Times New Roman" w:cs="Times New Roman"/>
          <w:noProof/>
          <w:sz w:val="24"/>
        </w:rPr>
        <w:lastRenderedPageBreak/>
        <w:drawing>
          <wp:inline distT="0" distB="0" distL="0" distR="0" wp14:anchorId="0C570FFD" wp14:editId="030D1EB4">
            <wp:extent cx="8447191" cy="4201612"/>
            <wp:effectExtent l="8255" t="0" r="635" b="63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16200000">
                      <a:off x="0" y="0"/>
                      <a:ext cx="8450222" cy="4203119"/>
                    </a:xfrm>
                    <a:prstGeom prst="rect">
                      <a:avLst/>
                    </a:prstGeom>
                    <a:noFill/>
                    <a:ln>
                      <a:noFill/>
                    </a:ln>
                    <a:effectLst/>
                    <a:extLst/>
                  </pic:spPr>
                </pic:pic>
              </a:graphicData>
            </a:graphic>
          </wp:inline>
        </w:drawing>
      </w:r>
    </w:p>
    <w:p w:rsidR="00FF55A2" w:rsidRDefault="00F87A03" w:rsidP="00F87A03">
      <w:pPr>
        <w:pStyle w:val="Legenda"/>
        <w:jc w:val="center"/>
        <w:rPr>
          <w:rFonts w:ascii="Times New Roman" w:eastAsia="Times New Roman" w:hAnsi="Times New Roman" w:cs="Times New Roman"/>
          <w:sz w:val="24"/>
        </w:rPr>
      </w:pPr>
      <w:bookmarkStart w:id="95" w:name="_Toc378620011"/>
      <w:r>
        <w:t xml:space="preserve">Figura </w:t>
      </w:r>
      <w:r w:rsidR="00E106FC">
        <w:fldChar w:fldCharType="begin"/>
      </w:r>
      <w:r w:rsidR="00E106FC">
        <w:instrText xml:space="preserve"> SEQ Figura \* ARABIC </w:instrText>
      </w:r>
      <w:r w:rsidR="00E106FC">
        <w:fldChar w:fldCharType="separate"/>
      </w:r>
      <w:r w:rsidR="004917DD">
        <w:rPr>
          <w:noProof/>
        </w:rPr>
        <w:t>28</w:t>
      </w:r>
      <w:r w:rsidR="00E106FC">
        <w:rPr>
          <w:noProof/>
        </w:rPr>
        <w:fldChar w:fldCharType="end"/>
      </w:r>
      <w:r w:rsidRPr="00C05C16">
        <w:t xml:space="preserve"> – Rede de Universi</w:t>
      </w:r>
      <w:r>
        <w:t>dades com linhas com mais de 20</w:t>
      </w:r>
      <w:r w:rsidRPr="00C05C16">
        <w:t xml:space="preserve"> ocorrências</w:t>
      </w:r>
      <w:bookmarkEnd w:id="95"/>
    </w:p>
    <w:p w:rsidR="00FF55A2" w:rsidRDefault="00FF55A2" w:rsidP="00FF55A2">
      <w:pPr>
        <w:spacing w:after="0" w:line="360" w:lineRule="auto"/>
        <w:ind w:firstLine="708"/>
        <w:rPr>
          <w:rFonts w:ascii="Times New Roman" w:eastAsia="Times New Roman" w:hAnsi="Times New Roman" w:cs="Times New Roman"/>
          <w:sz w:val="24"/>
        </w:rPr>
      </w:pPr>
    </w:p>
    <w:p w:rsidR="00FF55A2" w:rsidRDefault="00BB767F"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8B1FCA">
        <w:rPr>
          <w:rFonts w:ascii="Times New Roman" w:eastAsia="Times New Roman" w:hAnsi="Times New Roman" w:cs="Times New Roman"/>
          <w:sz w:val="24"/>
        </w:rPr>
        <w:t>28</w:t>
      </w:r>
      <w:r w:rsidR="00FF55A2">
        <w:rPr>
          <w:rFonts w:ascii="Times New Roman" w:eastAsia="Times New Roman" w:hAnsi="Times New Roman" w:cs="Times New Roman"/>
          <w:sz w:val="24"/>
        </w:rPr>
        <w:t xml:space="preserve">, assim, revela que, de forma geral, universidades cuja adesão ao </w:t>
      </w:r>
      <w:proofErr w:type="spellStart"/>
      <w:r w:rsidR="00FF55A2">
        <w:rPr>
          <w:rFonts w:ascii="Times New Roman" w:eastAsia="Times New Roman" w:hAnsi="Times New Roman" w:cs="Times New Roman"/>
          <w:sz w:val="24"/>
        </w:rPr>
        <w:t>SiSU</w:t>
      </w:r>
      <w:proofErr w:type="spellEnd"/>
      <w:r w:rsidR="00FF55A2">
        <w:rPr>
          <w:rFonts w:ascii="Times New Roman" w:eastAsia="Times New Roman" w:hAnsi="Times New Roman" w:cs="Times New Roman"/>
          <w:sz w:val="24"/>
        </w:rPr>
        <w:t xml:space="preserve"> se deu em períodos separados por mais de um ano não estão (fortemente) conectadas. Na rede apresentada </w:t>
      </w:r>
      <w:r>
        <w:rPr>
          <w:rFonts w:ascii="Times New Roman" w:eastAsia="Times New Roman" w:hAnsi="Times New Roman" w:cs="Times New Roman"/>
          <w:sz w:val="24"/>
        </w:rPr>
        <w:t>é possível perceber</w:t>
      </w:r>
      <w:r w:rsidR="00FF55A2">
        <w:rPr>
          <w:rFonts w:ascii="Times New Roman" w:eastAsia="Times New Roman" w:hAnsi="Times New Roman" w:cs="Times New Roman"/>
          <w:sz w:val="24"/>
        </w:rPr>
        <w:t xml:space="preserve">, por exemplo, </w:t>
      </w:r>
      <w:r>
        <w:rPr>
          <w:rFonts w:ascii="Times New Roman" w:eastAsia="Times New Roman" w:hAnsi="Times New Roman" w:cs="Times New Roman"/>
          <w:sz w:val="24"/>
        </w:rPr>
        <w:t>maior concentração de relacionamentos</w:t>
      </w:r>
      <w:r w:rsidR="00FF55A2">
        <w:rPr>
          <w:rFonts w:ascii="Times New Roman" w:eastAsia="Times New Roman" w:hAnsi="Times New Roman" w:cs="Times New Roman"/>
          <w:sz w:val="24"/>
        </w:rPr>
        <w:t xml:space="preserve"> entre instituições cuja adesão se deu em 2010</w:t>
      </w:r>
      <w:r>
        <w:rPr>
          <w:rFonts w:ascii="Times New Roman" w:eastAsia="Times New Roman" w:hAnsi="Times New Roman" w:cs="Times New Roman"/>
          <w:sz w:val="24"/>
        </w:rPr>
        <w:t xml:space="preserve"> (Amarelas, primeira coluna)</w:t>
      </w:r>
      <w:r w:rsidR="00FF55A2">
        <w:rPr>
          <w:rFonts w:ascii="Times New Roman" w:eastAsia="Times New Roman" w:hAnsi="Times New Roman" w:cs="Times New Roman"/>
          <w:sz w:val="24"/>
        </w:rPr>
        <w:t xml:space="preserve"> e instituições que aderiram ao </w:t>
      </w:r>
      <w:proofErr w:type="spellStart"/>
      <w:r w:rsidR="00FF55A2">
        <w:rPr>
          <w:rFonts w:ascii="Times New Roman" w:eastAsia="Times New Roman" w:hAnsi="Times New Roman" w:cs="Times New Roman"/>
          <w:sz w:val="24"/>
        </w:rPr>
        <w:t>SiSU</w:t>
      </w:r>
      <w:proofErr w:type="spellEnd"/>
      <w:r w:rsidR="00FF55A2">
        <w:rPr>
          <w:rFonts w:ascii="Times New Roman" w:eastAsia="Times New Roman" w:hAnsi="Times New Roman" w:cs="Times New Roman"/>
          <w:sz w:val="24"/>
        </w:rPr>
        <w:t xml:space="preserve"> a partir do </w:t>
      </w:r>
      <w:r>
        <w:rPr>
          <w:rFonts w:ascii="Times New Roman" w:eastAsia="Times New Roman" w:hAnsi="Times New Roman" w:cs="Times New Roman"/>
          <w:sz w:val="24"/>
        </w:rPr>
        <w:t>primeiro</w:t>
      </w:r>
      <w:r w:rsidR="00FF55A2">
        <w:rPr>
          <w:rFonts w:ascii="Times New Roman" w:eastAsia="Times New Roman" w:hAnsi="Times New Roman" w:cs="Times New Roman"/>
          <w:sz w:val="24"/>
        </w:rPr>
        <w:t xml:space="preserve"> semestre de 2011</w:t>
      </w:r>
      <w:r>
        <w:rPr>
          <w:rFonts w:ascii="Times New Roman" w:eastAsia="Times New Roman" w:hAnsi="Times New Roman" w:cs="Times New Roman"/>
          <w:sz w:val="24"/>
        </w:rPr>
        <w:t xml:space="preserve"> (Vermelhas, terceira coluna), e maior concentração entre as do primeiro semestre de 2011 e as que aderiram depois desse momento. Há menos relacionamentos entre universidades que aderiram em 2010 e 2012 em diante, como se essa relação entre esses dois grupos (</w:t>
      </w:r>
      <w:proofErr w:type="spellStart"/>
      <w:r>
        <w:rPr>
          <w:rFonts w:ascii="Times New Roman" w:eastAsia="Times New Roman" w:hAnsi="Times New Roman" w:cs="Times New Roman"/>
          <w:sz w:val="24"/>
        </w:rPr>
        <w:t>pré</w:t>
      </w:r>
      <w:proofErr w:type="spellEnd"/>
      <w:r>
        <w:rPr>
          <w:rFonts w:ascii="Times New Roman" w:eastAsia="Times New Roman" w:hAnsi="Times New Roman" w:cs="Times New Roman"/>
          <w:sz w:val="24"/>
        </w:rPr>
        <w:t xml:space="preserve"> 2010 e pós 2012) estivesse sendo mediado pelo grupo que aderiu em 2011</w:t>
      </w:r>
      <w:r w:rsidR="00FF55A2">
        <w:rPr>
          <w:rFonts w:ascii="Times New Roman" w:eastAsia="Times New Roman" w:hAnsi="Times New Roman" w:cs="Times New Roman"/>
          <w:sz w:val="24"/>
        </w:rPr>
        <w:t xml:space="preserve">, o que pode indicar que o grupo das instituições que aderiram ao </w:t>
      </w:r>
      <w:proofErr w:type="spellStart"/>
      <w:r w:rsidR="00FF55A2">
        <w:rPr>
          <w:rFonts w:ascii="Times New Roman" w:eastAsia="Times New Roman" w:hAnsi="Times New Roman" w:cs="Times New Roman"/>
          <w:sz w:val="24"/>
        </w:rPr>
        <w:t>SiSU</w:t>
      </w:r>
      <w:proofErr w:type="spellEnd"/>
      <w:r w:rsidR="00FF55A2">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por parte das instituições públicas de ensino, que 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DD25CE" w:rsidRDefault="00DD25CE" w:rsidP="005D0A1A">
      <w:pPr>
        <w:spacing w:after="0" w:line="360" w:lineRule="auto"/>
        <w:rPr>
          <w:rFonts w:ascii="Times New Roman" w:eastAsia="Times New Roman" w:hAnsi="Times New Roman" w:cs="Times New Roman"/>
        </w:rPr>
      </w:pPr>
    </w:p>
    <w:p w:rsidR="00DD25CE" w:rsidRDefault="00071659" w:rsidP="00071659">
      <w:pPr>
        <w:pStyle w:val="Ttulo3"/>
        <w:numPr>
          <w:ilvl w:val="1"/>
          <w:numId w:val="3"/>
        </w:numPr>
        <w:rPr>
          <w:rFonts w:ascii="Times New Roman" w:eastAsia="Times New Roman" w:hAnsi="Times New Roman" w:cs="Times New Roman"/>
        </w:rPr>
      </w:pPr>
      <w:bookmarkStart w:id="96" w:name="_Toc378621583"/>
      <w:r>
        <w:rPr>
          <w:rFonts w:ascii="Times New Roman" w:eastAsia="Times New Roman" w:hAnsi="Times New Roman" w:cs="Times New Roman"/>
        </w:rPr>
        <w:t>Fenômenos de mediação</w:t>
      </w:r>
      <w:bookmarkEnd w:id="96"/>
      <w:r>
        <w:rPr>
          <w:rFonts w:ascii="Times New Roman" w:eastAsia="Times New Roman" w:hAnsi="Times New Roman" w:cs="Times New Roman"/>
        </w:rPr>
        <w:t xml:space="preserve"> </w:t>
      </w:r>
    </w:p>
    <w:p w:rsidR="00DD25CE" w:rsidRDefault="00DD25CE" w:rsidP="005D0A1A">
      <w:pPr>
        <w:spacing w:after="0" w:line="360" w:lineRule="auto"/>
        <w:rPr>
          <w:rFonts w:ascii="Times New Roman" w:eastAsia="Times New Roman" w:hAnsi="Times New Roman" w:cs="Times New Roman"/>
        </w:rPr>
      </w:pPr>
    </w:p>
    <w:p w:rsidR="003858D7" w:rsidRDefault="007A213D"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mediação dentro das redes sociais pode ser abordada como um fenômeno no qual “uma pessoa com muitos amigos e contatos tem melhores chances de conseguir ajuda ou informação. Logo, laços sociais são uma medida de capital social, um ativo a ser explorado para conquista de vantagens” (NOOY; MVAR; BATAGELJ, 2005, p.138)</w:t>
      </w:r>
      <w:r w:rsidR="0065568F">
        <w:rPr>
          <w:rFonts w:ascii="Times New Roman" w:eastAsia="Times New Roman" w:hAnsi="Times New Roman" w:cs="Times New Roman"/>
          <w:sz w:val="24"/>
        </w:rPr>
        <w:t>. A posição na estrutura da rede pode proporcionar ao individuo a possibilidade de mediar a comunicação entre demais elementos, permitindo que ele exerça papeis de destaque na rede e, eventualmente, se beneficie dessa posição privilegiada.</w:t>
      </w:r>
    </w:p>
    <w:p w:rsidR="006D0AA1" w:rsidRDefault="006D0AA1" w:rsidP="003858D7">
      <w:pPr>
        <w:spacing w:after="0" w:line="360" w:lineRule="auto"/>
        <w:ind w:firstLine="708"/>
        <w:rPr>
          <w:rFonts w:ascii="Times New Roman" w:eastAsia="Times New Roman" w:hAnsi="Times New Roman" w:cs="Times New Roman"/>
          <w:sz w:val="24"/>
        </w:rPr>
      </w:pPr>
    </w:p>
    <w:p w:rsidR="006D0AA1" w:rsidRPr="006D0AA1" w:rsidRDefault="006D0AA1" w:rsidP="006D0AA1">
      <w:pPr>
        <w:pStyle w:val="Ttulo3"/>
        <w:numPr>
          <w:ilvl w:val="2"/>
          <w:numId w:val="3"/>
        </w:numPr>
      </w:pPr>
      <w:bookmarkStart w:id="97" w:name="_Toc378621584"/>
      <w:r w:rsidRPr="006D0AA1">
        <w:t>Definição e manipulação da rede</w:t>
      </w:r>
      <w:bookmarkEnd w:id="97"/>
    </w:p>
    <w:p w:rsidR="006D0AA1" w:rsidRDefault="006D0AA1" w:rsidP="003858D7">
      <w:pPr>
        <w:spacing w:after="0" w:line="360" w:lineRule="auto"/>
        <w:ind w:firstLine="708"/>
        <w:rPr>
          <w:rFonts w:ascii="Times New Roman" w:eastAsia="Times New Roman" w:hAnsi="Times New Roman" w:cs="Times New Roman"/>
          <w:sz w:val="24"/>
        </w:rPr>
      </w:pPr>
    </w:p>
    <w:p w:rsidR="006D0AA1" w:rsidRDefault="00D000A8"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de ego são ú</w:t>
      </w:r>
      <w:r w:rsidR="006D0AA1">
        <w:rPr>
          <w:rFonts w:ascii="Times New Roman" w:eastAsia="Times New Roman" w:hAnsi="Times New Roman" w:cs="Times New Roman"/>
          <w:sz w:val="24"/>
        </w:rPr>
        <w:t xml:space="preserve">teis principalmente para o estudo da posição de um determinado indivíduo na rede e suas oportunidades de exercer poder baseando-se em </w:t>
      </w:r>
      <w:r w:rsidR="006D0AA1">
        <w:rPr>
          <w:rFonts w:ascii="Times New Roman" w:eastAsia="Times New Roman" w:hAnsi="Times New Roman" w:cs="Times New Roman"/>
          <w:sz w:val="24"/>
        </w:rPr>
        <w:lastRenderedPageBreak/>
        <w:t xml:space="preserve">sua posição estrutural, bem como o capital social que essa posição proporciona e o suporte social que pode receber e fornecer dentro do arranjo da rede.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investigação relacionada a redes de ego foi conduzida utilizando-se as relações entre pessoas físicas manifestadas no Diário Oficial da União. Constituíram o conjunto de atores da rede todas as ocorrências de nomes próprios identificadas de acordo com a metodologia apresentada nas seções anteriores. As relações entre os atores foram desprezadas caso apresentassem menos de oito ocorrências dentro do período estudado. Essa operação permitiu que fossem desprezadas relações esporádicas. Exemplos desse tipo de relação são listagens de aposentadorias concedidas ou relação de projetos contemplados com benefícios culturais. Nesses casos, e em muitos outros semelhantes, a </w:t>
      </w:r>
      <w:proofErr w:type="spellStart"/>
      <w:r>
        <w:rPr>
          <w:rFonts w:ascii="Times New Roman" w:eastAsia="Times New Roman" w:hAnsi="Times New Roman" w:cs="Times New Roman"/>
          <w:sz w:val="24"/>
        </w:rPr>
        <w:t>co-citação</w:t>
      </w:r>
      <w:proofErr w:type="spellEnd"/>
      <w:r>
        <w:rPr>
          <w:rFonts w:ascii="Times New Roman" w:eastAsia="Times New Roman" w:hAnsi="Times New Roman" w:cs="Times New Roman"/>
          <w:sz w:val="24"/>
        </w:rPr>
        <w:t xml:space="preserve"> dos nomes das pessoas é circunstancial, não se encaixa no “Modelo de comunicação entre organizações públicas” apresentado e é pouco provável que que venha a ocorrer novamente, sendo, portanto desprezível. </w:t>
      </w:r>
    </w:p>
    <w:p w:rsidR="00D000A8" w:rsidRDefault="006D0AA1" w:rsidP="006D0AA1">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Tabela </w:t>
      </w:r>
      <w:r w:rsidR="00B15694">
        <w:rPr>
          <w:rFonts w:ascii="Times New Roman" w:eastAsia="Times New Roman" w:hAnsi="Times New Roman" w:cs="Times New Roman"/>
          <w:sz w:val="24"/>
        </w:rPr>
        <w:t>04</w:t>
      </w:r>
      <w:r>
        <w:rPr>
          <w:rFonts w:ascii="Times New Roman" w:eastAsia="Times New Roman" w:hAnsi="Times New Roman" w:cs="Times New Roman"/>
          <w:sz w:val="24"/>
        </w:rPr>
        <w:t xml:space="preserve"> exibe a distribuição, gerada pelo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das linhas e seus pesos na rede das pessoas físicas cujo nome foi identificado no Diário oficial no período estudado em sua configuração </w:t>
      </w:r>
      <w:r w:rsidR="00237D1C">
        <w:rPr>
          <w:rFonts w:ascii="Times New Roman" w:eastAsia="Times New Roman" w:hAnsi="Times New Roman" w:cs="Times New Roman"/>
          <w:sz w:val="24"/>
        </w:rPr>
        <w:t>original.</w:t>
      </w:r>
      <w:r>
        <w:rPr>
          <w:rFonts w:ascii="Times New Roman" w:eastAsia="Times New Roman" w:hAnsi="Times New Roman" w:cs="Times New Roman"/>
          <w:sz w:val="24"/>
        </w:rPr>
        <w:t xml:space="preserve"> Percebe-se que a remoção de linhas proposta, além de cabível, é requisito para a viabilidade do estudo, uma vez que o numero de relacionamentos inicial, predominantemente (93%) de peso um, é demasiadamente elevado</w:t>
      </w:r>
    </w:p>
    <w:p w:rsidR="006D0AA1" w:rsidRPr="00D000A8" w:rsidRDefault="006D0AA1" w:rsidP="00D000A8">
      <w:pPr>
        <w:spacing w:after="0" w:line="360" w:lineRule="auto"/>
        <w:ind w:firstLine="708"/>
        <w:jc w:val="center"/>
        <w:rPr>
          <w:rFonts w:ascii="Times New Roman" w:eastAsia="Times New Roman" w:hAnsi="Times New Roman" w:cs="Times New Roman"/>
        </w:rPr>
      </w:pPr>
    </w:p>
    <w:p w:rsidR="006C4E1F" w:rsidRDefault="006C4E1F" w:rsidP="006C4E1F">
      <w:pPr>
        <w:pStyle w:val="Legenda"/>
        <w:keepNext/>
        <w:jc w:val="center"/>
      </w:pPr>
      <w:bookmarkStart w:id="98" w:name="_Toc378621489"/>
      <w:r>
        <w:t xml:space="preserve">Tabela </w:t>
      </w:r>
      <w:r w:rsidR="00E106FC">
        <w:fldChar w:fldCharType="begin"/>
      </w:r>
      <w:r w:rsidR="00E106FC">
        <w:instrText xml:space="preserve"> SEQ Tabela \* ARABIC </w:instrText>
      </w:r>
      <w:r w:rsidR="00E106FC">
        <w:fldChar w:fldCharType="separate"/>
      </w:r>
      <w:r w:rsidR="00880D5F">
        <w:rPr>
          <w:noProof/>
        </w:rPr>
        <w:t>4</w:t>
      </w:r>
      <w:r w:rsidR="00E106FC">
        <w:rPr>
          <w:noProof/>
        </w:rPr>
        <w:fldChar w:fldCharType="end"/>
      </w:r>
      <w:r w:rsidRPr="004011CC">
        <w:t xml:space="preserve"> – Distribuição das linhas na rede original.</w:t>
      </w:r>
      <w:bookmarkEnd w:id="98"/>
    </w:p>
    <w:tbl>
      <w:tblPr>
        <w:tblStyle w:val="Tabelacomgrade"/>
        <w:tblW w:w="0" w:type="auto"/>
        <w:tblLook w:val="04A0" w:firstRow="1" w:lastRow="0" w:firstColumn="1" w:lastColumn="0" w:noHBand="0" w:noVBand="1"/>
      </w:tblPr>
      <w:tblGrid>
        <w:gridCol w:w="8644"/>
      </w:tblGrid>
      <w:tr w:rsidR="006D0AA1" w:rsidRPr="00332338" w:rsidTr="007915FA">
        <w:tc>
          <w:tcPr>
            <w:tcW w:w="8644" w:type="dxa"/>
          </w:tcPr>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Lowest value of line:  1.00000000</w:t>
            </w: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Highest value of line: 124.00000000</w:t>
            </w: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 xml:space="preserve">         Line Values             Frequency       </w:t>
            </w:r>
            <w:proofErr w:type="spellStart"/>
            <w:r w:rsidRPr="00332338">
              <w:rPr>
                <w:rFonts w:ascii="Courier New" w:hAnsi="Courier New" w:cs="Courier New"/>
                <w:color w:val="000000"/>
                <w:sz w:val="18"/>
                <w:szCs w:val="24"/>
                <w:lang w:val="en-US"/>
              </w:rPr>
              <w:t>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            ...     1.0000]      9831124     93.7047      9831124   93.7047</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     1.0000 ...    42.0000]       660173      6.2924     10491297   99.9971</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    42.0000 ...    83.0000]          279      0.0027     10491576   99.9998</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    83.0000 ...   124.0000]           23      0.0002     10491599  100.0000</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6D0AA1" w:rsidRPr="00332338" w:rsidRDefault="006D0AA1" w:rsidP="007915FA">
            <w:pPr>
              <w:spacing w:line="360" w:lineRule="auto"/>
              <w:rPr>
                <w:rFonts w:ascii="Times New Roman" w:eastAsia="Times New Roman" w:hAnsi="Times New Roman" w:cs="Times New Roman"/>
                <w:sz w:val="18"/>
              </w:rPr>
            </w:pPr>
            <w:r w:rsidRPr="00332338">
              <w:rPr>
                <w:rFonts w:ascii="Courier New" w:hAnsi="Courier New" w:cs="Courier New"/>
                <w:color w:val="000000"/>
                <w:sz w:val="18"/>
                <w:szCs w:val="24"/>
              </w:rPr>
              <w:t xml:space="preserve">  Total                           10491599    100.0000</w:t>
            </w:r>
          </w:p>
        </w:tc>
      </w:tr>
    </w:tbl>
    <w:p w:rsidR="006D0AA1"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ator escolhido para destaque dentro da rede de pessoas físicas envolvidas com a administração pública foi a Presidente Dilma Rousseff. A hipótese é de que ao redor de um personagem de tamanho destaque seja formada uma rede cuja comunicação seja significativa o suficiente para que manifestações da mesma sejam explicitadas no Diário </w:t>
      </w:r>
      <w:r>
        <w:rPr>
          <w:rFonts w:ascii="Times New Roman" w:eastAsia="Times New Roman" w:hAnsi="Times New Roman" w:cs="Times New Roman"/>
          <w:sz w:val="24"/>
        </w:rPr>
        <w:lastRenderedPageBreak/>
        <w:t xml:space="preserve">Oficial da União, nos moldes da teoria apresentada no “Modelo de comunicação entre organizações públicas”.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rede manipulada da forma descrita na anteriormente foi transformada removendo-se todos os atores que não se relacionam com o ego (Dilma </w:t>
      </w:r>
      <w:proofErr w:type="spellStart"/>
      <w:r>
        <w:rPr>
          <w:rFonts w:ascii="Times New Roman" w:eastAsia="Times New Roman" w:hAnsi="Times New Roman" w:cs="Times New Roman"/>
          <w:sz w:val="24"/>
        </w:rPr>
        <w:t>Rouseff</w:t>
      </w:r>
      <w:proofErr w:type="spellEnd"/>
      <w:r>
        <w:rPr>
          <w:rFonts w:ascii="Times New Roman" w:eastAsia="Times New Roman" w:hAnsi="Times New Roman" w:cs="Times New Roman"/>
          <w:sz w:val="24"/>
        </w:rPr>
        <w:t xml:space="preserve">) diretamente ou por intermédio de um único outro ator. Em outras palavras, foram destacados da rede os </w:t>
      </w:r>
      <w:r w:rsidRPr="000B53EB">
        <w:rPr>
          <w:rFonts w:ascii="Times New Roman" w:eastAsia="Times New Roman" w:hAnsi="Times New Roman" w:cs="Times New Roman"/>
          <w:i/>
          <w:sz w:val="24"/>
        </w:rPr>
        <w:t>2-neighbors</w:t>
      </w:r>
      <w:r>
        <w:rPr>
          <w:rFonts w:ascii="Times New Roman" w:eastAsia="Times New Roman" w:hAnsi="Times New Roman" w:cs="Times New Roman"/>
          <w:sz w:val="24"/>
        </w:rPr>
        <w:t xml:space="preserve"> do ego e preservadas apenas as relações entre esse subconjunto de atores: Ego (destacado em azul), vizinhos de primeiro nível (amarelos) e vizinhos de segundo nível (verdes), conforme se observa na Figura </w:t>
      </w:r>
      <w:r w:rsidR="008B1FCA">
        <w:rPr>
          <w:rFonts w:ascii="Times New Roman" w:eastAsia="Times New Roman" w:hAnsi="Times New Roman" w:cs="Times New Roman"/>
          <w:sz w:val="24"/>
        </w:rPr>
        <w:t>29</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p>
    <w:p w:rsidR="006D0AA1" w:rsidRPr="006D0AA1" w:rsidRDefault="00237D1C" w:rsidP="006D0AA1">
      <w:pPr>
        <w:pStyle w:val="Ttulo3"/>
        <w:numPr>
          <w:ilvl w:val="2"/>
          <w:numId w:val="3"/>
        </w:numPr>
      </w:pPr>
      <w:bookmarkStart w:id="99" w:name="_Toc378621585"/>
      <w:r w:rsidRPr="006D0AA1">
        <w:t>Métricas</w:t>
      </w:r>
      <w:r w:rsidR="006D0AA1" w:rsidRPr="006D0AA1">
        <w:t xml:space="preserve"> estruturais e inspeção visual</w:t>
      </w:r>
      <w:bookmarkEnd w:id="99"/>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Através da inspeção visual da rede é possível perceber uma nítida separação entre os indivíduos do segundo nível, que, estruturalmente, se encontram conectados a, no máximo, dois indivíduos do nível um da rede de vizinhos do ego. São cinco os grupos de atores do nível dois dentre os quais três se conectam a apenas um ator do nível um e dois deles se conectam a dois atores do nível um. Há um sexto ‘grupo’ porem este conta com apenas um elemento.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Podemos considerar que os atores que se posicionam entre o ego e os atores de nível dois atuam como mediadores do contato desses com a Presidente. Isso por que a estrutura exposta sugere que nenhum desses elementos mantem um contato direto com a Presidente, mas transmite e recebe informações por meio desse agente mediador.</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Des</w:t>
      </w:r>
      <w:r w:rsidR="00182E5D">
        <w:rPr>
          <w:rFonts w:ascii="Times New Roman" w:eastAsia="Times New Roman" w:hAnsi="Times New Roman" w:cs="Times New Roman"/>
          <w:sz w:val="24"/>
        </w:rPr>
        <w:t>7</w:t>
      </w:r>
      <w:r>
        <w:rPr>
          <w:rFonts w:ascii="Times New Roman" w:eastAsia="Times New Roman" w:hAnsi="Times New Roman" w:cs="Times New Roman"/>
          <w:sz w:val="24"/>
        </w:rPr>
        <w:t xml:space="preserve">taca-se que os quatro atores que, dois a dois, dividem o papel de mediador para seus grupos pertencem ao mesmo órgão: Augusto </w:t>
      </w:r>
      <w:proofErr w:type="spellStart"/>
      <w:r>
        <w:rPr>
          <w:rFonts w:ascii="Times New Roman" w:eastAsia="Times New Roman" w:hAnsi="Times New Roman" w:cs="Times New Roman"/>
          <w:sz w:val="24"/>
        </w:rPr>
        <w:t>Nardes</w:t>
      </w:r>
      <w:proofErr w:type="spellEnd"/>
      <w:r>
        <w:rPr>
          <w:rFonts w:ascii="Times New Roman" w:eastAsia="Times New Roman" w:hAnsi="Times New Roman" w:cs="Times New Roman"/>
          <w:sz w:val="24"/>
        </w:rPr>
        <w:t xml:space="preserve"> e Walton Rodrigues são membros do TCU e Guido Mantega e Nelson Henrique Barbosa Filho são Ministro e Secretário Executivo do Ministério da Fazenda.  Soma-se a isso a constatação de que os grupos mediados por essas duplas são os mais populosos da rede.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uma das hipóteses a serem investigadas é a de que o contato direto com a Presidente é extremamente restrito, dado que na rede de ego de dois níveis apenas 8,45% (16 atores) da rede possui relacionamento direto com o ego. Essa restrição é reforçada pelo fato de que os 172 indivíduos que compõem o segundo nível de vizinhança representam uma parcela ínfima dos </w:t>
      </w:r>
      <w:r w:rsidRPr="00C204B5">
        <w:rPr>
          <w:rFonts w:ascii="Times New Roman" w:eastAsia="Times New Roman" w:hAnsi="Times New Roman" w:cs="Times New Roman"/>
          <w:sz w:val="24"/>
        </w:rPr>
        <w:t>221387</w:t>
      </w:r>
      <w:r>
        <w:rPr>
          <w:rFonts w:ascii="Times New Roman" w:eastAsia="Times New Roman" w:hAnsi="Times New Roman" w:cs="Times New Roman"/>
          <w:sz w:val="24"/>
        </w:rPr>
        <w:t xml:space="preserve"> atores da rede inicial.</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também sugerem que quando o numero de indivíduos no segundo nível, cuja comunicação é mediada por indivíduos do primeiro, cresce, passa a ser </w:t>
      </w:r>
      <w:r>
        <w:rPr>
          <w:rFonts w:ascii="Times New Roman" w:eastAsia="Times New Roman" w:hAnsi="Times New Roman" w:cs="Times New Roman"/>
          <w:sz w:val="24"/>
        </w:rPr>
        <w:lastRenderedPageBreak/>
        <w:t xml:space="preserve">necessária a atuação de outro mediador, provavelmente para dividir a função de intermediário na comunicação entre a Presidente e os demais. </w:t>
      </w:r>
    </w:p>
    <w:p w:rsidR="006D0AA1" w:rsidRDefault="006D0AA1" w:rsidP="006D0AA1">
      <w:pPr>
        <w:spacing w:after="0" w:line="360" w:lineRule="auto"/>
        <w:ind w:firstLine="708"/>
        <w:rPr>
          <w:rFonts w:ascii="Times New Roman" w:eastAsia="Times New Roman" w:hAnsi="Times New Roman" w:cs="Times New Roman"/>
          <w:sz w:val="24"/>
        </w:rPr>
      </w:pPr>
    </w:p>
    <w:p w:rsidR="004917DD" w:rsidRDefault="006D0AA1" w:rsidP="004917DD">
      <w:pPr>
        <w:keepNext/>
        <w:spacing w:after="0" w:line="360" w:lineRule="auto"/>
        <w:ind w:left="-851"/>
        <w:jc w:val="center"/>
      </w:pPr>
      <w:r w:rsidRPr="0051641B">
        <w:rPr>
          <w:noProof/>
          <w:vertAlign w:val="subscript"/>
        </w:rPr>
        <w:lastRenderedPageBreak/>
        <w:drawing>
          <wp:inline distT="0" distB="0" distL="0" distR="0" wp14:anchorId="295F7EF0" wp14:editId="4F9582B9">
            <wp:extent cx="8406788" cy="4480197"/>
            <wp:effectExtent l="127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rot="16200000">
                      <a:off x="0" y="0"/>
                      <a:ext cx="8428767" cy="4491910"/>
                    </a:xfrm>
                    <a:prstGeom prst="rect">
                      <a:avLst/>
                    </a:prstGeom>
                  </pic:spPr>
                </pic:pic>
              </a:graphicData>
            </a:graphic>
          </wp:inline>
        </w:drawing>
      </w:r>
    </w:p>
    <w:p w:rsidR="006D0AA1" w:rsidRDefault="004917DD" w:rsidP="004917DD">
      <w:pPr>
        <w:pStyle w:val="Legenda"/>
        <w:jc w:val="center"/>
        <w:rPr>
          <w:rFonts w:ascii="Times New Roman" w:eastAsia="Times New Roman" w:hAnsi="Times New Roman" w:cs="Times New Roman"/>
          <w:sz w:val="24"/>
        </w:rPr>
      </w:pPr>
      <w:bookmarkStart w:id="100" w:name="_Toc378620012"/>
      <w:r>
        <w:t xml:space="preserve">Figura </w:t>
      </w:r>
      <w:r w:rsidR="00E106FC">
        <w:fldChar w:fldCharType="begin"/>
      </w:r>
      <w:r w:rsidR="00E106FC">
        <w:instrText xml:space="preserve"> SEQ Figura \* ARABIC </w:instrText>
      </w:r>
      <w:r w:rsidR="00E106FC">
        <w:fldChar w:fldCharType="separate"/>
      </w:r>
      <w:r>
        <w:rPr>
          <w:noProof/>
        </w:rPr>
        <w:t>29</w:t>
      </w:r>
      <w:r w:rsidR="00E106FC">
        <w:rPr>
          <w:noProof/>
        </w:rPr>
        <w:fldChar w:fldCharType="end"/>
      </w:r>
      <w:r w:rsidRPr="00126DFF">
        <w:t xml:space="preserve"> – Rede de ego da Presidente Dilma Rousseff</w:t>
      </w:r>
      <w:bookmarkEnd w:id="100"/>
    </w:p>
    <w:p w:rsidR="006D0AA1"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um aspecto estrutural da rede de ego apresentada que merece destaque é o clique formado entre cinco atores: Mirian Belchior, Marco Antônio Raupp, Fernando </w:t>
      </w:r>
      <w:proofErr w:type="spellStart"/>
      <w:r>
        <w:rPr>
          <w:rFonts w:ascii="Times New Roman" w:eastAsia="Times New Roman" w:hAnsi="Times New Roman" w:cs="Times New Roman"/>
          <w:sz w:val="24"/>
        </w:rPr>
        <w:t>Damata</w:t>
      </w:r>
      <w:proofErr w:type="spellEnd"/>
      <w:r>
        <w:rPr>
          <w:rFonts w:ascii="Times New Roman" w:eastAsia="Times New Roman" w:hAnsi="Times New Roman" w:cs="Times New Roman"/>
          <w:sz w:val="24"/>
        </w:rPr>
        <w:t xml:space="preserve"> Pimentel, Guido Mantega e Dilma Rousseff. A ocorrência de cliques em redes sociais indica forte coesão entre seus membros o que pode ser um indício de que o nível de cooperação, coordenação e troca de informações entre Ministério do Planejamento Organização e Gestão, Ministério da Ciência Tecnologia e Inovação, Ministério do Desenvolvimento, Indústria e Comercio Exterior, Ministério da Fazenda e Presidência da República seja elevado e mais relevante do que o que acontece entre os demais ministérios e secretarias do Governo Federal. Uma investigação mais profunda, que extrapola o escopo desse trabalho, poderá determinar o tipo de informação trafegada entre essas entidades e se as razões dessa forte coesão esta relacionada às missões dos Ministérios envolvidos ou a características pessoais dos dirigentes desses órgãos.</w:t>
      </w:r>
    </w:p>
    <w:p w:rsidR="006D0AA1" w:rsidRDefault="006D0AA1" w:rsidP="006D0AA1">
      <w:pPr>
        <w:spacing w:after="0" w:line="360" w:lineRule="auto"/>
        <w:ind w:firstLine="708"/>
        <w:jc w:val="center"/>
        <w:rPr>
          <w:rFonts w:ascii="Times New Roman" w:eastAsia="Times New Roman" w:hAnsi="Times New Roman" w:cs="Times New Roman"/>
        </w:rPr>
      </w:pPr>
    </w:p>
    <w:p w:rsidR="006D0AA1" w:rsidRPr="00E978B8" w:rsidRDefault="006D0AA1" w:rsidP="006D0AA1">
      <w:pPr>
        <w:pStyle w:val="Ttulo3"/>
        <w:numPr>
          <w:ilvl w:val="2"/>
          <w:numId w:val="3"/>
        </w:numPr>
      </w:pPr>
      <w:bookmarkStart w:id="101" w:name="_Toc378621586"/>
      <w:r>
        <w:t>Interpretações e análises complementares</w:t>
      </w:r>
      <w:bookmarkEnd w:id="101"/>
    </w:p>
    <w:p w:rsidR="006D0AA1" w:rsidRDefault="006D0AA1" w:rsidP="006D0AA1">
      <w:pPr>
        <w:spacing w:after="0" w:line="360" w:lineRule="auto"/>
        <w:ind w:firstLine="708"/>
        <w:rPr>
          <w:rFonts w:ascii="Times New Roman" w:eastAsia="Times New Roman" w:hAnsi="Times New Roman" w:cs="Times New Roman"/>
        </w:rPr>
      </w:pPr>
    </w:p>
    <w:p w:rsidR="006D0AA1" w:rsidRPr="006D0AA1" w:rsidRDefault="006D0AA1" w:rsidP="006D0AA1">
      <w:pPr>
        <w:spacing w:after="0" w:line="360" w:lineRule="auto"/>
        <w:ind w:firstLine="708"/>
        <w:rPr>
          <w:rFonts w:ascii="Times New Roman" w:eastAsia="Times New Roman" w:hAnsi="Times New Roman" w:cs="Times New Roman"/>
          <w:sz w:val="24"/>
        </w:rPr>
      </w:pPr>
      <w:r w:rsidRPr="006D0AA1">
        <w:rPr>
          <w:rFonts w:ascii="Times New Roman" w:eastAsia="Times New Roman" w:hAnsi="Times New Roman" w:cs="Times New Roman"/>
          <w:sz w:val="24"/>
        </w:rPr>
        <w:t>As informações apresentadas até aqui visam fornecer elementos para o desenvolvimento de análises e facilitar o estudo do fenômeno da difusão em redes extraídas da forma proposta nessa pesquisa. A seguir, essas informações são desenvolvidas e alguns aspectos mais específicos da relação entre os agentes públicos envolvidos são avaliados.</w:t>
      </w:r>
    </w:p>
    <w:p w:rsidR="006D0AA1" w:rsidRDefault="006D0AA1" w:rsidP="006D0AA1">
      <w:pPr>
        <w:spacing w:after="0" w:line="360" w:lineRule="auto"/>
        <w:ind w:firstLine="708"/>
        <w:jc w:val="center"/>
        <w:rPr>
          <w:rFonts w:ascii="Times New Roman" w:eastAsia="Times New Roman" w:hAnsi="Times New Roman" w:cs="Times New Roman"/>
        </w:rPr>
      </w:pPr>
    </w:p>
    <w:p w:rsidR="006D0AA1" w:rsidRPr="00E978B8" w:rsidRDefault="006D0AA1" w:rsidP="006D0AA1">
      <w:pPr>
        <w:pStyle w:val="Ttulo3"/>
        <w:numPr>
          <w:ilvl w:val="3"/>
          <w:numId w:val="3"/>
        </w:numPr>
      </w:pPr>
      <w:bookmarkStart w:id="102" w:name="_Toc378621587"/>
      <w:r w:rsidRPr="00E978B8">
        <w:t>Fluxo da informação na vizinhança da Presidente</w:t>
      </w:r>
      <w:bookmarkEnd w:id="102"/>
    </w:p>
    <w:p w:rsidR="006D0AA1" w:rsidRPr="00B75E20"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variação da rede apresentada na Figura </w:t>
      </w:r>
      <w:r w:rsidR="008B1FCA">
        <w:rPr>
          <w:rFonts w:ascii="Times New Roman" w:eastAsia="Times New Roman" w:hAnsi="Times New Roman" w:cs="Times New Roman"/>
          <w:sz w:val="24"/>
        </w:rPr>
        <w:t>29</w:t>
      </w:r>
      <w:r>
        <w:rPr>
          <w:rFonts w:ascii="Times New Roman" w:eastAsia="Times New Roman" w:hAnsi="Times New Roman" w:cs="Times New Roman"/>
          <w:sz w:val="24"/>
        </w:rPr>
        <w:t xml:space="preserve"> foi extraída para o estudo das métricas relacionadas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restrição agregada e buracos estruturais na rede de ego da Presidente Dilma Rousseff: Foram preservados na rede apenas os atores que se relacionam diretamente com a Presidente e suas ligações.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Conforme discutido anteriormente, de forma geral,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de um relacionamento sobre um ator mede a oportunidade que esse ator tem de exercer papel de mediador bem como o risco de ter seu contato com os demais atores mediados em caso de perda dessa conexão. A regra geral é que quanto maior for essa restrição menos oportunidades de mediação tem o ator e mais preocupante seria a perda da ligação em questão.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Tal interpretação dessa métrica estrutural da rede, entretanto, não parece adequada para a rede de ego da Presidente Dilma Rousseff, afinal, tendo em mente que a fonte de dados utilizada para a modelagem da rede foi o Diário Oficial da União, fonte pública e aberta, podemos presumir que o tráfego predominante de informação entre esses atores não é sigiloso, mas, pelo contrário, trata-se de informações necessárias à coordenação e cooperação entre os envolvidos, conforme discutido na apresentação do “Modelo de comunicação entre organizações públicas”. O que se espera, portanto, é que haja maior comunicação entre os atores para que a administração pública funcione de forma eficiente, e, sob a perspectiva da Presidente, não há interesse em mediar o fluxo de informação. Ao contrário, uma grande centralização nos fluxos da rede na Presidência pode sobrecarregar esse órgão de forma desnecessária, aumentando o risco de introdução de ruídos na comunicação, burocratizando e atrasando as decisões suportadas pelo processo.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sugere-se que a interpretação da métrica seja feita de forma inversa ao que a literatura predominantemente apresenta, ou seja, do ponto de vista da Presidente, um valor baixo de restrição representa uma situação onde o papel de mediação deverá necessariamente ser exercido pelo poder central, sendo, portanto, uma situação negativa a ser evitada. Por outro lado, um valor alto de restrição revela pouca dependência dos demais atores da rede em relação à Presidente, o que indicaria um fluxo direto de informação entre os atores, desejado para uma comunicação mais eficiente.</w:t>
      </w:r>
    </w:p>
    <w:p w:rsidR="006D0AA1" w:rsidRDefault="006D0AA1" w:rsidP="006D0AA1">
      <w:pPr>
        <w:spacing w:after="0" w:line="360" w:lineRule="auto"/>
        <w:ind w:firstLine="708"/>
        <w:jc w:val="center"/>
        <w:rPr>
          <w:rFonts w:ascii="Times New Roman" w:eastAsia="Times New Roman" w:hAnsi="Times New Roman" w:cs="Times New Roman"/>
          <w:sz w:val="24"/>
        </w:rPr>
      </w:pPr>
    </w:p>
    <w:p w:rsidR="00E40E0E" w:rsidRDefault="00E40E0E" w:rsidP="00E40E0E">
      <w:pPr>
        <w:pStyle w:val="Legenda"/>
        <w:keepNext/>
        <w:jc w:val="center"/>
      </w:pPr>
      <w:bookmarkStart w:id="103" w:name="_Toc378621490"/>
      <w:r>
        <w:lastRenderedPageBreak/>
        <w:t xml:space="preserve">Tabela </w:t>
      </w:r>
      <w:r w:rsidR="00E106FC">
        <w:fldChar w:fldCharType="begin"/>
      </w:r>
      <w:r w:rsidR="00E106FC">
        <w:instrText xml:space="preserve"> SEQ Tabela \* ARABIC </w:instrText>
      </w:r>
      <w:r w:rsidR="00E106FC">
        <w:fldChar w:fldCharType="separate"/>
      </w:r>
      <w:r w:rsidR="00880D5F">
        <w:rPr>
          <w:noProof/>
        </w:rPr>
        <w:t>5</w:t>
      </w:r>
      <w:r w:rsidR="00E106FC">
        <w:rPr>
          <w:noProof/>
        </w:rPr>
        <w:fldChar w:fldCharType="end"/>
      </w:r>
      <w:r w:rsidRPr="00B4041D">
        <w:t xml:space="preserve"> – Métricas relacionadas a mediação na rede de ego</w:t>
      </w:r>
      <w:bookmarkEnd w:id="103"/>
    </w:p>
    <w:p w:rsidR="006D0AA1" w:rsidRDefault="006D0AA1" w:rsidP="006D0AA1">
      <w:pPr>
        <w:spacing w:after="0" w:line="360" w:lineRule="auto"/>
        <w:ind w:firstLine="708"/>
        <w:jc w:val="center"/>
        <w:rPr>
          <w:rFonts w:ascii="Times New Roman" w:eastAsia="Times New Roman" w:hAnsi="Times New Roman" w:cs="Times New Roman"/>
          <w:sz w:val="24"/>
        </w:rPr>
      </w:pPr>
      <w:r w:rsidRPr="00E52251">
        <w:rPr>
          <w:noProof/>
        </w:rPr>
        <w:drawing>
          <wp:inline distT="0" distB="0" distL="0" distR="0" wp14:anchorId="35C4D344" wp14:editId="5AE9AC4C">
            <wp:extent cx="4686300" cy="344805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86300" cy="3448050"/>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Tabela </w:t>
      </w:r>
      <w:r w:rsidR="00E40E0E">
        <w:rPr>
          <w:rFonts w:ascii="Times New Roman" w:eastAsia="Times New Roman" w:hAnsi="Times New Roman" w:cs="Times New Roman"/>
          <w:sz w:val="24"/>
        </w:rPr>
        <w:t>05</w:t>
      </w:r>
      <w:r>
        <w:rPr>
          <w:rFonts w:ascii="Times New Roman" w:eastAsia="Times New Roman" w:hAnsi="Times New Roman" w:cs="Times New Roman"/>
          <w:sz w:val="24"/>
        </w:rPr>
        <w:t xml:space="preserve"> apresenta os valores calculados pelo Pajek para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em relação à Presidente e as linhas entre os demais vizinhos para cada ator na rede de ego estudada. A correlação positiva observada entre os dois valores é esperada contribui para a ideia de que quanto maior a comunicação de um ator com os demais, sem o intermédio da Presidente, maior o indicador de restrição da Presidente, indicando maior liberdade para o ator na rede e menos necessidade de intervenção do poder central na comunicação, conforme a interpretação proposta anteriormente. Vê-se, por exemplo, que a Ministra do Planejamento Organização e Gestão, Miriam Belchior, é quem possui mais conexões entre os demais atores (32) e, logo, é a que oferece maior restrição ao ego (0,12).</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Os valores apresentados podem ser condensados em dois indicadores para simplificação da análise. A restrição agregada, calculada através da soma das restrições associadas ao ator, para a Presidente foi de </w:t>
      </w:r>
      <w:r w:rsidRPr="00E52251">
        <w:rPr>
          <w:rFonts w:ascii="Times New Roman" w:eastAsia="Times New Roman" w:hAnsi="Times New Roman" w:cs="Times New Roman"/>
          <w:sz w:val="24"/>
        </w:rPr>
        <w:t>0.288868</w:t>
      </w:r>
      <w:r>
        <w:rPr>
          <w:rFonts w:ascii="Times New Roman" w:eastAsia="Times New Roman" w:hAnsi="Times New Roman" w:cs="Times New Roman"/>
          <w:sz w:val="24"/>
        </w:rPr>
        <w:t xml:space="preserve"> e a densidade egocêntrica, calculada como a densidade da rede excluindo-se o ego, foi de </w:t>
      </w:r>
      <w:r w:rsidRPr="0023642D">
        <w:rPr>
          <w:rFonts w:ascii="Times New Roman" w:eastAsia="Times New Roman" w:hAnsi="Times New Roman" w:cs="Times New Roman"/>
          <w:sz w:val="24"/>
        </w:rPr>
        <w:t>0.14843750</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Métricas como a restrição agregada e a densidade são </w:t>
      </w:r>
      <w:r w:rsidR="00237D1C">
        <w:rPr>
          <w:rFonts w:ascii="Times New Roman" w:eastAsia="Times New Roman" w:hAnsi="Times New Roman" w:cs="Times New Roman"/>
          <w:sz w:val="24"/>
        </w:rPr>
        <w:t>difíceis de</w:t>
      </w:r>
      <w:r>
        <w:rPr>
          <w:rFonts w:ascii="Times New Roman" w:eastAsia="Times New Roman" w:hAnsi="Times New Roman" w:cs="Times New Roman"/>
          <w:sz w:val="24"/>
        </w:rPr>
        <w:t xml:space="preserve"> analisar se tomadas isoladamente. Entretanto, são um bom parâmetro para comparação entre redes de tamanho similar. Assim, visando investigar o impacto da existência de uma comunicação mais intensa entre os vizinhos da Presidente na rede, as mesmas métricas </w:t>
      </w:r>
      <w:r>
        <w:rPr>
          <w:rFonts w:ascii="Times New Roman" w:eastAsia="Times New Roman" w:hAnsi="Times New Roman" w:cs="Times New Roman"/>
          <w:sz w:val="24"/>
        </w:rPr>
        <w:lastRenderedPageBreak/>
        <w:t xml:space="preserve">foram calculadas em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na qual o clique identificado (Guido, Miriam, Raupp, Pimentel e Dilma) foi removido, deixando a rede ainda menos interconectada e mais dependente da Presidente. Essa nova rede apresentou restrição agregada para a Presidente de </w:t>
      </w:r>
      <w:r w:rsidRPr="0023642D">
        <w:rPr>
          <w:rFonts w:ascii="Times New Roman" w:eastAsia="Times New Roman" w:hAnsi="Times New Roman" w:cs="Times New Roman"/>
          <w:sz w:val="24"/>
        </w:rPr>
        <w:t>0.150102</w:t>
      </w:r>
      <w:r>
        <w:rPr>
          <w:rFonts w:ascii="Times New Roman" w:eastAsia="Times New Roman" w:hAnsi="Times New Roman" w:cs="Times New Roman"/>
          <w:sz w:val="24"/>
        </w:rPr>
        <w:t xml:space="preserve"> e densidade egocêntrica de </w:t>
      </w:r>
      <w:r w:rsidRPr="0023642D">
        <w:rPr>
          <w:rFonts w:ascii="Times New Roman" w:eastAsia="Times New Roman" w:hAnsi="Times New Roman" w:cs="Times New Roman"/>
          <w:sz w:val="24"/>
        </w:rPr>
        <w:t>0.04166667</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remoção de apenas quatro elementos da rede fez cair a restrição agregada em aproximadamente 50% e a densidade egocêntrica em quase 70%. Essa grande sensibilidade mostra que esses valores estão pequenos, pois uma mínima variação no numero de atores e relacionamentos gerou grande variação nas métricas. Se estivéssemos lidando com valores altos desses índices, pequenas perturbações na rede não teriam tanto impacto.</w:t>
      </w:r>
    </w:p>
    <w:p w:rsidR="006D0AA1" w:rsidRDefault="006D0AA1" w:rsidP="006D0AA1">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As métricas calculadas, assim, sugerem que a comunicação entre os indivíduos dentro da administração pública brasileira, no que se refere a atores que se comunicam com a chefa do Poder Executivo, apresenta forte centralização na Presidente o que pode indicar dificuldade em operacionalizar articulações diretas entre os agentes. Emerge, então, a hipótese de que se intensificando a comunicação entre os agentes públicos que mantêm contato com a Presidente chegar-se-ia a um estado em que a Presidência seria menos sobrecarregada e a comunicação fluiria com maior rapidez e com menos ruído na administração publica brasileira.</w:t>
      </w:r>
    </w:p>
    <w:p w:rsidR="006D0AA1" w:rsidRDefault="006D0AA1" w:rsidP="006D0AA1">
      <w:pPr>
        <w:spacing w:after="0" w:line="360" w:lineRule="auto"/>
        <w:ind w:firstLine="708"/>
        <w:rPr>
          <w:rFonts w:ascii="Times New Roman" w:eastAsia="Times New Roman" w:hAnsi="Times New Roman" w:cs="Times New Roman"/>
          <w:sz w:val="24"/>
        </w:rPr>
      </w:pPr>
    </w:p>
    <w:p w:rsidR="006D0AA1" w:rsidRPr="00893108" w:rsidRDefault="006D0AA1" w:rsidP="006D0AA1">
      <w:pPr>
        <w:pStyle w:val="Ttulo3"/>
        <w:numPr>
          <w:ilvl w:val="3"/>
          <w:numId w:val="3"/>
        </w:numPr>
      </w:pPr>
      <w:bookmarkStart w:id="104" w:name="_Toc378621588"/>
      <w:r w:rsidRPr="00893108">
        <w:t>Proximidade estrutural com a presidente e tempo de permanência em cargo comissionado</w:t>
      </w:r>
      <w:bookmarkEnd w:id="104"/>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segunda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foi extraída paralelamente, desprezando-se os vizinhos de segundo nível e obtendo-se, assim, uma rede na qual </w:t>
      </w:r>
      <w:r w:rsidR="00237D1C">
        <w:rPr>
          <w:rFonts w:ascii="Times New Roman" w:eastAsia="Times New Roman" w:hAnsi="Times New Roman" w:cs="Times New Roman"/>
          <w:sz w:val="24"/>
        </w:rPr>
        <w:t>se apresentam</w:t>
      </w:r>
      <w:r>
        <w:rPr>
          <w:rFonts w:ascii="Times New Roman" w:eastAsia="Times New Roman" w:hAnsi="Times New Roman" w:cs="Times New Roman"/>
          <w:sz w:val="24"/>
        </w:rPr>
        <w:t xml:space="preserve"> apenas atores que se relacionaram diretamente com a Presidente por, no mínimo, três vezes no período estudado, conforme a metodologia proposta.</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Utilizando-se a rede de ego e dos vizinhos de primeiro nível apenas, foi desenvolvida uma análise da proximidade estrutural dos demais elementos e sua suposta influencia no tempo de permanência em cargos comissionados. A Tabela </w:t>
      </w:r>
      <w:r w:rsidR="00880D5F">
        <w:rPr>
          <w:rFonts w:ascii="Times New Roman" w:eastAsia="Times New Roman" w:hAnsi="Times New Roman" w:cs="Times New Roman"/>
          <w:sz w:val="24"/>
        </w:rPr>
        <w:t>06</w:t>
      </w:r>
      <w:r>
        <w:rPr>
          <w:rFonts w:ascii="Times New Roman" w:eastAsia="Times New Roman" w:hAnsi="Times New Roman" w:cs="Times New Roman"/>
          <w:sz w:val="24"/>
        </w:rPr>
        <w:t xml:space="preserve"> mostra os atores da rede, a data da posse e da eventual exoneração e o cargo que ocupa.</w:t>
      </w:r>
    </w:p>
    <w:p w:rsidR="00DE5BC3" w:rsidRDefault="00DE5BC3" w:rsidP="006D0AA1">
      <w:pPr>
        <w:spacing w:after="0" w:line="360" w:lineRule="auto"/>
        <w:ind w:firstLine="708"/>
        <w:rPr>
          <w:rFonts w:ascii="Times New Roman" w:eastAsia="Times New Roman" w:hAnsi="Times New Roman" w:cs="Times New Roman"/>
          <w:sz w:val="24"/>
        </w:rPr>
      </w:pPr>
    </w:p>
    <w:p w:rsidR="00880D5F" w:rsidRDefault="00880D5F" w:rsidP="00880D5F">
      <w:pPr>
        <w:pStyle w:val="Legenda"/>
        <w:keepNext/>
        <w:jc w:val="center"/>
      </w:pPr>
      <w:bookmarkStart w:id="105" w:name="_Toc378621491"/>
      <w:r>
        <w:lastRenderedPageBreak/>
        <w:t xml:space="preserve">Tabela </w:t>
      </w:r>
      <w:r w:rsidR="00E106FC">
        <w:fldChar w:fldCharType="begin"/>
      </w:r>
      <w:r w:rsidR="00E106FC">
        <w:instrText xml:space="preserve"> SEQ Tabela \* ARABIC </w:instrText>
      </w:r>
      <w:r w:rsidR="00E106FC">
        <w:fldChar w:fldCharType="separate"/>
      </w:r>
      <w:r>
        <w:rPr>
          <w:noProof/>
        </w:rPr>
        <w:t>6</w:t>
      </w:r>
      <w:r w:rsidR="00E106FC">
        <w:rPr>
          <w:noProof/>
        </w:rPr>
        <w:fldChar w:fldCharType="end"/>
      </w:r>
      <w:r w:rsidRPr="0048492E">
        <w:t xml:space="preserve"> – Detalhes dos indivíduos da rede de Ego da Presidente Dilma Rousseff</w:t>
      </w:r>
      <w:bookmarkEnd w:id="105"/>
    </w:p>
    <w:p w:rsidR="006D0AA1" w:rsidRDefault="006D0AA1" w:rsidP="00DE5BC3">
      <w:pPr>
        <w:spacing w:after="0" w:line="360" w:lineRule="auto"/>
        <w:jc w:val="center"/>
        <w:rPr>
          <w:rFonts w:ascii="Times New Roman" w:eastAsia="Times New Roman" w:hAnsi="Times New Roman" w:cs="Times New Roman"/>
          <w:sz w:val="24"/>
        </w:rPr>
      </w:pPr>
      <w:r w:rsidRPr="008E7D7D">
        <w:rPr>
          <w:noProof/>
        </w:rPr>
        <w:drawing>
          <wp:inline distT="0" distB="0" distL="0" distR="0" wp14:anchorId="5183BC38" wp14:editId="45D89DAA">
            <wp:extent cx="6048375" cy="6703670"/>
            <wp:effectExtent l="0" t="0" r="0"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51806" cy="6707473"/>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Interessante notar que a rede de ego da Presidente Dilma Rousseff é composta em sua grande maioria de agentes públicos do primeiro e segundo escalão do governo, quais sejam, Ministros de Estado, Advogado Geral da União, Presidente do Banco Central e Secretários de Estado. As exceções ficam por conta dos Ministros do TCU, </w:t>
      </w:r>
      <w:r>
        <w:rPr>
          <w:rFonts w:ascii="Times New Roman" w:eastAsia="Times New Roman" w:hAnsi="Times New Roman" w:cs="Times New Roman"/>
          <w:sz w:val="24"/>
        </w:rPr>
        <w:lastRenderedPageBreak/>
        <w:t xml:space="preserve">que, pela natureza de sua função, não podem ser considerados ‘Governo’, uma secretária do STF e o Presidente do ITI.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configuração bastante característica da rede de ego da Presidente Dilma Rousseff permite estudar a influência da posição estrutural de cada indivíduo em relação à chefe do executivo e em relação aos seus pares no tempo de permanência deste em cargo de confiança como Ministérios e Secretarias.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Assim, mais uma manipulação foi feita na rede, desta vez removendo-se os ministros do TCU, que, apesar de serem nomeados pelo Presidente, não podem ser exonerados e somente perdem o cargo em virtude de sentença, não contribuindo, portanto, para um estudo de tempo de permanência em cargo de livre nomeação e exoneração. Outros dois elementos foram removidos por não exercerem função de Ministro de Estado ou de Secretário de estado. Atores que desempenham funções equiparadas a de Ministro, como a presidência do banco central, foram mantidos.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informações referentes às datas de nomeação e exoneração foram extraídas de portais do governo, notadamente o </w:t>
      </w:r>
      <w:r w:rsidRPr="00237D1C">
        <w:rPr>
          <w:rFonts w:ascii="Times New Roman" w:eastAsia="Times New Roman" w:hAnsi="Times New Roman" w:cs="Times New Roman"/>
          <w:i/>
          <w:sz w:val="24"/>
        </w:rPr>
        <w:t>planalto.gov.br</w:t>
      </w:r>
      <w:r>
        <w:rPr>
          <w:rFonts w:ascii="Times New Roman" w:eastAsia="Times New Roman" w:hAnsi="Times New Roman" w:cs="Times New Roman"/>
          <w:sz w:val="24"/>
        </w:rPr>
        <w:t xml:space="preserve">. As datas referentes aos atores excluídos da rede não foram levantadas e, por isso, não aparecem na tabela </w:t>
      </w:r>
      <w:r w:rsidR="00880D5F">
        <w:rPr>
          <w:rFonts w:ascii="Times New Roman" w:eastAsia="Times New Roman" w:hAnsi="Times New Roman" w:cs="Times New Roman"/>
          <w:sz w:val="24"/>
        </w:rPr>
        <w:t>06</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p>
    <w:p w:rsidR="004917DD" w:rsidRDefault="006D0AA1" w:rsidP="004917DD">
      <w:pPr>
        <w:keepNext/>
        <w:spacing w:after="0" w:line="360" w:lineRule="auto"/>
        <w:ind w:left="-851"/>
        <w:jc w:val="center"/>
      </w:pPr>
      <w:r w:rsidRPr="00A9242F">
        <w:rPr>
          <w:noProof/>
          <w:sz w:val="16"/>
        </w:rPr>
        <w:lastRenderedPageBreak/>
        <w:drawing>
          <wp:inline distT="0" distB="0" distL="0" distR="0" wp14:anchorId="22255D20" wp14:editId="0E724A5A">
            <wp:extent cx="8400154" cy="4476661"/>
            <wp:effectExtent l="0" t="318" r="953" b="952"/>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rot="16200000">
                      <a:off x="0" y="0"/>
                      <a:ext cx="8404536" cy="4478996"/>
                    </a:xfrm>
                    <a:prstGeom prst="rect">
                      <a:avLst/>
                    </a:prstGeom>
                  </pic:spPr>
                </pic:pic>
              </a:graphicData>
            </a:graphic>
          </wp:inline>
        </w:drawing>
      </w:r>
    </w:p>
    <w:p w:rsidR="006D0AA1" w:rsidRPr="00A9242F" w:rsidRDefault="004917DD" w:rsidP="004917DD">
      <w:pPr>
        <w:pStyle w:val="Legenda"/>
        <w:jc w:val="center"/>
        <w:rPr>
          <w:rFonts w:ascii="Times New Roman" w:eastAsia="Times New Roman" w:hAnsi="Times New Roman" w:cs="Times New Roman"/>
        </w:rPr>
      </w:pPr>
      <w:bookmarkStart w:id="106" w:name="_Toc378620013"/>
      <w:r>
        <w:t xml:space="preserve">Figura </w:t>
      </w:r>
      <w:r w:rsidR="00E106FC">
        <w:fldChar w:fldCharType="begin"/>
      </w:r>
      <w:r w:rsidR="00E106FC">
        <w:instrText xml:space="preserve"> SEQ Figura \* ARABIC </w:instrText>
      </w:r>
      <w:r w:rsidR="00E106FC">
        <w:fldChar w:fldCharType="separate"/>
      </w:r>
      <w:r>
        <w:rPr>
          <w:noProof/>
        </w:rPr>
        <w:t>30</w:t>
      </w:r>
      <w:r w:rsidR="00E106FC">
        <w:rPr>
          <w:noProof/>
        </w:rPr>
        <w:fldChar w:fldCharType="end"/>
      </w:r>
      <w:r w:rsidRPr="00766922">
        <w:t xml:space="preserve"> – Rede de ego com representação dos vetores de tempo no cargo e proximidade com a Presidente.</w:t>
      </w:r>
      <w:bookmarkEnd w:id="106"/>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8B1FCA">
        <w:rPr>
          <w:rFonts w:ascii="Times New Roman" w:eastAsia="Times New Roman" w:hAnsi="Times New Roman" w:cs="Times New Roman"/>
          <w:sz w:val="24"/>
        </w:rPr>
        <w:t>30</w:t>
      </w:r>
      <w:r>
        <w:rPr>
          <w:rFonts w:ascii="Times New Roman" w:eastAsia="Times New Roman" w:hAnsi="Times New Roman" w:cs="Times New Roman"/>
          <w:sz w:val="24"/>
        </w:rPr>
        <w:t xml:space="preserve"> apresenta a rede estudada com duas informações relevantes para a análise, ambas armazenadas em vetores.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informação diz respeito ao tempo de permanência no cargo de confiança, em número de dias, desde a nomeação até o dia 23/09/2013 ou exoneração anterior. A segunda informação reflete o peso da ligação entre o ator e a Presidente Dilma Rousseff.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Supondo que quanto maior o peso da ligação, que representa o volume da comunicação entre os atores, maior a proximidade do indivíduo com a Presidenta, a Figura </w:t>
      </w:r>
      <w:r w:rsidR="008B1FCA">
        <w:rPr>
          <w:rFonts w:ascii="Times New Roman" w:eastAsia="Times New Roman" w:hAnsi="Times New Roman" w:cs="Times New Roman"/>
          <w:sz w:val="24"/>
        </w:rPr>
        <w:t>30</w:t>
      </w:r>
      <w:r>
        <w:rPr>
          <w:rFonts w:ascii="Times New Roman" w:eastAsia="Times New Roman" w:hAnsi="Times New Roman" w:cs="Times New Roman"/>
          <w:sz w:val="24"/>
        </w:rPr>
        <w:t xml:space="preserve"> pretende representar de forma visual a relação entre o tempo de permanência em cargo comissionado e a proximidade do ator com a Presidenta. Para tanto foi utilizado o algoritmo de layout </w:t>
      </w:r>
      <w:proofErr w:type="spellStart"/>
      <w:r>
        <w:rPr>
          <w:rFonts w:ascii="Times New Roman" w:eastAsia="Times New Roman" w:hAnsi="Times New Roman" w:cs="Times New Roman"/>
          <w:sz w:val="24"/>
        </w:rPr>
        <w:t>Kamada-Kawai</w:t>
      </w:r>
      <w:proofErr w:type="spellEnd"/>
      <w:r>
        <w:rPr>
          <w:rFonts w:ascii="Times New Roman" w:eastAsia="Times New Roman" w:hAnsi="Times New Roman" w:cs="Times New Roman"/>
          <w:sz w:val="24"/>
        </w:rPr>
        <w:t xml:space="preserve"> configurado para considerar o peso das linhas como similaridades, o que faz com que os atores que tiveram menos contato com a Presidente fiquem mais afastados do centro da rede. Além disso, utilizou-se a opção de exibição dos dois vetores simultaneamente. Esse recurso do Pajek faz com que a forma do vértice transmita alguma noção da relação entre as duas grandezas representadas. Enquanto um vetor influencia o tamanho do vértice em uma direção (horizontal) outro influencia na outra (vertical). Assim, o software fornece uma maneira de se avaliar a correlação entre as grandezas de forma visual: Quanto mais próximo de um circulo forem as formas, maior a correlação entre os vetores.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inspeção visual da rede dessa forma exibida permite perceber que os maiores vértices estão mais próximos da Presidente e, principalmente, são representados com tamanho considerável, o que, na exibição de dois vetores do Pajek, significa relevante correlação positiva entre as grandezas.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útil, a visualização da rede não permite a aferição exata da correlação entre os valores analisados. Assim, recorre-se às correlações estatísticas de </w:t>
      </w:r>
      <w:proofErr w:type="spellStart"/>
      <w:r w:rsidRPr="00BC0528">
        <w:rPr>
          <w:rFonts w:ascii="Times New Roman" w:eastAsia="Times New Roman" w:hAnsi="Times New Roman" w:cs="Times New Roman"/>
          <w:i/>
          <w:sz w:val="24"/>
        </w:rPr>
        <w:t>rank</w:t>
      </w:r>
      <w:proofErr w:type="spellEnd"/>
      <w:r w:rsidRPr="00BC0528">
        <w:rPr>
          <w:rFonts w:ascii="Times New Roman" w:eastAsia="Times New Roman" w:hAnsi="Times New Roman" w:cs="Times New Roman"/>
          <w:i/>
          <w:sz w:val="24"/>
        </w:rPr>
        <w:t xml:space="preserve"> de </w:t>
      </w:r>
      <w:proofErr w:type="spellStart"/>
      <w:r w:rsidRPr="00BC0528">
        <w:rPr>
          <w:rFonts w:ascii="Times New Roman" w:eastAsia="Times New Roman" w:hAnsi="Times New Roman" w:cs="Times New Roman"/>
          <w:i/>
          <w:sz w:val="24"/>
        </w:rPr>
        <w:t>Spearman</w:t>
      </w:r>
      <w:proofErr w:type="spellEnd"/>
      <w:r>
        <w:rPr>
          <w:rFonts w:ascii="Times New Roman" w:eastAsia="Times New Roman" w:hAnsi="Times New Roman" w:cs="Times New Roman"/>
          <w:sz w:val="24"/>
        </w:rPr>
        <w:t xml:space="preserve"> e</w:t>
      </w:r>
      <w:r w:rsidRPr="00AA259F">
        <w:rPr>
          <w:rFonts w:ascii="Times New Roman" w:eastAsia="Times New Roman" w:hAnsi="Times New Roman" w:cs="Times New Roman"/>
          <w:sz w:val="24"/>
        </w:rPr>
        <w:t xml:space="preserve"> de </w:t>
      </w:r>
      <w:r w:rsidRPr="00BC0528">
        <w:rPr>
          <w:rFonts w:ascii="Times New Roman" w:eastAsia="Times New Roman" w:hAnsi="Times New Roman" w:cs="Times New Roman"/>
          <w:i/>
          <w:sz w:val="24"/>
        </w:rPr>
        <w:t>Pearson</w:t>
      </w:r>
      <w:r>
        <w:rPr>
          <w:rFonts w:ascii="Times New Roman" w:eastAsia="Times New Roman" w:hAnsi="Times New Roman" w:cs="Times New Roman"/>
          <w:sz w:val="24"/>
        </w:rPr>
        <w:t xml:space="preserve"> para a avaliação desse aspecto.</w:t>
      </w:r>
    </w:p>
    <w:p w:rsidR="00D30326" w:rsidRDefault="006D0AA1" w:rsidP="006D0AA1">
      <w:pPr>
        <w:spacing w:after="0" w:line="360" w:lineRule="auto"/>
        <w:ind w:firstLine="708"/>
        <w:rPr>
          <w:rFonts w:ascii="Times New Roman" w:eastAsia="Times New Roman" w:hAnsi="Times New Roman" w:cs="Times New Roman"/>
          <w:sz w:val="24"/>
        </w:rPr>
      </w:pPr>
      <w:r w:rsidRPr="00AA259F">
        <w:rPr>
          <w:rFonts w:ascii="Times New Roman" w:eastAsia="Times New Roman" w:hAnsi="Times New Roman" w:cs="Times New Roman"/>
          <w:sz w:val="24"/>
        </w:rPr>
        <w:t xml:space="preserve">A correlação de </w:t>
      </w:r>
      <w:proofErr w:type="spellStart"/>
      <w:r w:rsidRPr="00237D1C">
        <w:rPr>
          <w:rFonts w:ascii="Times New Roman" w:eastAsia="Times New Roman" w:hAnsi="Times New Roman" w:cs="Times New Roman"/>
          <w:i/>
          <w:sz w:val="24"/>
        </w:rPr>
        <w:t>rank</w:t>
      </w:r>
      <w:proofErr w:type="spellEnd"/>
      <w:r>
        <w:rPr>
          <w:rFonts w:ascii="Times New Roman" w:eastAsia="Times New Roman" w:hAnsi="Times New Roman" w:cs="Times New Roman"/>
          <w:sz w:val="24"/>
        </w:rPr>
        <w:t xml:space="preserve"> de </w:t>
      </w:r>
      <w:proofErr w:type="spellStart"/>
      <w:r w:rsidRPr="00237D1C">
        <w:rPr>
          <w:rFonts w:ascii="Times New Roman" w:eastAsia="Times New Roman" w:hAnsi="Times New Roman" w:cs="Times New Roman"/>
          <w:i/>
          <w:sz w:val="24"/>
        </w:rPr>
        <w:t>Spearman</w:t>
      </w:r>
      <w:proofErr w:type="spellEnd"/>
      <w:r w:rsidRPr="00AA259F">
        <w:rPr>
          <w:rFonts w:ascii="Times New Roman" w:eastAsia="Times New Roman" w:hAnsi="Times New Roman" w:cs="Times New Roman"/>
          <w:sz w:val="24"/>
        </w:rPr>
        <w:t xml:space="preserve"> é mais indicada quando há baixa probabilidade de que os valores se repitam entre os usuários, e se ordenarmos os valores teremos um </w:t>
      </w:r>
      <w:proofErr w:type="spellStart"/>
      <w:r w:rsidRPr="00237D1C">
        <w:rPr>
          <w:rFonts w:ascii="Times New Roman" w:eastAsia="Times New Roman" w:hAnsi="Times New Roman" w:cs="Times New Roman"/>
          <w:i/>
          <w:sz w:val="24"/>
        </w:rPr>
        <w:t>rank</w:t>
      </w:r>
      <w:proofErr w:type="spellEnd"/>
      <w:r w:rsidRPr="00AA259F">
        <w:rPr>
          <w:rFonts w:ascii="Times New Roman" w:eastAsia="Times New Roman" w:hAnsi="Times New Roman" w:cs="Times New Roman"/>
          <w:sz w:val="24"/>
        </w:rPr>
        <w:t xml:space="preserve"> com poucos empates. Na correlação de </w:t>
      </w:r>
      <w:proofErr w:type="spellStart"/>
      <w:r w:rsidRPr="00237D1C">
        <w:rPr>
          <w:rFonts w:ascii="Times New Roman" w:eastAsia="Times New Roman" w:hAnsi="Times New Roman" w:cs="Times New Roman"/>
          <w:i/>
          <w:sz w:val="24"/>
        </w:rPr>
        <w:t>Spearman</w:t>
      </w:r>
      <w:proofErr w:type="spellEnd"/>
      <w:r w:rsidRPr="00AA259F">
        <w:rPr>
          <w:rFonts w:ascii="Times New Roman" w:eastAsia="Times New Roman" w:hAnsi="Times New Roman" w:cs="Times New Roman"/>
          <w:sz w:val="24"/>
        </w:rPr>
        <w:t xml:space="preserve"> a magnitude da diferença entre os </w:t>
      </w:r>
      <w:proofErr w:type="spellStart"/>
      <w:r w:rsidRPr="00237D1C">
        <w:rPr>
          <w:rFonts w:ascii="Times New Roman" w:eastAsia="Times New Roman" w:hAnsi="Times New Roman" w:cs="Times New Roman"/>
          <w:i/>
          <w:sz w:val="24"/>
        </w:rPr>
        <w:t>ranks</w:t>
      </w:r>
      <w:proofErr w:type="spellEnd"/>
      <w:r w:rsidRPr="00AA259F">
        <w:rPr>
          <w:rFonts w:ascii="Times New Roman" w:eastAsia="Times New Roman" w:hAnsi="Times New Roman" w:cs="Times New Roman"/>
          <w:sz w:val="24"/>
        </w:rPr>
        <w:t xml:space="preserve"> não é importante. A correlação de Pearson, por sua vez, é calculada usando a variância estatística dos valores observados e, por isso, reflete em seu resultado o tamanho da diferença entre esses valores.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Tabela </w:t>
      </w:r>
      <w:r w:rsidR="00880D5F">
        <w:rPr>
          <w:rFonts w:ascii="Times New Roman" w:eastAsia="Times New Roman" w:hAnsi="Times New Roman" w:cs="Times New Roman"/>
          <w:sz w:val="24"/>
        </w:rPr>
        <w:t>07</w:t>
      </w:r>
      <w:r>
        <w:rPr>
          <w:rFonts w:ascii="Times New Roman" w:eastAsia="Times New Roman" w:hAnsi="Times New Roman" w:cs="Times New Roman"/>
          <w:sz w:val="24"/>
        </w:rPr>
        <w:t xml:space="preserve"> apresenta os valores da correlação entre o tempo de permanência em cargo de confiança e a proximidade com a Presidenta da forma proposta.</w:t>
      </w:r>
    </w:p>
    <w:p w:rsidR="006D0AA1" w:rsidRDefault="006D0AA1" w:rsidP="006D0AA1">
      <w:pPr>
        <w:spacing w:after="0" w:line="360" w:lineRule="auto"/>
        <w:ind w:firstLine="708"/>
        <w:rPr>
          <w:rFonts w:ascii="Times New Roman" w:eastAsia="Times New Roman" w:hAnsi="Times New Roman" w:cs="Times New Roman"/>
          <w:sz w:val="24"/>
        </w:rPr>
      </w:pPr>
    </w:p>
    <w:p w:rsidR="00880D5F" w:rsidRDefault="00880D5F" w:rsidP="00880D5F">
      <w:pPr>
        <w:pStyle w:val="Legenda"/>
        <w:keepNext/>
        <w:jc w:val="center"/>
      </w:pPr>
      <w:bookmarkStart w:id="107" w:name="_Toc378621492"/>
      <w:r>
        <w:t xml:space="preserve">Tabela </w:t>
      </w:r>
      <w:r w:rsidR="00E106FC">
        <w:fldChar w:fldCharType="begin"/>
      </w:r>
      <w:r w:rsidR="00E106FC">
        <w:instrText xml:space="preserve"> SEQ Tabela \* ARABIC </w:instrText>
      </w:r>
      <w:r w:rsidR="00E106FC">
        <w:fldChar w:fldCharType="separate"/>
      </w:r>
      <w:r>
        <w:rPr>
          <w:noProof/>
        </w:rPr>
        <w:t>7</w:t>
      </w:r>
      <w:r w:rsidR="00E106FC">
        <w:rPr>
          <w:noProof/>
        </w:rPr>
        <w:fldChar w:fldCharType="end"/>
      </w:r>
      <w:r w:rsidRPr="00F41603">
        <w:t xml:space="preserve"> – Correlação entre tempo de cargo e proximidade com a Presidente</w:t>
      </w:r>
      <w:bookmarkEnd w:id="107"/>
    </w:p>
    <w:p w:rsidR="006D0AA1" w:rsidRDefault="006D0AA1" w:rsidP="006D0AA1">
      <w:pPr>
        <w:spacing w:after="0" w:line="360" w:lineRule="auto"/>
        <w:ind w:firstLine="708"/>
        <w:jc w:val="center"/>
        <w:rPr>
          <w:rFonts w:ascii="Times New Roman" w:eastAsia="Times New Roman" w:hAnsi="Times New Roman" w:cs="Times New Roman"/>
          <w:sz w:val="24"/>
        </w:rPr>
      </w:pPr>
      <w:r w:rsidRPr="00D10BF2">
        <w:rPr>
          <w:noProof/>
        </w:rPr>
        <w:drawing>
          <wp:inline distT="0" distB="0" distL="0" distR="0" wp14:anchorId="05A8C853" wp14:editId="3719BC1E">
            <wp:extent cx="3648075" cy="390525"/>
            <wp:effectExtent l="0" t="0" r="9525"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48075" cy="390525"/>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 acordo com a classificação sugerida, tem-se que para um método estatístico a correlação encontrada foi forte e para outro a correlação foi moderada. Levando-se em conta que o método que apresentou correlação moderada é influenciado pela grandeza dos valores que, nesse caso, eram significativamente discrepantes (ordem das dezenas para proximidade e das centenas para dias no cargo) podemos considerar que uma penalização no índice final já era esperada.</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os dados analisados sugerem que há correlação positiva entre a proximidade com a Presidente Dilma Rousseff, responsável pelas nomeações e exonerações e o tempo de permanência em um cargo de confiança do primeiro e segundo escalão. </w:t>
      </w:r>
    </w:p>
    <w:p w:rsidR="0076773F" w:rsidRDefault="0076773F" w:rsidP="006D0AA1">
      <w:pPr>
        <w:spacing w:after="0" w:line="360" w:lineRule="auto"/>
        <w:ind w:firstLine="708"/>
        <w:rPr>
          <w:rFonts w:ascii="Times New Roman" w:eastAsia="Times New Roman" w:hAnsi="Times New Roman" w:cs="Times New Roman"/>
          <w:sz w:val="24"/>
        </w:rPr>
      </w:pPr>
    </w:p>
    <w:p w:rsidR="004B3457" w:rsidRDefault="0076773F" w:rsidP="003858D7">
      <w:pPr>
        <w:pStyle w:val="Ttulo2"/>
        <w:numPr>
          <w:ilvl w:val="0"/>
          <w:numId w:val="3"/>
        </w:numPr>
        <w:rPr>
          <w:rFonts w:eastAsia="Times New Roman"/>
        </w:rPr>
      </w:pPr>
      <w:bookmarkStart w:id="108" w:name="_Toc378621589"/>
      <w:r>
        <w:rPr>
          <w:rFonts w:eastAsia="Times New Roman"/>
        </w:rPr>
        <w:t>Discussão dos resultados</w:t>
      </w:r>
      <w:bookmarkEnd w:id="108"/>
    </w:p>
    <w:p w:rsidR="0076773F" w:rsidRDefault="0076773F" w:rsidP="0076773F">
      <w:pPr>
        <w:spacing w:after="0" w:line="360" w:lineRule="auto"/>
        <w:ind w:firstLine="708"/>
        <w:rPr>
          <w:rFonts w:ascii="Times New Roman" w:eastAsia="Times New Roman" w:hAnsi="Times New Roman" w:cs="Times New Roman"/>
          <w:sz w:val="24"/>
        </w:rPr>
      </w:pPr>
    </w:p>
    <w:p w:rsidR="003F5E8D" w:rsidRDefault="0076773F" w:rsidP="0076773F">
      <w:pPr>
        <w:spacing w:after="0" w:line="360" w:lineRule="auto"/>
        <w:ind w:firstLine="708"/>
        <w:rPr>
          <w:rFonts w:ascii="Times New Roman" w:eastAsia="Times New Roman" w:hAnsi="Times New Roman" w:cs="Times New Roman"/>
          <w:sz w:val="24"/>
        </w:rPr>
      </w:pPr>
      <w:r w:rsidRPr="0076773F">
        <w:rPr>
          <w:rFonts w:ascii="Times New Roman" w:eastAsia="Times New Roman" w:hAnsi="Times New Roman" w:cs="Times New Roman"/>
          <w:sz w:val="24"/>
        </w:rPr>
        <w:t>Nesse capítulo é apresentada uma discussão sobre as teorias apresentadas no capítulo 2 e seus desdobramentos nos métodos apresentados no capítulo 4 e nos estudos de redes sociais mapeadas a partir de fontes de dados abertas em geral.</w:t>
      </w:r>
    </w:p>
    <w:p w:rsidR="00090661" w:rsidRDefault="00090661" w:rsidP="0076773F">
      <w:pPr>
        <w:spacing w:after="0" w:line="360" w:lineRule="auto"/>
        <w:ind w:firstLine="708"/>
        <w:rPr>
          <w:rFonts w:ascii="Times New Roman" w:eastAsia="Times New Roman" w:hAnsi="Times New Roman" w:cs="Times New Roman"/>
          <w:sz w:val="24"/>
        </w:rPr>
      </w:pPr>
    </w:p>
    <w:p w:rsidR="00090661" w:rsidRPr="00BE459A" w:rsidRDefault="00BE459A" w:rsidP="00BE459A">
      <w:pPr>
        <w:pStyle w:val="Ttulo3"/>
        <w:numPr>
          <w:ilvl w:val="1"/>
          <w:numId w:val="3"/>
        </w:numPr>
      </w:pPr>
      <w:bookmarkStart w:id="109" w:name="_Toc378621590"/>
      <w:r w:rsidRPr="00BE459A">
        <w:t>Mineração de texto para mapeamento de redes sociais</w:t>
      </w:r>
      <w:bookmarkEnd w:id="109"/>
    </w:p>
    <w:p w:rsidR="00090661" w:rsidRDefault="00090661" w:rsidP="0076773F">
      <w:pPr>
        <w:spacing w:after="0" w:line="360" w:lineRule="auto"/>
        <w:ind w:firstLine="708"/>
        <w:rPr>
          <w:rFonts w:ascii="Times New Roman" w:eastAsia="Times New Roman" w:hAnsi="Times New Roman" w:cs="Times New Roman"/>
          <w:sz w:val="24"/>
        </w:rPr>
      </w:pPr>
    </w:p>
    <w:p w:rsidR="006A39D5" w:rsidRDefault="003B5219"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trabalho com fontes de dados digitais, e, mais destacadamente, processamento de linguagem natural, envolve o desenvolvimento de ferramentas computacionais cujas especificidades as destacam das aplicações comuns, que se utilizam no dia a dia. Computadores são máquinas que surgiram no contexto da matemática e da engenharia e, portanto, são extremamente eficientes em tarefas que envolvem cálculos numéricos e afins. Entretanto, são ferramentas que exigem um grande esforço de adaptação quando se deseja utilizá-las em contexto </w:t>
      </w:r>
      <w:r w:rsidR="00907136">
        <w:rPr>
          <w:rFonts w:ascii="Times New Roman" w:eastAsia="Times New Roman" w:hAnsi="Times New Roman" w:cs="Times New Roman"/>
          <w:sz w:val="24"/>
        </w:rPr>
        <w:t xml:space="preserve">onde a precisão não seja um requisito, mas, pelo </w:t>
      </w:r>
      <w:r w:rsidR="00907136">
        <w:rPr>
          <w:rFonts w:ascii="Times New Roman" w:eastAsia="Times New Roman" w:hAnsi="Times New Roman" w:cs="Times New Roman"/>
          <w:sz w:val="24"/>
        </w:rPr>
        <w:lastRenderedPageBreak/>
        <w:t>contrário, os símbolos têm forte componente contextual, há elementos de duplo sentido e o significado das informações não é inequivocamente definido, como é, por exemplo, o problema do processamento de linguagem natural.</w:t>
      </w:r>
    </w:p>
    <w:p w:rsidR="00907136" w:rsidRDefault="00907136" w:rsidP="0076773F">
      <w:pPr>
        <w:spacing w:after="0" w:line="360" w:lineRule="auto"/>
        <w:ind w:firstLine="708"/>
        <w:rPr>
          <w:rFonts w:ascii="Times New Roman" w:eastAsia="Times New Roman" w:hAnsi="Times New Roman" w:cs="Times New Roman"/>
          <w:sz w:val="24"/>
        </w:rPr>
      </w:pPr>
      <w:r w:rsidRPr="00907136">
        <w:rPr>
          <w:rFonts w:ascii="Times New Roman" w:eastAsia="Times New Roman" w:hAnsi="Times New Roman" w:cs="Times New Roman"/>
          <w:sz w:val="24"/>
        </w:rPr>
        <w:t xml:space="preserve">Terry </w:t>
      </w:r>
      <w:proofErr w:type="spellStart"/>
      <w:r w:rsidRPr="00907136">
        <w:rPr>
          <w:rFonts w:ascii="Times New Roman" w:eastAsia="Times New Roman" w:hAnsi="Times New Roman" w:cs="Times New Roman"/>
          <w:sz w:val="24"/>
        </w:rPr>
        <w:t>Winograd</w:t>
      </w:r>
      <w:proofErr w:type="spellEnd"/>
      <w:r w:rsidRPr="00907136">
        <w:rPr>
          <w:rFonts w:ascii="Times New Roman" w:eastAsia="Times New Roman" w:hAnsi="Times New Roman" w:cs="Times New Roman"/>
          <w:sz w:val="24"/>
        </w:rPr>
        <w:t xml:space="preserve"> </w:t>
      </w:r>
      <w:proofErr w:type="spellStart"/>
      <w:r w:rsidRPr="00907136">
        <w:rPr>
          <w:rFonts w:ascii="Times New Roman" w:eastAsia="Times New Roman" w:hAnsi="Times New Roman" w:cs="Times New Roman"/>
          <w:sz w:val="24"/>
        </w:rPr>
        <w:t>and</w:t>
      </w:r>
      <w:proofErr w:type="spellEnd"/>
      <w:r w:rsidRPr="00907136">
        <w:rPr>
          <w:rFonts w:ascii="Times New Roman" w:eastAsia="Times New Roman" w:hAnsi="Times New Roman" w:cs="Times New Roman"/>
          <w:sz w:val="24"/>
        </w:rPr>
        <w:t xml:space="preserve"> Fernando Flores</w:t>
      </w:r>
      <w:r>
        <w:rPr>
          <w:rFonts w:ascii="Times New Roman" w:eastAsia="Times New Roman" w:hAnsi="Times New Roman" w:cs="Times New Roman"/>
          <w:sz w:val="24"/>
        </w:rPr>
        <w:t xml:space="preserve"> (1987)</w:t>
      </w:r>
      <w:r w:rsidRPr="00907136">
        <w:rPr>
          <w:rFonts w:ascii="Times New Roman" w:eastAsia="Times New Roman" w:hAnsi="Times New Roman" w:cs="Times New Roman"/>
          <w:sz w:val="24"/>
        </w:rPr>
        <w:t xml:space="preserve"> são cientistas </w:t>
      </w:r>
      <w:r>
        <w:rPr>
          <w:rFonts w:ascii="Times New Roman" w:eastAsia="Times New Roman" w:hAnsi="Times New Roman" w:cs="Times New Roman"/>
          <w:sz w:val="24"/>
        </w:rPr>
        <w:t xml:space="preserve">interessados em cognição e como os computadores poderiam ser desenhados visando imitar as habilidades cognitivas dos seres humanos. Para tanto os autores argumentam que o modelo de computação vigente não é capaz </w:t>
      </w:r>
      <w:r w:rsidR="00181E49">
        <w:rPr>
          <w:rFonts w:ascii="Times New Roman" w:eastAsia="Times New Roman" w:hAnsi="Times New Roman" w:cs="Times New Roman"/>
          <w:sz w:val="24"/>
        </w:rPr>
        <w:t>de completar essa tarefa e propõem uma série de discussões visando estabelecer um novo paradigma que possa fornecer bases para o desenvolvimento a inteligência artificial em um sentido mais eficiente em termos de cognição. (WINOGARD; FLORES, 1987. P.8)</w:t>
      </w:r>
    </w:p>
    <w:p w:rsidR="00BD5140" w:rsidRDefault="00181E4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o tema da linguagem especificamente, esses autores se preocuparam em explorar a estrutura da comunicação escrita e verbal dos seres humanos em sua essência, tentando entender “como a prática molda a linguagem e como ela, por sua vez, gera o espaço de possibilidades de ação”</w:t>
      </w:r>
      <w:r w:rsidR="008F1C10">
        <w:rPr>
          <w:rFonts w:ascii="Times New Roman" w:eastAsia="Times New Roman" w:hAnsi="Times New Roman" w:cs="Times New Roman"/>
          <w:sz w:val="24"/>
        </w:rPr>
        <w:t xml:space="preserve">. Em outro momento do trabalho os autores argumentam que “Todo discurso ocorre em um contexto, com um plano de fundo compartilhado entre emissor e receptor.” </w:t>
      </w:r>
      <w:r>
        <w:rPr>
          <w:rFonts w:ascii="Times New Roman" w:eastAsia="Times New Roman" w:hAnsi="Times New Roman" w:cs="Times New Roman"/>
          <w:sz w:val="24"/>
        </w:rPr>
        <w:t>(WINOGARD; FLORES, 1987. P.7</w:t>
      </w:r>
      <w:r w:rsidR="008F1C10">
        <w:rPr>
          <w:rFonts w:ascii="Times New Roman" w:eastAsia="Times New Roman" w:hAnsi="Times New Roman" w:cs="Times New Roman"/>
          <w:sz w:val="24"/>
        </w:rPr>
        <w:t xml:space="preserve"> e p.56</w:t>
      </w:r>
      <w:r>
        <w:rPr>
          <w:rFonts w:ascii="Times New Roman" w:eastAsia="Times New Roman" w:hAnsi="Times New Roman" w:cs="Times New Roman"/>
          <w:sz w:val="24"/>
        </w:rPr>
        <w:t xml:space="preserve">). Em um determinado contexto, de fato, a linguagem tem suas particularidades e define os padrões de comunicação entre os indivíduos. </w:t>
      </w:r>
    </w:p>
    <w:p w:rsidR="00BD5140" w:rsidRDefault="00BD5140"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idealizem uma solução de processamento de linguagem natural capaz de identificar contextos e considera-los na interpretação de sentenças, ao invés de se desenvolver soluções específicas para cada um deles, os autores admitem que um caminho para tal possa envolver a associação de diversos sistemas, baseados em diversos contextos:</w:t>
      </w:r>
    </w:p>
    <w:p w:rsidR="00BD5140" w:rsidRPr="00BD5140" w:rsidRDefault="00BD5140" w:rsidP="00BD5140">
      <w:pPr>
        <w:spacing w:after="0" w:line="360" w:lineRule="auto"/>
        <w:ind w:left="2160" w:firstLine="708"/>
        <w:rPr>
          <w:rFonts w:ascii="Times New Roman" w:eastAsia="Times New Roman" w:hAnsi="Times New Roman" w:cs="Times New Roman"/>
        </w:rPr>
      </w:pPr>
      <w:r w:rsidRPr="00BD5140">
        <w:rPr>
          <w:rFonts w:ascii="Times New Roman" w:eastAsia="Times New Roman" w:hAnsi="Times New Roman" w:cs="Times New Roman"/>
        </w:rPr>
        <w:t>Cada programa trabalha em algum domínio limitado, no qual é possível definir estruturas de representação formais que correspondam ao significado das frases. Essas estruturas poderiam ser usadas em um processamento sistemático como uma simulação parcial de compreensão de linguagem. (WINOGARD; FLORES, 1987. P.108</w:t>
      </w:r>
      <w:r>
        <w:rPr>
          <w:rFonts w:ascii="Times New Roman" w:eastAsia="Times New Roman" w:hAnsi="Times New Roman" w:cs="Times New Roman"/>
        </w:rPr>
        <w:t>. tradução nossa)</w:t>
      </w:r>
    </w:p>
    <w:p w:rsidR="00BD5140" w:rsidRDefault="00BD5140"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rsidR="008F1C10" w:rsidRDefault="00181E4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do contexto das comunicações oficias veiculadas no DOU, há um padrão de linguagem, termos aceitos, frequentemente usados e adequados a cada situação. Há padrões também na forma de apresentação das comunicaç</w:t>
      </w:r>
      <w:r w:rsidR="007C765E">
        <w:rPr>
          <w:rFonts w:ascii="Times New Roman" w:eastAsia="Times New Roman" w:hAnsi="Times New Roman" w:cs="Times New Roman"/>
          <w:sz w:val="24"/>
        </w:rPr>
        <w:t xml:space="preserve">ões. Não há dúvidas de que a linguagem nesse ambiente, embora utilize o mesmo idioma, não é a mesma utilizada em outros ambientes. Assim, seguindo o princípio proposto pelos autores, quando se estuda </w:t>
      </w:r>
      <w:r w:rsidR="007C765E">
        <w:rPr>
          <w:rFonts w:ascii="Times New Roman" w:eastAsia="Times New Roman" w:hAnsi="Times New Roman" w:cs="Times New Roman"/>
          <w:sz w:val="24"/>
        </w:rPr>
        <w:lastRenderedPageBreak/>
        <w:t>a comunicação utilizando o DOU como fonte de informação, é necessário entender as particularidades da linguagem nesse contexto, antes de assumir que todos os conceitos da linguagem natural sejam aplicáveis.</w:t>
      </w:r>
      <w:r w:rsidR="00B23459">
        <w:rPr>
          <w:rFonts w:ascii="Times New Roman" w:eastAsia="Times New Roman" w:hAnsi="Times New Roman" w:cs="Times New Roman"/>
          <w:sz w:val="24"/>
        </w:rPr>
        <w:t xml:space="preserve"> Assim, quando foram propostas nesse trabalho a definição dos limites entre as publicações, baseadas nos padrões inicialmente percebidos cognitivamente de distancia entre os textos e palavras chave iniciais, bem como quando se propôs uma heurística para identificação dos nomes próprios nos textos, em consonância com as ideias desses autores, o que se pretendeu foi, após entender as particularidades do contexto a ser estudado, definir regras computacionais que fossem capazes de absorver o conteúdo textual da fonte de maneira semelhante ao que as pessoas fazem ao lê-la.</w:t>
      </w:r>
    </w:p>
    <w:p w:rsidR="00621E11" w:rsidRPr="00235D09" w:rsidRDefault="00621E11" w:rsidP="00621E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aproximações, entretanto, ainda são precárias quando comparadas à capacidade cognitiva humana. Num cenário no qual a padronização nem sempre é respeitada, como o DOU, tem-se a possibilidade de erros no processamento e contaminação dos dados. Um dos principais problemas relacionados a esse aspecto, no caso dessa pesquisa, foi com relação à apresentação do texto. </w:t>
      </w:r>
      <w:r w:rsidRPr="00235D09">
        <w:rPr>
          <w:rFonts w:ascii="Times New Roman" w:eastAsia="Times New Roman" w:hAnsi="Times New Roman" w:cs="Times New Roman"/>
          <w:sz w:val="24"/>
        </w:rPr>
        <w:t xml:space="preserve">A diagramação do Diário Oficial da União (DOU) não é uniforme e isso pode gerar perda de informação.  A disposição padrão das informações no DOU é feita em três colunas de texto.  A titulo de ilustração, levantou-se a quantidade exata de páginas que não obedecem a esse padrão na edição do DOU de </w:t>
      </w:r>
      <w:r>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Pr>
          <w:rFonts w:ascii="Times New Roman" w:eastAsia="Times New Roman" w:hAnsi="Times New Roman" w:cs="Times New Roman"/>
          <w:sz w:val="24"/>
        </w:rPr>
        <w:t>79</w:t>
      </w:r>
      <w:r w:rsidRPr="00235D09">
        <w:rPr>
          <w:rFonts w:ascii="Times New Roman" w:eastAsia="Times New Roman" w:hAnsi="Times New Roman" w:cs="Times New Roman"/>
          <w:sz w:val="24"/>
        </w:rPr>
        <w:t xml:space="preserve"> de </w:t>
      </w:r>
      <w:r>
        <w:rPr>
          <w:rFonts w:ascii="Times New Roman" w:eastAsia="Times New Roman" w:hAnsi="Times New Roman" w:cs="Times New Roman"/>
          <w:sz w:val="24"/>
        </w:rPr>
        <w:t>440</w:t>
      </w:r>
      <w:r w:rsidRPr="00235D09">
        <w:rPr>
          <w:rFonts w:ascii="Times New Roman" w:eastAsia="Times New Roman" w:hAnsi="Times New Roman" w:cs="Times New Roman"/>
          <w:sz w:val="24"/>
        </w:rPr>
        <w:t xml:space="preserve"> páginas não seguem o padrão de três colunas. </w:t>
      </w:r>
      <w:r>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w:t>
      </w:r>
      <w:r>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r>
        <w:rPr>
          <w:rFonts w:ascii="Times New Roman" w:eastAsia="Times New Roman" w:hAnsi="Times New Roman" w:cs="Times New Roman"/>
          <w:sz w:val="24"/>
        </w:rPr>
        <w:t xml:space="preserve"> Não significa dizer que se espera 17% de erro na solução proposta, mas nessas páginas há a possibilidade de algum relacionamento entre entidades ter sido mapeado pela posição no texto resultante do processamento incorreto, e não em virtude de </w:t>
      </w:r>
      <w:proofErr w:type="spellStart"/>
      <w:r>
        <w:rPr>
          <w:rFonts w:ascii="Times New Roman" w:eastAsia="Times New Roman" w:hAnsi="Times New Roman" w:cs="Times New Roman"/>
          <w:sz w:val="24"/>
        </w:rPr>
        <w:t>co-ocorrência</w:t>
      </w:r>
      <w:proofErr w:type="spellEnd"/>
      <w:r>
        <w:rPr>
          <w:rFonts w:ascii="Times New Roman" w:eastAsia="Times New Roman" w:hAnsi="Times New Roman" w:cs="Times New Roman"/>
          <w:sz w:val="24"/>
        </w:rPr>
        <w:t xml:space="preserve"> em publicações.</w:t>
      </w:r>
    </w:p>
    <w:p w:rsidR="00621E11" w:rsidRPr="00235D09" w:rsidRDefault="00621E11" w:rsidP="00621E11">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r>
      <w:proofErr w:type="spellStart"/>
      <w:r w:rsidR="00CF446C">
        <w:rPr>
          <w:rFonts w:ascii="Times New Roman" w:eastAsia="Times New Roman" w:hAnsi="Times New Roman" w:cs="Times New Roman"/>
          <w:sz w:val="24"/>
        </w:rPr>
        <w:t>Resseler</w:t>
      </w:r>
      <w:proofErr w:type="spellEnd"/>
      <w:r w:rsidRPr="00235D09">
        <w:rPr>
          <w:rFonts w:ascii="Times New Roman" w:eastAsia="Times New Roman" w:hAnsi="Times New Roman" w:cs="Times New Roman"/>
          <w:sz w:val="24"/>
        </w:rPr>
        <w:t xml:space="preserve"> (2006) discute as falhas da coleta de dados e sua influencia nas redes sociais </w:t>
      </w:r>
      <w:r w:rsidR="002E21DD">
        <w:rPr>
          <w:rFonts w:ascii="Times New Roman" w:eastAsia="Times New Roman" w:hAnsi="Times New Roman" w:cs="Times New Roman"/>
          <w:sz w:val="24"/>
        </w:rPr>
        <w:t>modeladas a partir</w:t>
      </w:r>
      <w:r w:rsidRPr="00235D09">
        <w:rPr>
          <w:rFonts w:ascii="Times New Roman" w:eastAsia="Times New Roman" w:hAnsi="Times New Roman" w:cs="Times New Roman"/>
          <w:sz w:val="24"/>
        </w:rPr>
        <w:t xml:space="preserve"> desses dados:</w:t>
      </w:r>
    </w:p>
    <w:p w:rsidR="00621E11" w:rsidRPr="00235D09" w:rsidRDefault="00621E11" w:rsidP="00621E11">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frequentemente não contam com os melhores dados. [...] Muitos modelos são criados sem dados ou com dados incompletos. </w:t>
      </w:r>
      <w:r w:rsidRPr="00235D09">
        <w:rPr>
          <w:rFonts w:ascii="Times New Roman" w:eastAsia="Times New Roman" w:hAnsi="Times New Roman" w:cs="Times New Roman"/>
        </w:rPr>
        <w:t>A implicação disso é que os resultados pode</w:t>
      </w:r>
      <w:r w:rsidR="0023539F">
        <w:rPr>
          <w:rFonts w:ascii="Times New Roman" w:eastAsia="Times New Roman" w:hAnsi="Times New Roman" w:cs="Times New Roman"/>
        </w:rPr>
        <w:t>m ser potencialmente enganosos. (</w:t>
      </w:r>
      <w:r w:rsidRPr="00235D09">
        <w:t>RESSLER</w:t>
      </w:r>
      <w:r w:rsidR="0023539F">
        <w:t xml:space="preserve">, </w:t>
      </w:r>
      <w:r w:rsidRPr="00235D09">
        <w:t>2006)</w:t>
      </w:r>
      <w:r>
        <w:t xml:space="preserve"> (tradução do autor)</w:t>
      </w:r>
    </w:p>
    <w:p w:rsidR="00E83C8C" w:rsidRDefault="00E83C8C" w:rsidP="0076773F">
      <w:pPr>
        <w:spacing w:after="0" w:line="360" w:lineRule="auto"/>
        <w:ind w:firstLine="708"/>
        <w:rPr>
          <w:rFonts w:ascii="Times New Roman" w:eastAsia="Times New Roman" w:hAnsi="Times New Roman" w:cs="Times New Roman"/>
          <w:sz w:val="24"/>
        </w:rPr>
      </w:pPr>
    </w:p>
    <w:p w:rsidR="00E83C8C" w:rsidRDefault="00E83C8C"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específico dessa pesquisa, as manipulações de rede promovidas, em especial a remoção de linha com baixa ocorrência, contribuem para a mitigação dos efeitos dessa falha de processamento. Podemos assumir que para um dado par de elementos a ocorrência das exceções acima descritas seja baixa o suficiente para que exista entre eles um numero de relacionamentos tal que fatalmente seria desprezado na etapa de manipulação, devido à sua irrelevância. </w:t>
      </w:r>
    </w:p>
    <w:p w:rsidR="00621E11" w:rsidRDefault="00E83C8C"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observações, entretanto, evidenciam ainda mais a preocupação de </w:t>
      </w:r>
      <w:proofErr w:type="spellStart"/>
      <w:r>
        <w:rPr>
          <w:rFonts w:ascii="Times New Roman" w:eastAsia="Times New Roman" w:hAnsi="Times New Roman" w:cs="Times New Roman"/>
          <w:sz w:val="24"/>
        </w:rPr>
        <w:t>Winograd</w:t>
      </w:r>
      <w:proofErr w:type="spellEnd"/>
      <w:r>
        <w:rPr>
          <w:rFonts w:ascii="Times New Roman" w:eastAsia="Times New Roman" w:hAnsi="Times New Roman" w:cs="Times New Roman"/>
          <w:sz w:val="24"/>
        </w:rPr>
        <w:t xml:space="preserve"> e Flores com relação à importância de se desenvolver sistemas de processamento de linguagem que sejam eficientes a ponto de se tornarem confiáveis, e toda a dificuldade envolvida nesse processo.</w:t>
      </w:r>
    </w:p>
    <w:p w:rsidR="00756D60" w:rsidRDefault="00756D60" w:rsidP="00F60C11">
      <w:pPr>
        <w:spacing w:after="0" w:line="360" w:lineRule="auto"/>
        <w:ind w:firstLine="708"/>
        <w:rPr>
          <w:rFonts w:ascii="Times New Roman" w:eastAsia="Times New Roman" w:hAnsi="Times New Roman" w:cs="Times New Roman"/>
          <w:sz w:val="24"/>
        </w:rPr>
      </w:pPr>
    </w:p>
    <w:p w:rsidR="00066EB3" w:rsidRPr="00BE459A" w:rsidRDefault="00F52F08" w:rsidP="00BE459A">
      <w:pPr>
        <w:pStyle w:val="Ttulo3"/>
        <w:numPr>
          <w:ilvl w:val="1"/>
          <w:numId w:val="3"/>
        </w:numPr>
      </w:pPr>
      <w:bookmarkStart w:id="110" w:name="_Toc378621591"/>
      <w:r>
        <w:t>Coesã</w:t>
      </w:r>
      <w:r w:rsidR="00090661" w:rsidRPr="00BE459A">
        <w:t xml:space="preserve">o </w:t>
      </w:r>
      <w:r>
        <w:t>em redes sociais mapeadas a partir do DOU</w:t>
      </w:r>
      <w:bookmarkEnd w:id="110"/>
    </w:p>
    <w:p w:rsidR="00090661" w:rsidRDefault="00090661" w:rsidP="00F60C11">
      <w:pPr>
        <w:spacing w:after="0" w:line="360" w:lineRule="auto"/>
        <w:ind w:firstLine="708"/>
        <w:rPr>
          <w:rFonts w:ascii="Times New Roman" w:eastAsia="Times New Roman" w:hAnsi="Times New Roman" w:cs="Times New Roman"/>
          <w:sz w:val="24"/>
        </w:rPr>
      </w:pPr>
    </w:p>
    <w:p w:rsidR="00621E11" w:rsidRDefault="007915F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w:t>
      </w:r>
      <w:r w:rsidR="00D45424">
        <w:rPr>
          <w:rFonts w:ascii="Times New Roman" w:eastAsia="Times New Roman" w:hAnsi="Times New Roman" w:cs="Times New Roman"/>
          <w:sz w:val="24"/>
        </w:rPr>
        <w:t xml:space="preserve">trabalhos </w:t>
      </w:r>
      <w:r>
        <w:rPr>
          <w:rFonts w:ascii="Times New Roman" w:eastAsia="Times New Roman" w:hAnsi="Times New Roman" w:cs="Times New Roman"/>
          <w:sz w:val="24"/>
        </w:rPr>
        <w:t xml:space="preserve">que se propõem a estudar Organizações públicas podem utilizar como critério de agrupamento algum atributo discreto, como área de atuação (econômica, social, etc...) que, frequentemente, será mutuamente exclusivo. Esse tipo de abordagem não é incomum e, conforme expõem Marin e </w:t>
      </w:r>
      <w:proofErr w:type="spellStart"/>
      <w:r>
        <w:rPr>
          <w:rFonts w:ascii="Times New Roman" w:eastAsia="Times New Roman" w:hAnsi="Times New Roman" w:cs="Times New Roman"/>
          <w:sz w:val="24"/>
        </w:rPr>
        <w:t>Wellman</w:t>
      </w:r>
      <w:proofErr w:type="spellEnd"/>
      <w:r>
        <w:rPr>
          <w:rFonts w:ascii="Times New Roman" w:eastAsia="Times New Roman" w:hAnsi="Times New Roman" w:cs="Times New Roman"/>
          <w:sz w:val="24"/>
        </w:rPr>
        <w:t xml:space="preserve"> (2009), trata-se de uma simplificação que, embora não invalide a pesquisa, negligencia uma série de fatores envolvidos no estudo de agrupamento de entidades, e quando os membros de um mesmo grupo não são uniformes, haverá diferenças que essa metodologia não será capaz de considerar. </w:t>
      </w:r>
    </w:p>
    <w:p w:rsidR="007915FA" w:rsidRDefault="007915F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estudo de grupos de elementos em um ambiente por meio</w:t>
      </w:r>
      <w:r w:rsidR="00237D1C">
        <w:rPr>
          <w:rFonts w:ascii="Times New Roman" w:eastAsia="Times New Roman" w:hAnsi="Times New Roman" w:cs="Times New Roman"/>
          <w:sz w:val="24"/>
        </w:rPr>
        <w:t xml:space="preserve"> das ferramentas da ARS permite</w:t>
      </w:r>
      <w:r>
        <w:rPr>
          <w:rFonts w:ascii="Times New Roman" w:eastAsia="Times New Roman" w:hAnsi="Times New Roman" w:cs="Times New Roman"/>
          <w:sz w:val="24"/>
        </w:rPr>
        <w:t xml:space="preserve"> que sejam considerados diferentes níveis de inserção de um indivíduo dentro de um grupo, que se identifique</w:t>
      </w:r>
      <w:r w:rsidR="00237D1C">
        <w:rPr>
          <w:rFonts w:ascii="Times New Roman" w:eastAsia="Times New Roman" w:hAnsi="Times New Roman" w:cs="Times New Roman"/>
          <w:sz w:val="24"/>
        </w:rPr>
        <w:t>m</w:t>
      </w:r>
      <w:r>
        <w:rPr>
          <w:rFonts w:ascii="Times New Roman" w:eastAsia="Times New Roman" w:hAnsi="Times New Roman" w:cs="Times New Roman"/>
          <w:sz w:val="24"/>
        </w:rPr>
        <w:t xml:space="preserve"> variações na estrutura esperada de um grupo e flexibiliza restrições de fronteira entre pertencimento ou não a um grupo. (MARIN; WELLMAN, 2009)</w:t>
      </w:r>
    </w:p>
    <w:p w:rsidR="007915FA" w:rsidRDefault="00D4542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de grupos coesivos está relacionado ao conceito de </w:t>
      </w:r>
      <w:proofErr w:type="spellStart"/>
      <w:r>
        <w:rPr>
          <w:rFonts w:ascii="Times New Roman" w:eastAsia="Times New Roman" w:hAnsi="Times New Roman" w:cs="Times New Roman"/>
          <w:sz w:val="24"/>
        </w:rPr>
        <w:t>homofilia</w:t>
      </w:r>
      <w:proofErr w:type="spellEnd"/>
      <w:r>
        <w:rPr>
          <w:rFonts w:ascii="Times New Roman" w:eastAsia="Times New Roman" w:hAnsi="Times New Roman" w:cs="Times New Roman"/>
          <w:sz w:val="24"/>
        </w:rPr>
        <w:t xml:space="preserve"> em grupos sociais. </w:t>
      </w:r>
      <w:proofErr w:type="spellStart"/>
      <w:r>
        <w:rPr>
          <w:rFonts w:ascii="Times New Roman" w:eastAsia="Times New Roman" w:hAnsi="Times New Roman" w:cs="Times New Roman"/>
          <w:sz w:val="24"/>
        </w:rPr>
        <w:t>Kadushin</w:t>
      </w:r>
      <w:proofErr w:type="spellEnd"/>
      <w:r w:rsidR="00725A30">
        <w:rPr>
          <w:rFonts w:ascii="Times New Roman" w:eastAsia="Times New Roman" w:hAnsi="Times New Roman" w:cs="Times New Roman"/>
          <w:sz w:val="24"/>
        </w:rPr>
        <w:t xml:space="preserve"> (2004) apresenta </w:t>
      </w:r>
      <w:proofErr w:type="spellStart"/>
      <w:r w:rsidR="00725A30">
        <w:rPr>
          <w:rFonts w:ascii="Times New Roman" w:eastAsia="Times New Roman" w:hAnsi="Times New Roman" w:cs="Times New Roman"/>
          <w:sz w:val="24"/>
        </w:rPr>
        <w:t>homofilia</w:t>
      </w:r>
      <w:proofErr w:type="spellEnd"/>
      <w:r w:rsidR="00725A30">
        <w:rPr>
          <w:rFonts w:ascii="Times New Roman" w:eastAsia="Times New Roman" w:hAnsi="Times New Roman" w:cs="Times New Roman"/>
          <w:sz w:val="24"/>
        </w:rPr>
        <w:t xml:space="preserve"> como o fenômeno no qual pares de “elementos compartilham características em uma proporção maior que o esperado na rede da qual fazem parte</w:t>
      </w:r>
      <w:r w:rsidR="00853329">
        <w:rPr>
          <w:rFonts w:ascii="Times New Roman" w:eastAsia="Times New Roman" w:hAnsi="Times New Roman" w:cs="Times New Roman"/>
          <w:sz w:val="24"/>
        </w:rPr>
        <w:t xml:space="preserve">. [...] Quanto maior a </w:t>
      </w:r>
      <w:proofErr w:type="spellStart"/>
      <w:r w:rsidR="00853329">
        <w:rPr>
          <w:rFonts w:ascii="Times New Roman" w:eastAsia="Times New Roman" w:hAnsi="Times New Roman" w:cs="Times New Roman"/>
          <w:sz w:val="24"/>
        </w:rPr>
        <w:t>homofillia</w:t>
      </w:r>
      <w:proofErr w:type="spellEnd"/>
      <w:r w:rsidR="00853329">
        <w:rPr>
          <w:rFonts w:ascii="Times New Roman" w:eastAsia="Times New Roman" w:hAnsi="Times New Roman" w:cs="Times New Roman"/>
          <w:sz w:val="24"/>
        </w:rPr>
        <w:t xml:space="preserve"> mais se espera que dois nós estejam conectados em um a rede</w:t>
      </w:r>
      <w:r w:rsidR="00725A30">
        <w:rPr>
          <w:rFonts w:ascii="Times New Roman" w:eastAsia="Times New Roman" w:hAnsi="Times New Roman" w:cs="Times New Roman"/>
          <w:sz w:val="24"/>
        </w:rPr>
        <w:t xml:space="preserve">”. O autor defende que, no caso de organizações, </w:t>
      </w:r>
      <w:r w:rsidR="00853329">
        <w:rPr>
          <w:rFonts w:ascii="Times New Roman" w:eastAsia="Times New Roman" w:hAnsi="Times New Roman" w:cs="Times New Roman"/>
          <w:sz w:val="24"/>
        </w:rPr>
        <w:t xml:space="preserve">o compartilhamento de um objeto de atuação leva há uma aproximação dos </w:t>
      </w:r>
      <w:r w:rsidR="00853329">
        <w:rPr>
          <w:rFonts w:ascii="Times New Roman" w:eastAsia="Times New Roman" w:hAnsi="Times New Roman" w:cs="Times New Roman"/>
          <w:sz w:val="24"/>
        </w:rPr>
        <w:lastRenderedPageBreak/>
        <w:t xml:space="preserve">relacionamentos entre essas organizações. Cada organização possui especialidades específicas que podem ser utilizadas por seus pares no sentido de formar um grupo colaborativo. O conceito de </w:t>
      </w:r>
      <w:r w:rsidR="00853329" w:rsidRPr="00853329">
        <w:rPr>
          <w:rFonts w:ascii="Times New Roman" w:eastAsia="Times New Roman" w:hAnsi="Times New Roman" w:cs="Times New Roman"/>
          <w:i/>
          <w:sz w:val="24"/>
        </w:rPr>
        <w:t>economia externa (</w:t>
      </w:r>
      <w:proofErr w:type="spellStart"/>
      <w:r w:rsidR="00853329" w:rsidRPr="00853329">
        <w:rPr>
          <w:rFonts w:ascii="Times New Roman" w:eastAsia="Times New Roman" w:hAnsi="Times New Roman" w:cs="Times New Roman"/>
          <w:i/>
          <w:sz w:val="24"/>
        </w:rPr>
        <w:t>External</w:t>
      </w:r>
      <w:proofErr w:type="spellEnd"/>
      <w:r w:rsidR="00853329" w:rsidRPr="00853329">
        <w:rPr>
          <w:rFonts w:ascii="Times New Roman" w:eastAsia="Times New Roman" w:hAnsi="Times New Roman" w:cs="Times New Roman"/>
          <w:i/>
          <w:sz w:val="24"/>
        </w:rPr>
        <w:t xml:space="preserve"> </w:t>
      </w:r>
      <w:proofErr w:type="spellStart"/>
      <w:r w:rsidR="00853329" w:rsidRPr="00853329">
        <w:rPr>
          <w:rFonts w:ascii="Times New Roman" w:eastAsia="Times New Roman" w:hAnsi="Times New Roman" w:cs="Times New Roman"/>
          <w:i/>
          <w:sz w:val="24"/>
        </w:rPr>
        <w:t>economy</w:t>
      </w:r>
      <w:proofErr w:type="spellEnd"/>
      <w:r w:rsidR="00853329" w:rsidRPr="00853329">
        <w:rPr>
          <w:rFonts w:ascii="Times New Roman" w:eastAsia="Times New Roman" w:hAnsi="Times New Roman" w:cs="Times New Roman"/>
          <w:i/>
          <w:sz w:val="24"/>
        </w:rPr>
        <w:t>),</w:t>
      </w:r>
      <w:r w:rsidR="00853329">
        <w:rPr>
          <w:rFonts w:ascii="Times New Roman" w:eastAsia="Times New Roman" w:hAnsi="Times New Roman" w:cs="Times New Roman"/>
          <w:sz w:val="24"/>
        </w:rPr>
        <w:t xml:space="preserve"> apresentado pelo autor, ajuda a explicar esse fenômeno: “Economia externa é a economia que uma organização pode obter por meio do uso de estruturas ou serviços externos a si mesma” (KADUSHIN, 2004). Nesse sentido, empresas geograficamente próximas ou que lidam com assuntos relacionados, tendem a cooperar visando o atingimento de um objetivo comum.</w:t>
      </w:r>
    </w:p>
    <w:p w:rsidR="00BE459A" w:rsidRPr="0076773F" w:rsidRDefault="00BE459A" w:rsidP="00BE459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Costa e Pinheiro (2007), ao estudar o compartilhamento de informação e conhecimento em aglomerações produtivas </w:t>
      </w:r>
      <w:r w:rsidR="00237D1C">
        <w:rPr>
          <w:rFonts w:ascii="Times New Roman" w:eastAsia="Times New Roman" w:hAnsi="Times New Roman" w:cs="Times New Roman"/>
          <w:sz w:val="24"/>
        </w:rPr>
        <w:t>argumentam</w:t>
      </w:r>
      <w:r>
        <w:rPr>
          <w:rFonts w:ascii="Times New Roman" w:eastAsia="Times New Roman" w:hAnsi="Times New Roman" w:cs="Times New Roman"/>
          <w:sz w:val="24"/>
        </w:rPr>
        <w:t xml:space="preserve"> que “A necessidade de cooperação tem deslocado a análise da empresa individual para as redes de </w:t>
      </w:r>
      <w:r w:rsidR="004A480B">
        <w:rPr>
          <w:rFonts w:ascii="Times New Roman" w:eastAsia="Times New Roman" w:hAnsi="Times New Roman" w:cs="Times New Roman"/>
          <w:sz w:val="24"/>
        </w:rPr>
        <w:t>relacionamentos que a envolve.”</w:t>
      </w:r>
      <w:r>
        <w:rPr>
          <w:rFonts w:ascii="Times New Roman" w:eastAsia="Times New Roman" w:hAnsi="Times New Roman" w:cs="Times New Roman"/>
          <w:sz w:val="24"/>
        </w:rPr>
        <w:t xml:space="preserve"> Nesse trabalho os autores identificaram, usando ARS, alguns elementos na rede que funcionavam como peças fundamentais na mediação entre as empresas locais estudadas e o ambiente competitivo.</w:t>
      </w:r>
    </w:p>
    <w:p w:rsidR="00853329" w:rsidRDefault="0085332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os métodos apresentados no capítulo 4 referentes </w:t>
      </w:r>
      <w:r w:rsidR="00237D1C">
        <w:rPr>
          <w:rFonts w:ascii="Times New Roman" w:eastAsia="Times New Roman" w:hAnsi="Times New Roman" w:cs="Times New Roman"/>
          <w:sz w:val="24"/>
        </w:rPr>
        <w:t>à</w:t>
      </w:r>
      <w:r>
        <w:rPr>
          <w:rFonts w:ascii="Times New Roman" w:eastAsia="Times New Roman" w:hAnsi="Times New Roman" w:cs="Times New Roman"/>
          <w:sz w:val="24"/>
        </w:rPr>
        <w:t xml:space="preserve"> identificação de grupos coesivos foram eleitos por serem eficazes na detecção desse tipo de arranjo de relacionamentos dentro de uma rede social.</w:t>
      </w:r>
    </w:p>
    <w:p w:rsidR="0061750E" w:rsidRDefault="0061750E"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premissa utilizada na pesquisa é a mesma apresentada por </w:t>
      </w:r>
      <w:proofErr w:type="spellStart"/>
      <w:r>
        <w:rPr>
          <w:rFonts w:ascii="Times New Roman" w:eastAsia="Times New Roman" w:hAnsi="Times New Roman" w:cs="Times New Roman"/>
          <w:sz w:val="24"/>
        </w:rPr>
        <w:t>Kadushin</w:t>
      </w:r>
      <w:proofErr w:type="spellEnd"/>
      <w:r>
        <w:rPr>
          <w:rFonts w:ascii="Times New Roman" w:eastAsia="Times New Roman" w:hAnsi="Times New Roman" w:cs="Times New Roman"/>
          <w:sz w:val="24"/>
        </w:rPr>
        <w:t>, ou seja, os ministérios que têm atuação mais estreita entre si têm uma maior interseção</w:t>
      </w:r>
      <w:r w:rsidR="001323D8">
        <w:rPr>
          <w:rFonts w:ascii="Times New Roman" w:eastAsia="Times New Roman" w:hAnsi="Times New Roman" w:cs="Times New Roman"/>
          <w:sz w:val="24"/>
        </w:rPr>
        <w:t xml:space="preserve"> entre suas atividades fim, apresentam maior grau de </w:t>
      </w:r>
      <w:proofErr w:type="spellStart"/>
      <w:r w:rsidR="001323D8">
        <w:rPr>
          <w:rFonts w:ascii="Times New Roman" w:eastAsia="Times New Roman" w:hAnsi="Times New Roman" w:cs="Times New Roman"/>
          <w:sz w:val="24"/>
        </w:rPr>
        <w:t>intersetorialidade</w:t>
      </w:r>
      <w:proofErr w:type="spellEnd"/>
      <w:r w:rsidR="001323D8">
        <w:rPr>
          <w:rFonts w:ascii="Times New Roman" w:eastAsia="Times New Roman" w:hAnsi="Times New Roman" w:cs="Times New Roman"/>
          <w:sz w:val="24"/>
        </w:rPr>
        <w:t xml:space="preserve"> e</w:t>
      </w:r>
      <w:r>
        <w:rPr>
          <w:rFonts w:ascii="Times New Roman" w:eastAsia="Times New Roman" w:hAnsi="Times New Roman" w:cs="Times New Roman"/>
          <w:sz w:val="24"/>
        </w:rPr>
        <w:t>, no caso da hipótese pesquisada, poderiam se fundir ou, eventualmente</w:t>
      </w:r>
      <w:r w:rsidR="00791778">
        <w:rPr>
          <w:rFonts w:ascii="Times New Roman" w:eastAsia="Times New Roman" w:hAnsi="Times New Roman" w:cs="Times New Roman"/>
          <w:sz w:val="24"/>
        </w:rPr>
        <w:t>, sofrerem uma reestruturação de suas competências</w:t>
      </w:r>
      <w:r w:rsidR="00346C3B">
        <w:rPr>
          <w:rFonts w:ascii="Times New Roman" w:eastAsia="Times New Roman" w:hAnsi="Times New Roman" w:cs="Times New Roman"/>
          <w:sz w:val="24"/>
        </w:rPr>
        <w:t xml:space="preserve">, visando eventual redução ao número de ministérios sugerido por </w:t>
      </w:r>
      <w:proofErr w:type="spellStart"/>
      <w:r w:rsidR="00346C3B">
        <w:rPr>
          <w:rFonts w:ascii="Times New Roman" w:eastAsia="Times New Roman" w:hAnsi="Times New Roman" w:cs="Times New Roman"/>
          <w:sz w:val="24"/>
        </w:rPr>
        <w:t>Klimek</w:t>
      </w:r>
      <w:proofErr w:type="spellEnd"/>
      <w:r w:rsidR="00346C3B">
        <w:rPr>
          <w:rFonts w:ascii="Times New Roman" w:eastAsia="Times New Roman" w:hAnsi="Times New Roman" w:cs="Times New Roman"/>
          <w:sz w:val="24"/>
        </w:rPr>
        <w:t xml:space="preserve">, </w:t>
      </w:r>
      <w:proofErr w:type="spellStart"/>
      <w:r w:rsidR="00346C3B">
        <w:rPr>
          <w:rFonts w:ascii="Times New Roman" w:eastAsia="Times New Roman" w:hAnsi="Times New Roman" w:cs="Times New Roman"/>
          <w:sz w:val="24"/>
        </w:rPr>
        <w:t>Hanel</w:t>
      </w:r>
      <w:proofErr w:type="spellEnd"/>
      <w:r w:rsidR="00346C3B">
        <w:rPr>
          <w:rFonts w:ascii="Times New Roman" w:eastAsia="Times New Roman" w:hAnsi="Times New Roman" w:cs="Times New Roman"/>
          <w:sz w:val="24"/>
        </w:rPr>
        <w:t xml:space="preserve"> e </w:t>
      </w:r>
      <w:proofErr w:type="spellStart"/>
      <w:r w:rsidR="00346C3B">
        <w:rPr>
          <w:rFonts w:ascii="Times New Roman" w:eastAsia="Times New Roman" w:hAnsi="Times New Roman" w:cs="Times New Roman"/>
          <w:sz w:val="24"/>
        </w:rPr>
        <w:t>Thurner</w:t>
      </w:r>
      <w:proofErr w:type="spellEnd"/>
      <w:r w:rsidR="00346C3B">
        <w:rPr>
          <w:rFonts w:ascii="Times New Roman" w:eastAsia="Times New Roman" w:hAnsi="Times New Roman" w:cs="Times New Roman"/>
          <w:sz w:val="24"/>
        </w:rPr>
        <w:t xml:space="preserve"> (2009)</w:t>
      </w:r>
      <w:r w:rsidR="00791778">
        <w:rPr>
          <w:rFonts w:ascii="Times New Roman" w:eastAsia="Times New Roman" w:hAnsi="Times New Roman" w:cs="Times New Roman"/>
          <w:sz w:val="24"/>
        </w:rPr>
        <w:t>.</w:t>
      </w:r>
    </w:p>
    <w:p w:rsidR="00346C3B" w:rsidRDefault="00237D1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detecções de componentes e de cliques se destacam</w:t>
      </w:r>
      <w:r w:rsidR="006652BD">
        <w:rPr>
          <w:rFonts w:ascii="Times New Roman" w:eastAsia="Times New Roman" w:hAnsi="Times New Roman" w:cs="Times New Roman"/>
          <w:sz w:val="24"/>
        </w:rPr>
        <w:t xml:space="preserve"> como métodos mais adequados para verificar esses agrupamentos. Juntamente com a técnica de Ranking da forma como apresentada nessa pesquisa, essas métricas são uma aproximação que permite identificar esses agrupamentos levando em consideração a comunicação entre eles. É importante destacar que em algumas redes a métrica de Ranking pode revelar relações hierárquicas entre grupos, o que pode ser uma informação extremamente relevante e reveladora com relação à maneira como os indivíduos se relacionam no ambiente social. Eventualmente, uma análise focada no indivíduo, em oposição à focada em organizações desenvolvida nessa pesquisa, poderia revelar algum tipo de hierarquia </w:t>
      </w:r>
      <w:r>
        <w:rPr>
          <w:rFonts w:ascii="Times New Roman" w:eastAsia="Times New Roman" w:hAnsi="Times New Roman" w:cs="Times New Roman"/>
          <w:sz w:val="24"/>
        </w:rPr>
        <w:lastRenderedPageBreak/>
        <w:t>não oficial</w:t>
      </w:r>
      <w:r w:rsidR="006652BD">
        <w:rPr>
          <w:rFonts w:ascii="Times New Roman" w:eastAsia="Times New Roman" w:hAnsi="Times New Roman" w:cs="Times New Roman"/>
          <w:sz w:val="24"/>
        </w:rPr>
        <w:t xml:space="preserve"> entre membros da administração pública. </w:t>
      </w:r>
      <w:r>
        <w:rPr>
          <w:rFonts w:ascii="Times New Roman" w:eastAsia="Times New Roman" w:hAnsi="Times New Roman" w:cs="Times New Roman"/>
          <w:sz w:val="24"/>
        </w:rPr>
        <w:t>Trata-se</w:t>
      </w:r>
      <w:r w:rsidR="006652BD">
        <w:rPr>
          <w:rFonts w:ascii="Times New Roman" w:eastAsia="Times New Roman" w:hAnsi="Times New Roman" w:cs="Times New Roman"/>
          <w:sz w:val="24"/>
        </w:rPr>
        <w:t xml:space="preserve"> de aspectos que ajudam a identificar e entender o papel da </w:t>
      </w:r>
      <w:proofErr w:type="spellStart"/>
      <w:r w:rsidR="006652BD">
        <w:rPr>
          <w:rFonts w:ascii="Times New Roman" w:eastAsia="Times New Roman" w:hAnsi="Times New Roman" w:cs="Times New Roman"/>
          <w:sz w:val="24"/>
        </w:rPr>
        <w:t>homofilia</w:t>
      </w:r>
      <w:proofErr w:type="spellEnd"/>
      <w:r w:rsidR="006652BD">
        <w:rPr>
          <w:rFonts w:ascii="Times New Roman" w:eastAsia="Times New Roman" w:hAnsi="Times New Roman" w:cs="Times New Roman"/>
          <w:sz w:val="24"/>
        </w:rPr>
        <w:t xml:space="preserve"> destacado por </w:t>
      </w:r>
      <w:proofErr w:type="spellStart"/>
      <w:r w:rsidR="006652BD">
        <w:rPr>
          <w:rFonts w:ascii="Times New Roman" w:eastAsia="Times New Roman" w:hAnsi="Times New Roman" w:cs="Times New Roman"/>
          <w:sz w:val="24"/>
        </w:rPr>
        <w:t>Kadushin</w:t>
      </w:r>
      <w:proofErr w:type="spellEnd"/>
      <w:r w:rsidR="006652BD">
        <w:rPr>
          <w:rFonts w:ascii="Times New Roman" w:eastAsia="Times New Roman" w:hAnsi="Times New Roman" w:cs="Times New Roman"/>
          <w:sz w:val="24"/>
        </w:rPr>
        <w:t xml:space="preserve"> (2004)</w:t>
      </w:r>
    </w:p>
    <w:p w:rsidR="006652BD" w:rsidRDefault="006652B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contribuição dos métodos de identificação de grupos coesivos em ARS é a explicitação do papel de destaque de alguns elementos em detrimento de outros. Nesse caso, </w:t>
      </w:r>
      <w:r w:rsidR="000D510A">
        <w:rPr>
          <w:rFonts w:ascii="Times New Roman" w:eastAsia="Times New Roman" w:hAnsi="Times New Roman" w:cs="Times New Roman"/>
          <w:sz w:val="24"/>
        </w:rPr>
        <w:t>as métricas de prestígio são as mais indicadas</w:t>
      </w:r>
      <w:r w:rsidR="00237D1C">
        <w:rPr>
          <w:rFonts w:ascii="Times New Roman" w:eastAsia="Times New Roman" w:hAnsi="Times New Roman" w:cs="Times New Roman"/>
          <w:sz w:val="24"/>
        </w:rPr>
        <w:t>, pois</w:t>
      </w:r>
      <w:r w:rsidR="000D510A">
        <w:rPr>
          <w:rFonts w:ascii="Times New Roman" w:eastAsia="Times New Roman" w:hAnsi="Times New Roman" w:cs="Times New Roman"/>
          <w:sz w:val="24"/>
        </w:rPr>
        <w:t xml:space="preserve"> traduzem, com base na estrutura da rede, a importância que os elementos atribuem uns aos outros por meio de suas indicações.</w:t>
      </w:r>
    </w:p>
    <w:p w:rsidR="000D510A" w:rsidRDefault="000D510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Conforme sugere Russel (2012), quando um ente figura no espaço informacional do outro, ele esta sendo prestigiado por esse outro. Embora o foco do estudo de Russel não sejam organizações publicas e a publicação a que ele se refere não seja o DOU, podemos expandir essa ideia e assumir que ao citar um órgão em uma publicação, o autor da publicação está prestigiando esse órgão. Isso mostra que o órgão citado é necessário ao órgão autor da publicação para que esse desempenhe suas atividades e cumpra sua missão institucional.</w:t>
      </w:r>
      <w:r w:rsidR="00D561BF">
        <w:rPr>
          <w:rFonts w:ascii="Times New Roman" w:eastAsia="Times New Roman" w:hAnsi="Times New Roman" w:cs="Times New Roman"/>
          <w:sz w:val="24"/>
        </w:rPr>
        <w:t xml:space="preserve"> </w:t>
      </w:r>
    </w:p>
    <w:p w:rsidR="00D561BF" w:rsidRDefault="00D561B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uma vez que sejam mapeados os relacionamentos de forma orientada, partindo do autor da publicação para o órgão citado, uma métrica que considere esses relacionamentos orientados para identificar elementos mais importantes parece ser adequada para identificar organizações publicas que tenham mais destaque dentro da Administração.</w:t>
      </w:r>
    </w:p>
    <w:p w:rsidR="00E5683C" w:rsidRDefault="00E5683C" w:rsidP="00F60C11">
      <w:pPr>
        <w:spacing w:after="0" w:line="360" w:lineRule="auto"/>
        <w:ind w:firstLine="708"/>
        <w:rPr>
          <w:rFonts w:ascii="Times New Roman" w:eastAsia="Times New Roman" w:hAnsi="Times New Roman" w:cs="Times New Roman"/>
          <w:sz w:val="24"/>
        </w:rPr>
      </w:pPr>
    </w:p>
    <w:p w:rsidR="00E5683C" w:rsidRPr="00F52F08" w:rsidRDefault="00E5683C" w:rsidP="00F52F08">
      <w:pPr>
        <w:pStyle w:val="Ttulo3"/>
        <w:numPr>
          <w:ilvl w:val="1"/>
          <w:numId w:val="3"/>
        </w:numPr>
      </w:pPr>
      <w:bookmarkStart w:id="111" w:name="_Toc378621592"/>
      <w:r w:rsidRPr="00F52F08">
        <w:t>Difus</w:t>
      </w:r>
      <w:r w:rsidR="00F52F08">
        <w:t>ã</w:t>
      </w:r>
      <w:r w:rsidRPr="00F52F08">
        <w:t>o</w:t>
      </w:r>
      <w:r w:rsidR="00F52F08">
        <w:t xml:space="preserve"> em redes sociais mapeadas a partir do DOU</w:t>
      </w:r>
      <w:bookmarkEnd w:id="111"/>
    </w:p>
    <w:p w:rsidR="00E5683C" w:rsidRDefault="00E5683C" w:rsidP="00F60C11">
      <w:pPr>
        <w:spacing w:after="0" w:line="360" w:lineRule="auto"/>
        <w:ind w:firstLine="708"/>
        <w:rPr>
          <w:rFonts w:ascii="Times New Roman" w:eastAsia="Times New Roman" w:hAnsi="Times New Roman" w:cs="Times New Roman"/>
          <w:sz w:val="24"/>
        </w:rPr>
      </w:pPr>
    </w:p>
    <w:p w:rsidR="00791778" w:rsidRDefault="00C61C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fenômenos de difusão, por sua vez, são uns dos objetos de estudo mais importantes dentro da ARS.</w:t>
      </w:r>
      <w:r w:rsidR="00CF2CD6">
        <w:rPr>
          <w:rFonts w:ascii="Times New Roman" w:eastAsia="Times New Roman" w:hAnsi="Times New Roman" w:cs="Times New Roman"/>
          <w:sz w:val="24"/>
        </w:rPr>
        <w:t xml:space="preserve"> A composição em rede dos indivíduos parece ser bastante adequada para explicar eventos como epidemias, propagação de boatos, adoção de tecnologias entre outros muitos fenômenos cuja principal característica é a mudança de estado de um indivíduo por influencia de seus relacionamentos com os demais indivíduos da rede.</w:t>
      </w:r>
    </w:p>
    <w:p w:rsidR="00715A4B" w:rsidRDefault="00715A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Nicholas </w:t>
      </w:r>
      <w:proofErr w:type="spellStart"/>
      <w:r>
        <w:rPr>
          <w:rFonts w:ascii="Times New Roman" w:eastAsia="Times New Roman" w:hAnsi="Times New Roman" w:cs="Times New Roman"/>
          <w:sz w:val="24"/>
        </w:rPr>
        <w:t>Christakis</w:t>
      </w:r>
      <w:proofErr w:type="spellEnd"/>
      <w:r>
        <w:rPr>
          <w:rFonts w:ascii="Times New Roman" w:eastAsia="Times New Roman" w:hAnsi="Times New Roman" w:cs="Times New Roman"/>
          <w:sz w:val="24"/>
        </w:rPr>
        <w:t xml:space="preserve"> desenvolve pesquisas em redes sociais e apresent</w:t>
      </w:r>
      <w:r w:rsidR="00E82F14">
        <w:rPr>
          <w:rFonts w:ascii="Times New Roman" w:eastAsia="Times New Roman" w:hAnsi="Times New Roman" w:cs="Times New Roman"/>
          <w:sz w:val="24"/>
        </w:rPr>
        <w:t>a</w:t>
      </w:r>
      <w:r>
        <w:rPr>
          <w:rFonts w:ascii="Times New Roman" w:eastAsia="Times New Roman" w:hAnsi="Times New Roman" w:cs="Times New Roman"/>
          <w:sz w:val="24"/>
        </w:rPr>
        <w:t xml:space="preserve"> dois trabalhos sobre difusão em redes sociais nos quais revela particularidades desse fenômeno. Em um estudo sobre obesidade, </w:t>
      </w:r>
      <w:proofErr w:type="spellStart"/>
      <w:r>
        <w:rPr>
          <w:rFonts w:ascii="Times New Roman" w:eastAsia="Times New Roman" w:hAnsi="Times New Roman" w:cs="Times New Roman"/>
          <w:sz w:val="24"/>
        </w:rPr>
        <w:t>Christakis</w:t>
      </w:r>
      <w:proofErr w:type="spellEnd"/>
      <w:r>
        <w:rPr>
          <w:rFonts w:ascii="Times New Roman" w:eastAsia="Times New Roman" w:hAnsi="Times New Roman" w:cs="Times New Roman"/>
          <w:sz w:val="24"/>
        </w:rPr>
        <w:t xml:space="preserve"> (2007) conclui que o peso das pessoas é fortemente influenciado pelo peso de seus amigos e pessoas próximas de seu convívio social. Dentro de uma rede social a influencia no peso de um individuo é </w:t>
      </w:r>
      <w:r>
        <w:rPr>
          <w:rFonts w:ascii="Times New Roman" w:eastAsia="Times New Roman" w:hAnsi="Times New Roman" w:cs="Times New Roman"/>
          <w:sz w:val="24"/>
        </w:rPr>
        <w:lastRenderedPageBreak/>
        <w:t>proporcional à quantidade de pessoas obesas às quais esse individuo tem cont</w:t>
      </w:r>
      <w:r w:rsidR="00E82F14">
        <w:rPr>
          <w:rFonts w:ascii="Times New Roman" w:eastAsia="Times New Roman" w:hAnsi="Times New Roman" w:cs="Times New Roman"/>
          <w:sz w:val="24"/>
        </w:rPr>
        <w:t>ato direto ou indireto. A influê</w:t>
      </w:r>
      <w:r>
        <w:rPr>
          <w:rFonts w:ascii="Times New Roman" w:eastAsia="Times New Roman" w:hAnsi="Times New Roman" w:cs="Times New Roman"/>
          <w:sz w:val="24"/>
        </w:rPr>
        <w:t xml:space="preserve">ncia indireta nesse caso é tão presente </w:t>
      </w:r>
      <w:r w:rsidR="00E82F14">
        <w:rPr>
          <w:rFonts w:ascii="Times New Roman" w:eastAsia="Times New Roman" w:hAnsi="Times New Roman" w:cs="Times New Roman"/>
          <w:sz w:val="24"/>
        </w:rPr>
        <w:t>que o autor afirma que há influê</w:t>
      </w:r>
      <w:r>
        <w:rPr>
          <w:rFonts w:ascii="Times New Roman" w:eastAsia="Times New Roman" w:hAnsi="Times New Roman" w:cs="Times New Roman"/>
          <w:sz w:val="24"/>
        </w:rPr>
        <w:t xml:space="preserve">ncia até o terceiro nível de relacionamento. Ou seja, pessoas que se relacionam por meio de até dois intermediários ainda influenciam umas as outras na questão da obesidade. Outro estudo do mesmo autor tratou de epidemias e sua detecção precoce. O autor esclarece que os meios tradicionais de monitoramento de epidemias contam com a análise dos casos registrados de infecções e, sendo assim, quando se percebe um padrão de epidemia, esta já está consolidada, deixando como opção medidas reativas. Com base na modelagem de rede por amostragem em um campus universitário e utilizando métricas e conceitos de difusão em redes sociais, </w:t>
      </w:r>
      <w:proofErr w:type="spellStart"/>
      <w:r>
        <w:rPr>
          <w:rFonts w:ascii="Times New Roman" w:eastAsia="Times New Roman" w:hAnsi="Times New Roman" w:cs="Times New Roman"/>
          <w:sz w:val="24"/>
        </w:rPr>
        <w:t>Christakis</w:t>
      </w:r>
      <w:proofErr w:type="spellEnd"/>
      <w:r>
        <w:rPr>
          <w:rFonts w:ascii="Times New Roman" w:eastAsia="Times New Roman" w:hAnsi="Times New Roman" w:cs="Times New Roman"/>
          <w:sz w:val="24"/>
        </w:rPr>
        <w:t xml:space="preserve"> (2010) pode identificar o iniciou de surtos de doenças em estágios bastante iniciais.</w:t>
      </w:r>
    </w:p>
    <w:p w:rsidR="00715A4B" w:rsidRDefault="00715A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exemplos ilustram a importância da estrutura da rede social no contexto da difusão. Essa teoria, conforme exposto, se aplica tanto a doenças e comportamentos quanto à informação.</w:t>
      </w:r>
    </w:p>
    <w:p w:rsidR="00CC2FEC" w:rsidRDefault="00715A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w:t>
      </w:r>
      <w:r w:rsidR="00CC2FEC">
        <w:rPr>
          <w:rFonts w:ascii="Times New Roman" w:eastAsia="Times New Roman" w:hAnsi="Times New Roman" w:cs="Times New Roman"/>
          <w:sz w:val="24"/>
        </w:rPr>
        <w:t>aplicar esse tipo de pensamento em estudos sobre o fluxo de informação dentro de uma rede mapeada da forma sugerida nessa pesquisa. No caso da rede proposta para discussão dos métodos de difusão, a rede de comunicação entre universidades revela como se dá a interação entre elas e quais são os grupos de instituições e as potenciais influencias que umas podem exercer sobre as outras.</w:t>
      </w:r>
    </w:p>
    <w:p w:rsidR="00CC2FEC" w:rsidRDefault="00CC2FE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adesão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é uma decisão complexa e influenciada por diversos fatores que vão de aspectos políticos a econômicos. Dentre os fatores, como exposto no capítulo 4, há a dúvida sobre a eficiência do sistema e as consequências que ele pode ter no funcionamento da instituição. Assim, como a maioria das decisões de adoção de inovações, a adesão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parece ser um fenômeno de difusão que, em redes sociais, pode ser analisado através das técnicas de ARS.</w:t>
      </w:r>
    </w:p>
    <w:p w:rsidR="00715A4B" w:rsidRDefault="00FF377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difusão de inovações, um dos trabalhos mais completos é oferecido por Everett Rogers (1995), que oferece um modelo de “processo de decisão de inovação” que consiste de cinco estágios pelos quais o indivíduo passa quando exposto à inovação em um ambiente: (1) Conhecimento da inovação, (2) Persuasão, quando o individuo forma uma opinião sobre a inovação, (3) Decisão, quando o individuo age para adotar ou evitar a inovação, (4) </w:t>
      </w:r>
      <w:r w:rsidR="00575B01">
        <w:rPr>
          <w:rFonts w:ascii="Times New Roman" w:eastAsia="Times New Roman" w:hAnsi="Times New Roman" w:cs="Times New Roman"/>
          <w:sz w:val="24"/>
        </w:rPr>
        <w:t>Implementação</w:t>
      </w:r>
      <w:r>
        <w:rPr>
          <w:rFonts w:ascii="Times New Roman" w:eastAsia="Times New Roman" w:hAnsi="Times New Roman" w:cs="Times New Roman"/>
          <w:sz w:val="24"/>
        </w:rPr>
        <w:t>, quando o individuo de fato usa a inovação e (5) Confirmação, quando o individuo procura reafirmar a decisão tomada.</w:t>
      </w:r>
    </w:p>
    <w:p w:rsidR="00FF3773" w:rsidRDefault="00FF377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No contexto do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e da decisão das universidades, parece que o modelo de Rogers (1995) representa bem a realidade. No cap</w:t>
      </w:r>
      <w:r w:rsidR="00E82F14">
        <w:rPr>
          <w:rFonts w:ascii="Times New Roman" w:eastAsia="Times New Roman" w:hAnsi="Times New Roman" w:cs="Times New Roman"/>
          <w:sz w:val="24"/>
        </w:rPr>
        <w:t>í</w:t>
      </w:r>
      <w:r>
        <w:rPr>
          <w:rFonts w:ascii="Times New Roman" w:eastAsia="Times New Roman" w:hAnsi="Times New Roman" w:cs="Times New Roman"/>
          <w:sz w:val="24"/>
        </w:rPr>
        <w:t>tulo 4 foram apresentadas declarações de reitores cujas universidades parecem estar</w:t>
      </w:r>
      <w:r w:rsidR="00E5683C">
        <w:rPr>
          <w:rFonts w:ascii="Times New Roman" w:eastAsia="Times New Roman" w:hAnsi="Times New Roman" w:cs="Times New Roman"/>
          <w:sz w:val="24"/>
        </w:rPr>
        <w:t xml:space="preserve"> na fase 2, ou seja, ainda estão formando opinião acerca da inovação. Outras, como a Universidade do Ceará estão na fase 5, de confirmação, pois além de já ter adotado a inovação, está desenvolvendo estudos sobre o impacto do </w:t>
      </w:r>
      <w:proofErr w:type="spellStart"/>
      <w:r w:rsidR="00E5683C">
        <w:rPr>
          <w:rFonts w:ascii="Times New Roman" w:eastAsia="Times New Roman" w:hAnsi="Times New Roman" w:cs="Times New Roman"/>
          <w:sz w:val="24"/>
        </w:rPr>
        <w:t>SiSU</w:t>
      </w:r>
      <w:proofErr w:type="spellEnd"/>
      <w:r w:rsidR="00E5683C">
        <w:rPr>
          <w:rFonts w:ascii="Times New Roman" w:eastAsia="Times New Roman" w:hAnsi="Times New Roman" w:cs="Times New Roman"/>
          <w:sz w:val="24"/>
        </w:rPr>
        <w:t>, conforme apresentado.</w:t>
      </w:r>
    </w:p>
    <w:p w:rsidR="00E5683C" w:rsidRDefault="00E56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métodos apresentados são uteis principalmente para identificar se o processo em análise é, de fato, um fenômeno de difusão. A partir da análise dos dados e de uma conclusão nesse sentido, é possível traçar estimativas com relação aos eventos futuros nesse contexto e tentar estimar se uma determinada politica, como 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tende a se tornar um padrão ou se o sua difusão plena entre os órgãos envolvidos demanda intervenções extras no sentido de atrair o interesse das organizações que ainda não a implementaram.</w:t>
      </w:r>
    </w:p>
    <w:p w:rsidR="00090661" w:rsidRDefault="00E56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identificação de elementos centrais dentro da rede também pode ser útil nesse sentido, pois, conforme discutido no cap</w:t>
      </w:r>
      <w:r w:rsidR="00E82F14">
        <w:rPr>
          <w:rFonts w:ascii="Times New Roman" w:eastAsia="Times New Roman" w:hAnsi="Times New Roman" w:cs="Times New Roman"/>
          <w:sz w:val="24"/>
        </w:rPr>
        <w:t>í</w:t>
      </w:r>
      <w:r>
        <w:rPr>
          <w:rFonts w:ascii="Times New Roman" w:eastAsia="Times New Roman" w:hAnsi="Times New Roman" w:cs="Times New Roman"/>
          <w:sz w:val="24"/>
        </w:rPr>
        <w:t>tulo 2, os fenômenos de difusão têm por característica um começo discreto e lento e sua aceleração se dá ao longo do tempo à medida que mais indivíduos são atingidos. Os elementos centrais, quando adotam uma inovação, tendem a catalisar esse processo devido à sua posição estrutural privilegiada. Assim, a identificação desses elementos nas redes é de grande interesse para o investigador de fenômenos de difusão.</w:t>
      </w:r>
    </w:p>
    <w:p w:rsidR="00E5683C" w:rsidRDefault="00366C4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como nas demais análises já discutidas nessa pesquisa, os métodos de análise de fenômenos de difusão são apresentados de forma independente, mas é imprescindível que seus resultados sejam analisados dentro do contexto político que envolve a rede estudada. A adoção de uma determinada inovação, principalmente no ambiente da administração pública, está frequentemente sujeita a imposições legais e outras forças que não têm correspondência com a rede de comunicação entre organizações.</w:t>
      </w:r>
      <w:r w:rsidR="00ED57BF">
        <w:rPr>
          <w:rFonts w:ascii="Times New Roman" w:eastAsia="Times New Roman" w:hAnsi="Times New Roman" w:cs="Times New Roman"/>
          <w:sz w:val="24"/>
        </w:rPr>
        <w:t xml:space="preserve"> Em espaços onde há algum grau de liberdade como o caso das universidades e </w:t>
      </w:r>
      <w:proofErr w:type="spellStart"/>
      <w:r w:rsidR="00ED57BF">
        <w:rPr>
          <w:rFonts w:ascii="Times New Roman" w:eastAsia="Times New Roman" w:hAnsi="Times New Roman" w:cs="Times New Roman"/>
          <w:sz w:val="24"/>
        </w:rPr>
        <w:t>SiSU</w:t>
      </w:r>
      <w:proofErr w:type="spellEnd"/>
      <w:r w:rsidR="00ED57BF">
        <w:rPr>
          <w:rFonts w:ascii="Times New Roman" w:eastAsia="Times New Roman" w:hAnsi="Times New Roman" w:cs="Times New Roman"/>
          <w:sz w:val="24"/>
        </w:rPr>
        <w:t>, contudo, as teorias e técnicas apresentadas parecem ser úteis no entendimento do processo.</w:t>
      </w:r>
    </w:p>
    <w:p w:rsidR="00575B01" w:rsidRDefault="00575B01" w:rsidP="00F60C11">
      <w:pPr>
        <w:spacing w:after="0" w:line="360" w:lineRule="auto"/>
        <w:ind w:firstLine="708"/>
        <w:rPr>
          <w:rFonts w:ascii="Times New Roman" w:eastAsia="Times New Roman" w:hAnsi="Times New Roman" w:cs="Times New Roman"/>
          <w:sz w:val="24"/>
        </w:rPr>
      </w:pPr>
    </w:p>
    <w:p w:rsidR="00575B01" w:rsidRDefault="00575B01" w:rsidP="00F52F08">
      <w:pPr>
        <w:pStyle w:val="Ttulo3"/>
        <w:numPr>
          <w:ilvl w:val="1"/>
          <w:numId w:val="3"/>
        </w:numPr>
      </w:pPr>
      <w:bookmarkStart w:id="112" w:name="_Toc378621593"/>
      <w:r w:rsidRPr="00F52F08">
        <w:t>Mediação</w:t>
      </w:r>
      <w:r w:rsidR="00F52F08">
        <w:t xml:space="preserve"> em redes sociais mapeadas a partir do DOU</w:t>
      </w:r>
      <w:bookmarkEnd w:id="112"/>
    </w:p>
    <w:p w:rsidR="00F52F08" w:rsidRPr="00F52F08" w:rsidRDefault="00F52F08" w:rsidP="00F52F08"/>
    <w:p w:rsidR="00090661" w:rsidRDefault="00575B0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mediação dentro da ARS é abordada sobre o ponto de vista da posição estrutural do indivíduo em relação a outros pares de indivíduos. Avalia-se a influencia que a atuação do indivíduo pode ter na comunicação entre outros dois elementos na mesma rede. </w:t>
      </w:r>
    </w:p>
    <w:p w:rsidR="00575B01" w:rsidRDefault="00575B0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interposição do individuo nessa comunicação pode lhe oferecer oportunidades de atuar sob a alcunha de diversos papeis, discutidos no capítulo 2, que fazem com que ele se destaque e tenha atuação determinante no funcionamento da rede.</w:t>
      </w:r>
    </w:p>
    <w:p w:rsidR="00575B01" w:rsidRDefault="003D397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posições estruturais e papeis dos indivíduos em redes sociais, Scott (2000)</w:t>
      </w:r>
      <w:r w:rsidR="00182E5D">
        <w:rPr>
          <w:rFonts w:ascii="Times New Roman" w:eastAsia="Times New Roman" w:hAnsi="Times New Roman" w:cs="Times New Roman"/>
          <w:sz w:val="24"/>
        </w:rPr>
        <w:t xml:space="preserve"> apresenta o conceito de “equivalência estrutural”, no qual defende que há papeis genéricos desempenhados por categorias particulares de agentes. Esses agentes, quando identificados nesses papeis, ocupam a mesma posição social e são, sob certo ponto de vista, intercambiáveis. Embora as posições sociais se manifestem somente por meio de relacionamentos específicos, elas não podem ser reduzidas a esses relacionamentos, argumenta o autor. A equivalência estrutural identifica, assim, situações em que as pessoas desempenham papeis institucionalizados.</w:t>
      </w:r>
    </w:p>
    <w:p w:rsidR="00182E5D" w:rsidRDefault="00182E5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Conceito apresentado por Scott (2000) é identificado na rede de ego destacada nessa pesquisa para estudo da mediação da informação. É possível perceber, conforme apresentado no cap</w:t>
      </w:r>
      <w:r w:rsidR="00E82F14">
        <w:rPr>
          <w:rFonts w:ascii="Times New Roman" w:eastAsia="Times New Roman" w:hAnsi="Times New Roman" w:cs="Times New Roman"/>
          <w:sz w:val="24"/>
        </w:rPr>
        <w:t>í</w:t>
      </w:r>
      <w:r>
        <w:rPr>
          <w:rFonts w:ascii="Times New Roman" w:eastAsia="Times New Roman" w:hAnsi="Times New Roman" w:cs="Times New Roman"/>
          <w:sz w:val="24"/>
        </w:rPr>
        <w:t xml:space="preserve">tulo 4, que há elementos nitidamente mediadores da comunicação entre um determinado grupo e a presidente da república. Esses elementos são agentes do primeiro escalão do governo e, em consonância com a teoria de Scott, desempenham um papel institucionalmente definido. </w:t>
      </w:r>
    </w:p>
    <w:p w:rsidR="00182E5D" w:rsidRDefault="00182E5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há de se destacar que essa equivalência estrutural, da forma descrita por Scott e identificada por meio de inspeção visual na rede de ego da presidente, se limita à comunicação entre membros </w:t>
      </w:r>
      <w:r w:rsidR="00EC78E6">
        <w:rPr>
          <w:rFonts w:ascii="Times New Roman" w:eastAsia="Times New Roman" w:hAnsi="Times New Roman" w:cs="Times New Roman"/>
          <w:sz w:val="24"/>
        </w:rPr>
        <w:t>de ministérios/órgãos superiores e a presidente, mediados por seus ministros e secretários de estado. Se for considerada apenas a rede de ego da presidente com um único nível, ou seja, somente os vizinhos imediatos do ego e os relacionamentos entre esses indivíduos, percebe-se que esses papeis já não são tão nítidos.</w:t>
      </w:r>
    </w:p>
    <w:p w:rsidR="00EC78E6" w:rsidRDefault="00EC78E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qualquer maneira, o estudo da mediação ainda apresenta ferramentas para análise da comunicação entre esses elementos. Nesse caso,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é uma ferramenta interessante pois permite avaliar o grau de mediação que um individuo pode exercer em sua vizinhança.</w:t>
      </w:r>
    </w:p>
    <w:p w:rsidR="00EC78E6" w:rsidRDefault="00EC78E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Para a aplicação dessa métrica em redes como a sugerida nessa pesquisa, contudo, é preciso verificar a interpretação dos resultados em relação ao contexto estudado. Em uma rede de políticos de alto escalão, que coordenam ações de órgãos visando a administração de um Estado, um alto valor de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parece não ser desejado, pois significa que a comunicação precisa enfrentar barreiras extra para chegar da origem ao destino. A capacidade de articulação e resistência à falhas da rede diminui à medida que o poder individual aumenta no contexto da mediação e dos papeis estruturais de intermediação.</w:t>
      </w:r>
    </w:p>
    <w:p w:rsidR="00EC78E6" w:rsidRDefault="00EC78E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relação à associação entre suporte social e proximidade estrutural, </w:t>
      </w:r>
      <w:proofErr w:type="spellStart"/>
      <w:r w:rsidR="00E364A8">
        <w:rPr>
          <w:rFonts w:ascii="Times New Roman" w:eastAsia="Times New Roman" w:hAnsi="Times New Roman" w:cs="Times New Roman"/>
          <w:sz w:val="24"/>
        </w:rPr>
        <w:t>Kadushin</w:t>
      </w:r>
      <w:proofErr w:type="spellEnd"/>
      <w:r w:rsidR="00E364A8">
        <w:rPr>
          <w:rFonts w:ascii="Times New Roman" w:eastAsia="Times New Roman" w:hAnsi="Times New Roman" w:cs="Times New Roman"/>
          <w:sz w:val="24"/>
        </w:rPr>
        <w:t xml:space="preserve"> (2004) afirma que “membros de círculos sociais, especialmente os membros mais centrais, se beneficiam de suporte social e confiança compulsória”. Segundo o autor, os círculos sociais não apenas criam condições para confiança, mas forçam os indivíduos a confiarem nos membros do grupo. O autor cita exemplos de grupos da elite financeira francesa, imigrantes em novos sistemas econômicos e as elites da Itália renascentista para ilustrar e suportar essa teoria.</w:t>
      </w:r>
    </w:p>
    <w:p w:rsidR="00E364A8"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do contexto da administração pública, essa confiança pode ser associada à ocupação em cargos de livre nomeação. Esses cargos são ocupados por pessoas indicadas por outras que, ao contrário de vagas preenchidas por meio de concurso publico, podem dispensar o ocupante do cargo em favor de outro sempre que julgarem conveniente. Assim, é de se supor que o tempo de permanência em um cargo de confiança está correlacionado positivamente com a confiança que se tem no ocupante desse cargo.</w:t>
      </w:r>
    </w:p>
    <w:p w:rsidR="001A1623"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apresentado sobre o tempo de permanência no cargo e a proximidade estrutural na rede de comunicação da presidente da república sugere que essa relação esteja presente na rede de ego mapeada. A proximidade estrutural, no exemplo oferecido, considerou a quantidade de interações entre cada </w:t>
      </w:r>
      <w:proofErr w:type="spellStart"/>
      <w:r>
        <w:rPr>
          <w:rFonts w:ascii="Times New Roman" w:eastAsia="Times New Roman" w:hAnsi="Times New Roman" w:cs="Times New Roman"/>
          <w:sz w:val="24"/>
        </w:rPr>
        <w:t>alter</w:t>
      </w:r>
      <w:proofErr w:type="spellEnd"/>
      <w:r>
        <w:rPr>
          <w:rFonts w:ascii="Times New Roman" w:eastAsia="Times New Roman" w:hAnsi="Times New Roman" w:cs="Times New Roman"/>
          <w:sz w:val="24"/>
        </w:rPr>
        <w:t xml:space="preserve"> e o ego. Como estavam mapeados, nesse caso, apenas o primeiro nível da rede de ego, essa medida foi suficiente. Em uma rede maior e mais complexa, contudo, há que se </w:t>
      </w:r>
      <w:r w:rsidR="00E82F14">
        <w:rPr>
          <w:rFonts w:ascii="Times New Roman" w:eastAsia="Times New Roman" w:hAnsi="Times New Roman" w:cs="Times New Roman"/>
          <w:sz w:val="24"/>
        </w:rPr>
        <w:t>incluírem</w:t>
      </w:r>
      <w:r>
        <w:rPr>
          <w:rFonts w:ascii="Times New Roman" w:eastAsia="Times New Roman" w:hAnsi="Times New Roman" w:cs="Times New Roman"/>
          <w:sz w:val="24"/>
        </w:rPr>
        <w:t xml:space="preserve"> informações sobre as distancias geodésicas entre o ego e cada indivíduo cuja comunicação com ele seja mediada por seus vizinhos imediatos. </w:t>
      </w:r>
    </w:p>
    <w:p w:rsidR="001A1623"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Nesse caso, foi observada uma correlação estatística alta entre as variáveis. Isso sugere que, entre inúmeras outras variáveis que compõem a decisão de se manter ou </w:t>
      </w:r>
      <w:r>
        <w:rPr>
          <w:rFonts w:ascii="Times New Roman" w:eastAsia="Times New Roman" w:hAnsi="Times New Roman" w:cs="Times New Roman"/>
          <w:sz w:val="24"/>
        </w:rPr>
        <w:lastRenderedPageBreak/>
        <w:t>trocar um ministro de Estado, que o volume de comunicação entre esse indivíduo e o presidente tem influencia no tempo em que o político se mantém no cargo.</w:t>
      </w:r>
    </w:p>
    <w:p w:rsidR="001A1623" w:rsidRDefault="001A1623" w:rsidP="00F60C11">
      <w:pPr>
        <w:spacing w:after="0" w:line="360" w:lineRule="auto"/>
        <w:ind w:firstLine="708"/>
        <w:rPr>
          <w:rFonts w:ascii="Times New Roman" w:eastAsia="Times New Roman" w:hAnsi="Times New Roman" w:cs="Times New Roman"/>
          <w:sz w:val="24"/>
        </w:rPr>
      </w:pPr>
    </w:p>
    <w:p w:rsidR="004B3457" w:rsidRPr="00066EB3" w:rsidRDefault="0076773F" w:rsidP="00066EB3">
      <w:pPr>
        <w:pStyle w:val="Ttulo2"/>
        <w:numPr>
          <w:ilvl w:val="0"/>
          <w:numId w:val="3"/>
        </w:numPr>
        <w:rPr>
          <w:rFonts w:eastAsia="Times New Roman"/>
        </w:rPr>
      </w:pPr>
      <w:bookmarkStart w:id="113" w:name="_Toc378621594"/>
      <w:r>
        <w:rPr>
          <w:rFonts w:eastAsia="Times New Roman"/>
        </w:rPr>
        <w:t>Conclusões e comentários finais</w:t>
      </w:r>
      <w:bookmarkEnd w:id="113"/>
    </w:p>
    <w:p w:rsidR="00A46D31" w:rsidRDefault="00A46D31"/>
    <w:p w:rsidR="00A46D31" w:rsidRDefault="00A46D31" w:rsidP="00A46D31">
      <w:pPr>
        <w:spacing w:after="0" w:line="360" w:lineRule="auto"/>
        <w:ind w:firstLine="708"/>
        <w:rPr>
          <w:rFonts w:ascii="Times New Roman" w:eastAsia="Times New Roman" w:hAnsi="Times New Roman" w:cs="Times New Roman"/>
          <w:sz w:val="24"/>
        </w:rPr>
      </w:pPr>
      <w:r w:rsidRPr="00A46D31">
        <w:rPr>
          <w:rFonts w:ascii="Times New Roman" w:eastAsia="Times New Roman" w:hAnsi="Times New Roman" w:cs="Times New Roman"/>
          <w:sz w:val="24"/>
        </w:rPr>
        <w:t xml:space="preserve">Essa pesquisa </w:t>
      </w:r>
      <w:r>
        <w:rPr>
          <w:rFonts w:ascii="Times New Roman" w:eastAsia="Times New Roman" w:hAnsi="Times New Roman" w:cs="Times New Roman"/>
          <w:sz w:val="24"/>
        </w:rPr>
        <w:t>teve como principal objetivo a investigação em torno de métodos para o processamento de informações contidas em fontes de dados pouco estruturadas visando o estudo da comunicação e mediação da informação entre pessoas e organizações públicas no Brasil.</w:t>
      </w:r>
    </w:p>
    <w:p w:rsidR="00AA162A" w:rsidRDefault="00A46D31"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Esse tipo de informação é de difícil acesso por que, frequentemente, é necessário fazer uso de questionários, observações, entrevistas, experimentos e outros instrumentos de coleta que são, por natureza, onerosos. Além do custo envolvido, esses instrumentos demandam tempo para serem aplicados, o que, em alguns casos, pode prejudicar a aplicação de teorias desenvolvidas sobre os dos dados coletados em situações concretas devido a eventual obsolescência.</w:t>
      </w:r>
    </w:p>
    <w:p w:rsidR="00A46D31" w:rsidRDefault="00A46D31"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Assim, um método como o apresentado nessa pesquisa pode contribuir nesse tipo de situação, oferecendo uma alternativa automatizada para coleta de dados sobre a comunicação entre pessoas e organizações públicas.</w:t>
      </w:r>
    </w:p>
    <w:p w:rsidR="00DF1068" w:rsidRDefault="00A46D31"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no arcabouço teórico exposto, foi possível </w:t>
      </w:r>
      <w:r w:rsidR="00DF1068">
        <w:rPr>
          <w:rFonts w:ascii="Times New Roman" w:eastAsia="Times New Roman" w:hAnsi="Times New Roman" w:cs="Times New Roman"/>
          <w:sz w:val="24"/>
        </w:rPr>
        <w:t>perceber que o DOU apresenta indícios de uma comunicação ocorrida previamente entre duas entidades citadas em uma mesma publicação. O modelo construído no capítulo 2 ilustra como o processo de comunicação evolui de forma incremental dentro de um espaço informal até que se manifeste em um espaço formal de comunicação.</w:t>
      </w:r>
    </w:p>
    <w:p w:rsidR="00A46D31" w:rsidRDefault="00DF1068"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possam ocorrer exceções, a facilidade do processamento suportado computacionalmente permite que se avalie uma grande quantidade de publicações visando mitigar o efeito de eventuais exceções. Outra alternativa proposta para minimizar o problema são as operações de manipulação da rede que envolvem remoção de relacionamentos pouco significativos.</w:t>
      </w:r>
    </w:p>
    <w:p w:rsidR="00A46D31" w:rsidRDefault="00DF1068"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utilização da Análise de redes sociais para a abordagem do problema parece ser útil por se tratar de um estudo relacionado à troca de informações entre entidades. O mapeamento das redes da forma proposta visa capturar as relações entre os órgãos e pessoas. Contudo, é preciso considerar que as redes modeladas da maneira sugerida </w:t>
      </w:r>
      <w:r>
        <w:rPr>
          <w:rFonts w:ascii="Times New Roman" w:eastAsia="Times New Roman" w:hAnsi="Times New Roman" w:cs="Times New Roman"/>
          <w:sz w:val="24"/>
        </w:rPr>
        <w:lastRenderedPageBreak/>
        <w:t>nessa pesquisa não devem ser consideradas como canais exclusivos de troca de informação entre os atores. É de se esperar que haja interações que não tenham sido intensas o suficiente para (conforme o modelo apresentado no capítulo 2) romperem o espaço informal e se manifestarem formalmente no DOU. Eventualmente, uma comunicação pode até ter sido intensa a esse ponto, mas ter se manifestado em outro veículo de comunicação oficial, já que, conforme exposto, o DOU é a principal, mas não a única maneira de uma decisão da administração pública ser comunicada.</w:t>
      </w:r>
    </w:p>
    <w:p w:rsidR="000C2896" w:rsidRDefault="000C2896"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análises desenvolvidas seguindo a metodologia da análise exploratória de redes sociais se mostrou um método adequado para a investigação em redes mapeadas da maneira proposta pela pesquisa. Embora não tenham sido o foco do trabalho, em alguns casos foi possível validar os resultados obtidos através de correlação estatística. A análise exploratória permite que se investigue a rede de forma sistemática e organizada sem que o pesquisador se veja restrito a uma metodologia rígida, a uma hipótese formal ou a um objetivo específico. Essa característica parece adequada aos propósitos das redes mapeadas nessa pesquisa, pois se trata de um campo com um número grande de variáveis não envolvidas diretamente nas publicações e, portanto, não mapeadas da análise que fazem com que seja inviável ambicionar a formação de alguma conclusão baseando-se apenas nos dados dessa forma coletados e analisados. Por outro lado, essas análises podem, sim, contribuir para um estudo mais amplo com um determinado foco dentro do contexto de uma pesquisa mais direcionada.</w:t>
      </w:r>
    </w:p>
    <w:p w:rsidR="000C2896" w:rsidRPr="00A46D31" w:rsidRDefault="000C2896"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Portanto, o DOU</w:t>
      </w:r>
      <w:r w:rsidR="00CE56EF">
        <w:rPr>
          <w:rFonts w:ascii="Times New Roman" w:eastAsia="Times New Roman" w:hAnsi="Times New Roman" w:cs="Times New Roman"/>
          <w:sz w:val="24"/>
        </w:rPr>
        <w:t>,</w:t>
      </w:r>
      <w:r>
        <w:rPr>
          <w:rFonts w:ascii="Times New Roman" w:eastAsia="Times New Roman" w:hAnsi="Times New Roman" w:cs="Times New Roman"/>
          <w:sz w:val="24"/>
        </w:rPr>
        <w:t xml:space="preserve"> assim como outras fontes de dados abertos, pode ser explorad</w:t>
      </w:r>
      <w:r w:rsidR="00CE56EF">
        <w:rPr>
          <w:rFonts w:ascii="Times New Roman" w:eastAsia="Times New Roman" w:hAnsi="Times New Roman" w:cs="Times New Roman"/>
          <w:sz w:val="24"/>
        </w:rPr>
        <w:t>o</w:t>
      </w:r>
      <w:r>
        <w:rPr>
          <w:rFonts w:ascii="Times New Roman" w:eastAsia="Times New Roman" w:hAnsi="Times New Roman" w:cs="Times New Roman"/>
          <w:sz w:val="24"/>
        </w:rPr>
        <w:t xml:space="preserve"> para a extração de outras informações diferentes das que explicitamente se propõem a ser comunicadas. A análise de redes sociais pode contribuir para o estudo da comunicação e mediação da informação por meio de técnicas aplicadas a redes mapeadas por meio do processamento automatizado dessas fontes, constituindo importante fonte complementar de evidências acerca de fenômenos relacionados, envolvendo entidades mencionadas nessas publicações.</w:t>
      </w:r>
    </w:p>
    <w:p w:rsidR="00315BB0" w:rsidRDefault="000C2896" w:rsidP="00AA162A">
      <w:r>
        <w:tab/>
      </w:r>
    </w:p>
    <w:p w:rsidR="00A46D31" w:rsidRDefault="00A46D31">
      <w:pPr>
        <w:rPr>
          <w:rFonts w:eastAsia="Times New Roman"/>
          <w:smallCaps/>
          <w:spacing w:val="5"/>
          <w:sz w:val="28"/>
          <w:szCs w:val="28"/>
        </w:rPr>
      </w:pPr>
      <w:bookmarkStart w:id="114" w:name="_Toc378621595"/>
      <w:r>
        <w:rPr>
          <w:rFonts w:eastAsia="Times New Roman"/>
        </w:rPr>
        <w:br w:type="page"/>
      </w:r>
    </w:p>
    <w:p w:rsidR="004B3457" w:rsidRDefault="00143008" w:rsidP="003A7010">
      <w:pPr>
        <w:pStyle w:val="Ttulo2"/>
        <w:jc w:val="center"/>
      </w:pPr>
      <w:r>
        <w:rPr>
          <w:rFonts w:eastAsia="Times New Roman"/>
        </w:rPr>
        <w:lastRenderedPageBreak/>
        <w:t>Referencias</w:t>
      </w:r>
      <w:bookmarkEnd w:id="114"/>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920883">
        <w:rPr>
          <w:rFonts w:ascii="Times New Roman" w:eastAsia="Times New Roman" w:hAnsi="Times New Roman" w:cs="Times New Roman"/>
          <w:i/>
        </w:rPr>
        <w:t>Ciência da Informação</w:t>
      </w:r>
      <w:r w:rsidRPr="00FA5493">
        <w:rPr>
          <w:rFonts w:ascii="Times New Roman" w:eastAsia="Times New Roman" w:hAnsi="Times New Roman" w:cs="Times New Roman"/>
        </w:rPr>
        <w:t>, Brasília, v. 33, n.3, p. 9-16, set./dez. 2004.</w:t>
      </w:r>
    </w:p>
    <w:p w:rsidR="00593CD6" w:rsidRPr="00285AD2" w:rsidRDefault="00593CD6" w:rsidP="00F611D7">
      <w:pPr>
        <w:spacing w:before="100" w:beforeAutospacing="1" w:after="100" w:afterAutospacing="1" w:line="20" w:lineRule="atLeast"/>
        <w:rPr>
          <w:rFonts w:ascii="Times New Roman" w:eastAsia="Times New Roman" w:hAnsi="Times New Roman" w:cs="Times New Roman"/>
          <w:lang w:val="en-US"/>
        </w:rPr>
      </w:pPr>
      <w:r w:rsidRPr="00920883">
        <w:rPr>
          <w:rFonts w:ascii="Times New Roman" w:eastAsia="Times New Roman" w:hAnsi="Times New Roman" w:cs="Times New Roman"/>
          <w:lang w:val="en-US"/>
        </w:rPr>
        <w:t xml:space="preserve">BARKER, Larry. Communication. </w:t>
      </w:r>
      <w:r w:rsidRPr="00285AD2">
        <w:rPr>
          <w:rFonts w:ascii="Times New Roman" w:eastAsia="Times New Roman" w:hAnsi="Times New Roman" w:cs="Times New Roman"/>
        </w:rPr>
        <w:t>Pearson</w:t>
      </w:r>
      <w:r w:rsidR="00285AD2" w:rsidRPr="00285AD2">
        <w:rPr>
          <w:rFonts w:ascii="Times New Roman" w:eastAsia="Times New Roman" w:hAnsi="Times New Roman" w:cs="Times New Roman"/>
        </w:rPr>
        <w:t>.</w:t>
      </w:r>
      <w:r w:rsidRPr="00285AD2">
        <w:rPr>
          <w:rFonts w:ascii="Times New Roman" w:eastAsia="Times New Roman" w:hAnsi="Times New Roman" w:cs="Times New Roman"/>
        </w:rPr>
        <w:t xml:space="preserve"> </w:t>
      </w:r>
      <w:r w:rsidRPr="00285AD2">
        <w:rPr>
          <w:rFonts w:ascii="Times New Roman" w:eastAsia="Times New Roman" w:hAnsi="Times New Roman" w:cs="Times New Roman"/>
          <w:lang w:val="en-US"/>
        </w:rPr>
        <w:t>8</w:t>
      </w:r>
      <w:r w:rsidR="00285AD2" w:rsidRPr="00285AD2">
        <w:rPr>
          <w:rFonts w:ascii="Times New Roman" w:eastAsia="Times New Roman" w:hAnsi="Times New Roman" w:cs="Times New Roman"/>
          <w:lang w:val="en-US"/>
        </w:rPr>
        <w:t xml:space="preserve">th ed. Boston: </w:t>
      </w:r>
      <w:proofErr w:type="spellStart"/>
      <w:r w:rsidR="00285AD2" w:rsidRPr="00285AD2">
        <w:rPr>
          <w:rFonts w:ascii="Times New Roman" w:eastAsia="Times New Roman" w:hAnsi="Times New Roman" w:cs="Times New Roman"/>
          <w:lang w:val="en-US"/>
        </w:rPr>
        <w:t>Allyn</w:t>
      </w:r>
      <w:proofErr w:type="spellEnd"/>
      <w:r w:rsidR="00285AD2" w:rsidRPr="00285AD2">
        <w:rPr>
          <w:rFonts w:ascii="Times New Roman" w:eastAsia="Times New Roman" w:hAnsi="Times New Roman" w:cs="Times New Roman"/>
          <w:lang w:val="en-US"/>
        </w:rPr>
        <w:t xml:space="preserve"> &amp; Bacon</w:t>
      </w:r>
      <w:r w:rsidR="00285AD2">
        <w:rPr>
          <w:rFonts w:ascii="Times New Roman" w:eastAsia="Times New Roman" w:hAnsi="Times New Roman" w:cs="Times New Roman"/>
          <w:lang w:val="en-US"/>
        </w:rPr>
        <w:t xml:space="preserve">, </w:t>
      </w:r>
      <w:r w:rsidRPr="00285AD2">
        <w:rPr>
          <w:rFonts w:ascii="Times New Roman" w:eastAsia="Times New Roman" w:hAnsi="Times New Roman" w:cs="Times New Roman"/>
          <w:lang w:val="en-US"/>
        </w:rPr>
        <w:t>2002</w:t>
      </w:r>
      <w:r w:rsidR="00285AD2">
        <w:rPr>
          <w:rFonts w:ascii="Times New Roman" w:eastAsia="Times New Roman" w:hAnsi="Times New Roman" w:cs="Times New Roman"/>
          <w:lang w:val="en-US"/>
        </w:rPr>
        <w:t>.</w:t>
      </w:r>
    </w:p>
    <w:p w:rsidR="00E148CF" w:rsidRPr="00E148CF" w:rsidRDefault="00A74F4E" w:rsidP="00E148CF">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BORGES</w:t>
      </w:r>
      <w:r w:rsidR="00E148CF" w:rsidRPr="00E148CF">
        <w:rPr>
          <w:rFonts w:ascii="Times New Roman" w:eastAsia="Times New Roman" w:hAnsi="Times New Roman" w:cs="Times New Roman"/>
        </w:rPr>
        <w:t xml:space="preserve">, Mônica E. N.; </w:t>
      </w:r>
      <w:r>
        <w:rPr>
          <w:rFonts w:ascii="Times New Roman" w:eastAsia="Times New Roman" w:hAnsi="Times New Roman" w:cs="Times New Roman"/>
        </w:rPr>
        <w:t>CAMPELLO</w:t>
      </w:r>
      <w:r w:rsidR="00E148CF" w:rsidRPr="00E148CF">
        <w:rPr>
          <w:rFonts w:ascii="Times New Roman" w:eastAsia="Times New Roman" w:hAnsi="Times New Roman" w:cs="Times New Roman"/>
        </w:rPr>
        <w:t>, Bernadete S. A organização da informação para negócios no</w:t>
      </w:r>
      <w:r w:rsidR="00E148CF">
        <w:rPr>
          <w:rFonts w:ascii="Times New Roman" w:eastAsia="Times New Roman" w:hAnsi="Times New Roman" w:cs="Times New Roman"/>
        </w:rPr>
        <w:t xml:space="preserve"> </w:t>
      </w:r>
      <w:r w:rsidR="00E148CF" w:rsidRPr="00E148CF">
        <w:rPr>
          <w:rFonts w:ascii="Times New Roman" w:eastAsia="Times New Roman" w:hAnsi="Times New Roman" w:cs="Times New Roman"/>
        </w:rPr>
        <w:t xml:space="preserve">Brasil. </w:t>
      </w:r>
      <w:r w:rsidR="00E148CF" w:rsidRPr="00291C58">
        <w:rPr>
          <w:rFonts w:ascii="Times New Roman" w:eastAsia="Times New Roman" w:hAnsi="Times New Roman" w:cs="Times New Roman"/>
          <w:i/>
        </w:rPr>
        <w:t>Perspectivas em Ciência da Informação</w:t>
      </w:r>
      <w:r w:rsidR="00E148CF" w:rsidRPr="00E148CF">
        <w:rPr>
          <w:rFonts w:ascii="Times New Roman" w:eastAsia="Times New Roman" w:hAnsi="Times New Roman" w:cs="Times New Roman"/>
        </w:rPr>
        <w:t>, v. 2, n. 2, p.149-162, jul./dez.1997.</w:t>
      </w:r>
    </w:p>
    <w:p w:rsidR="00033CA5" w:rsidRDefault="00033CA5" w:rsidP="00F611D7">
      <w:pPr>
        <w:spacing w:before="100" w:beforeAutospacing="1" w:after="100" w:afterAutospacing="1" w:line="20" w:lineRule="atLeast"/>
        <w:rPr>
          <w:rFonts w:ascii="Times New Roman" w:eastAsia="Times New Roman" w:hAnsi="Times New Roman" w:cs="Times New Roman"/>
        </w:rPr>
      </w:pPr>
      <w:r w:rsidRPr="00D010F0">
        <w:rPr>
          <w:rFonts w:ascii="Times New Roman" w:eastAsia="Times New Roman" w:hAnsi="Times New Roman" w:cs="Times New Roman"/>
        </w:rPr>
        <w:t xml:space="preserve">BUFREM, </w:t>
      </w:r>
      <w:proofErr w:type="spellStart"/>
      <w:r w:rsidRPr="00D010F0">
        <w:rPr>
          <w:rFonts w:ascii="Times New Roman" w:eastAsia="Times New Roman" w:hAnsi="Times New Roman" w:cs="Times New Roman"/>
        </w:rPr>
        <w:t>Leilah</w:t>
      </w:r>
      <w:proofErr w:type="spellEnd"/>
      <w:r w:rsidRPr="00D010F0">
        <w:rPr>
          <w:rFonts w:ascii="Times New Roman" w:eastAsia="Times New Roman" w:hAnsi="Times New Roman" w:cs="Times New Roman"/>
        </w:rPr>
        <w:t xml:space="preserve"> Santiago; ARBOIT, A. E.; SORRIBAS, T. V. </w:t>
      </w:r>
      <w:r w:rsidRPr="00033CA5">
        <w:rPr>
          <w:rFonts w:ascii="Times New Roman" w:eastAsia="Times New Roman" w:hAnsi="Times New Roman" w:cs="Times New Roman"/>
        </w:rPr>
        <w:t xml:space="preserve">Diálogo entre a teoria do Círculo de Bakhtin e a ciência da informação. </w:t>
      </w:r>
      <w:r w:rsidRPr="00D010F0">
        <w:rPr>
          <w:rFonts w:ascii="Times New Roman" w:eastAsia="Times New Roman" w:hAnsi="Times New Roman" w:cs="Times New Roman"/>
          <w:i/>
        </w:rPr>
        <w:t>Ciência da Informação (Online)</w:t>
      </w:r>
      <w:r w:rsidRPr="00033CA5">
        <w:rPr>
          <w:rFonts w:ascii="Times New Roman" w:eastAsia="Times New Roman" w:hAnsi="Times New Roman" w:cs="Times New Roman"/>
        </w:rPr>
        <w:t>, v. 40, p. 145-159, 2011.</w:t>
      </w:r>
      <w:r>
        <w:rPr>
          <w:rFonts w:ascii="Times New Roman" w:eastAsia="Times New Roman" w:hAnsi="Times New Roman" w:cs="Times New Roman"/>
        </w:rPr>
        <w:t xml:space="preserve"> </w:t>
      </w:r>
      <w:r w:rsidR="00D010F0">
        <w:rPr>
          <w:rFonts w:ascii="Times New Roman" w:eastAsia="Times New Roman" w:hAnsi="Times New Roman" w:cs="Times New Roman"/>
        </w:rPr>
        <w:t>Disponível</w:t>
      </w:r>
      <w:r>
        <w:rPr>
          <w:rFonts w:ascii="Times New Roman" w:eastAsia="Times New Roman" w:hAnsi="Times New Roman" w:cs="Times New Roman"/>
        </w:rPr>
        <w:t xml:space="preserve"> em &lt;</w:t>
      </w:r>
      <w:r w:rsidRPr="00033CA5">
        <w:rPr>
          <w:rFonts w:ascii="Times New Roman" w:eastAsia="Times New Roman" w:hAnsi="Times New Roman" w:cs="Times New Roman"/>
        </w:rPr>
        <w:t>http://revista.ibict.br/ciinf/index.php/ciinf/article/view/1939/1404</w:t>
      </w:r>
      <w:r>
        <w:rPr>
          <w:rFonts w:ascii="Times New Roman" w:eastAsia="Times New Roman" w:hAnsi="Times New Roman" w:cs="Times New Roman"/>
        </w:rPr>
        <w:t>&gt; Acesso em 30/05/2013</w:t>
      </w:r>
    </w:p>
    <w:p w:rsidR="007D3253" w:rsidRPr="00D010F0" w:rsidRDefault="007D325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CHIAVENATO, Idalberto. </w:t>
      </w:r>
      <w:r w:rsidR="00B97841">
        <w:rPr>
          <w:rFonts w:ascii="Times New Roman" w:eastAsia="Times New Roman" w:hAnsi="Times New Roman" w:cs="Times New Roman"/>
        </w:rPr>
        <w:t>Administração Geral e Pública.</w:t>
      </w:r>
      <w:r w:rsidR="00D010F0">
        <w:rPr>
          <w:rFonts w:ascii="Times New Roman" w:eastAsia="Times New Roman" w:hAnsi="Times New Roman" w:cs="Times New Roman"/>
        </w:rPr>
        <w:t xml:space="preserve"> 2ª </w:t>
      </w:r>
      <w:proofErr w:type="spellStart"/>
      <w:r w:rsidR="00D010F0">
        <w:rPr>
          <w:rFonts w:ascii="Times New Roman" w:eastAsia="Times New Roman" w:hAnsi="Times New Roman" w:cs="Times New Roman"/>
        </w:rPr>
        <w:t>E.d</w:t>
      </w:r>
      <w:proofErr w:type="spellEnd"/>
      <w:r w:rsidR="00D010F0">
        <w:rPr>
          <w:rFonts w:ascii="Times New Roman" w:eastAsia="Times New Roman" w:hAnsi="Times New Roman" w:cs="Times New Roman"/>
        </w:rPr>
        <w:t>. São Paulo:</w:t>
      </w:r>
      <w:r w:rsidR="00B97841">
        <w:rPr>
          <w:rFonts w:ascii="Times New Roman" w:eastAsia="Times New Roman" w:hAnsi="Times New Roman" w:cs="Times New Roman"/>
        </w:rPr>
        <w:t xml:space="preserve"> </w:t>
      </w:r>
      <w:proofErr w:type="spellStart"/>
      <w:r w:rsidR="00D010F0" w:rsidRPr="00D010F0">
        <w:rPr>
          <w:rFonts w:ascii="Times New Roman" w:eastAsia="Times New Roman" w:hAnsi="Times New Roman" w:cs="Times New Roman"/>
        </w:rPr>
        <w:t>Elsevier</w:t>
      </w:r>
      <w:proofErr w:type="spellEnd"/>
      <w:r w:rsidR="00D010F0" w:rsidRPr="00D010F0">
        <w:rPr>
          <w:rFonts w:ascii="Times New Roman" w:eastAsia="Times New Roman" w:hAnsi="Times New Roman" w:cs="Times New Roman"/>
        </w:rPr>
        <w:t xml:space="preserve"> Brasil</w:t>
      </w:r>
      <w:r w:rsidR="00B97841" w:rsidRPr="00D010F0">
        <w:rPr>
          <w:rFonts w:ascii="Times New Roman" w:eastAsia="Times New Roman" w:hAnsi="Times New Roman" w:cs="Times New Roman"/>
        </w:rPr>
        <w:t>. 2008</w:t>
      </w:r>
    </w:p>
    <w:p w:rsidR="00A30E83" w:rsidRPr="001430F0" w:rsidRDefault="00A30E83" w:rsidP="00F611D7">
      <w:pPr>
        <w:spacing w:before="100" w:beforeAutospacing="1" w:after="100" w:afterAutospacing="1" w:line="20" w:lineRule="atLeast"/>
        <w:rPr>
          <w:rFonts w:ascii="Times New Roman" w:eastAsia="Times New Roman" w:hAnsi="Times New Roman" w:cs="Times New Roman"/>
          <w:lang w:val="en-US"/>
        </w:rPr>
      </w:pPr>
      <w:r w:rsidRPr="00D010F0">
        <w:rPr>
          <w:rFonts w:ascii="Times New Roman" w:eastAsia="Times New Roman" w:hAnsi="Times New Roman" w:cs="Times New Roman"/>
        </w:rPr>
        <w:t xml:space="preserve">CIVIC COMMONS. </w:t>
      </w:r>
      <w:r w:rsidRPr="001430F0">
        <w:rPr>
          <w:rFonts w:ascii="Times New Roman" w:eastAsia="Times New Roman" w:hAnsi="Times New Roman" w:cs="Times New Roman"/>
          <w:lang w:val="en-US"/>
        </w:rPr>
        <w:t>Sharing technology for public good.</w:t>
      </w:r>
      <w:r w:rsidR="001430F0" w:rsidRPr="001430F0">
        <w:rPr>
          <w:rFonts w:ascii="Times New Roman" w:eastAsia="Times New Roman" w:hAnsi="Times New Roman" w:cs="Times New Roman"/>
          <w:lang w:val="en-US"/>
        </w:rPr>
        <w:t xml:space="preserve"> 2013.</w:t>
      </w:r>
      <w:r w:rsidRPr="001430F0">
        <w:rPr>
          <w:rFonts w:ascii="Times New Roman" w:eastAsia="Times New Roman" w:hAnsi="Times New Roman" w:cs="Times New Roman"/>
          <w:lang w:val="en-US"/>
        </w:rPr>
        <w:t xml:space="preserve">  </w:t>
      </w:r>
      <w:proofErr w:type="spellStart"/>
      <w:r w:rsidR="001430F0" w:rsidRPr="001430F0">
        <w:rPr>
          <w:rFonts w:ascii="Times New Roman" w:eastAsia="Times New Roman" w:hAnsi="Times New Roman" w:cs="Times New Roman"/>
          <w:lang w:val="en-US"/>
        </w:rPr>
        <w:t>Disponível</w:t>
      </w:r>
      <w:proofErr w:type="spellEnd"/>
      <w:r w:rsidRPr="001430F0">
        <w:rPr>
          <w:rFonts w:ascii="Times New Roman" w:eastAsia="Times New Roman" w:hAnsi="Times New Roman" w:cs="Times New Roman"/>
          <w:lang w:val="en-US"/>
        </w:rPr>
        <w:t xml:space="preserve"> </w:t>
      </w:r>
      <w:proofErr w:type="spellStart"/>
      <w:r w:rsidRPr="001430F0">
        <w:rPr>
          <w:rFonts w:ascii="Times New Roman" w:eastAsia="Times New Roman" w:hAnsi="Times New Roman" w:cs="Times New Roman"/>
          <w:lang w:val="en-US"/>
        </w:rPr>
        <w:t>em</w:t>
      </w:r>
      <w:proofErr w:type="spellEnd"/>
      <w:r w:rsidRPr="001430F0">
        <w:rPr>
          <w:rFonts w:ascii="Times New Roman" w:eastAsia="Times New Roman" w:hAnsi="Times New Roman" w:cs="Times New Roman"/>
          <w:lang w:val="en-US"/>
        </w:rPr>
        <w:t xml:space="preserve"> &lt; </w:t>
      </w:r>
      <w:hyperlink r:id="rId51" w:anchor="Model_Open_Government_Initiatives">
        <w:r w:rsidRPr="001430F0">
          <w:rPr>
            <w:rFonts w:ascii="Times New Roman" w:eastAsia="Times New Roman" w:hAnsi="Times New Roman" w:cs="Times New Roman"/>
            <w:lang w:val="en-US"/>
          </w:rPr>
          <w:t>http://wiki.civiccommons.org/Initiatives#Model_Open_Government_Initiatives</w:t>
        </w:r>
      </w:hyperlink>
      <w:r w:rsidRPr="001430F0">
        <w:rPr>
          <w:rFonts w:ascii="Times New Roman" w:eastAsia="Times New Roman" w:hAnsi="Times New Roman" w:cs="Times New Roman"/>
          <w:lang w:val="en-US"/>
        </w:rPr>
        <w:t xml:space="preserve">&gt; </w:t>
      </w:r>
      <w:proofErr w:type="spellStart"/>
      <w:r w:rsidRPr="001430F0">
        <w:rPr>
          <w:rFonts w:ascii="Times New Roman" w:eastAsia="Times New Roman" w:hAnsi="Times New Roman" w:cs="Times New Roman"/>
          <w:lang w:val="en-US"/>
        </w:rPr>
        <w:t>Acesso</w:t>
      </w:r>
      <w:proofErr w:type="spellEnd"/>
      <w:r w:rsidRPr="001430F0">
        <w:rPr>
          <w:rFonts w:ascii="Times New Roman" w:eastAsia="Times New Roman" w:hAnsi="Times New Roman" w:cs="Times New Roman"/>
          <w:lang w:val="en-US"/>
        </w:rPr>
        <w:t xml:space="preserve"> </w:t>
      </w:r>
      <w:proofErr w:type="spellStart"/>
      <w:r w:rsidRPr="001430F0">
        <w:rPr>
          <w:rFonts w:ascii="Times New Roman" w:eastAsia="Times New Roman" w:hAnsi="Times New Roman" w:cs="Times New Roman"/>
          <w:lang w:val="en-US"/>
        </w:rPr>
        <w:t>em</w:t>
      </w:r>
      <w:proofErr w:type="spellEnd"/>
      <w:r w:rsidRPr="001430F0">
        <w:rPr>
          <w:rFonts w:ascii="Times New Roman" w:eastAsia="Times New Roman" w:hAnsi="Times New Roman" w:cs="Times New Roman"/>
          <w:lang w:val="en-US"/>
        </w:rPr>
        <w:t xml:space="preserve">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52">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Pr="00E37B2D" w:rsidRDefault="00A30E83" w:rsidP="00F611D7">
      <w:pPr>
        <w:spacing w:before="100" w:beforeAutospacing="1" w:after="100" w:afterAutospacing="1" w:line="20" w:lineRule="atLeast"/>
        <w:rPr>
          <w:rFonts w:ascii="Times New Roman" w:eastAsia="Times New Roman" w:hAnsi="Times New Roman" w:cs="Times New Roman"/>
        </w:rPr>
      </w:pPr>
      <w:r w:rsidRPr="001F6E26">
        <w:rPr>
          <w:rFonts w:ascii="Times New Roman" w:eastAsia="Times New Roman" w:hAnsi="Times New Roman" w:cs="Times New Roman"/>
        </w:rPr>
        <w:t xml:space="preserve">COSTA, W. J. V. da; PINHEIRO, M. M. K. Redes sociais e compartilhamento de informação e conhecimento em aglomerações produtivas. </w:t>
      </w:r>
      <w:r w:rsidRPr="001F2A77">
        <w:rPr>
          <w:rFonts w:ascii="Times New Roman" w:eastAsia="Times New Roman" w:hAnsi="Times New Roman" w:cs="Times New Roman"/>
          <w:i/>
        </w:rPr>
        <w:t>Inf. Inf</w:t>
      </w:r>
      <w:r w:rsidRPr="00E37B2D">
        <w:rPr>
          <w:rFonts w:ascii="Times New Roman" w:eastAsia="Times New Roman" w:hAnsi="Times New Roman" w:cs="Times New Roman"/>
        </w:rPr>
        <w:t xml:space="preserve">., Londrina, v. 12, n. especial, p. 1-23, dez. 2007.   </w:t>
      </w:r>
    </w:p>
    <w:p w:rsidR="00F57ED4" w:rsidRPr="00F57ED4" w:rsidRDefault="00F57ED4" w:rsidP="00F611D7">
      <w:pPr>
        <w:spacing w:before="100" w:beforeAutospacing="1" w:after="100" w:afterAutospacing="1" w:line="20" w:lineRule="atLeast"/>
        <w:rPr>
          <w:rFonts w:ascii="Times New Roman" w:eastAsia="Times New Roman" w:hAnsi="Times New Roman" w:cs="Times New Roman"/>
        </w:rPr>
      </w:pPr>
      <w:r w:rsidRPr="00F57ED4">
        <w:rPr>
          <w:rFonts w:ascii="Times New Roman" w:eastAsia="Times New Roman" w:hAnsi="Times New Roman" w:cs="Times New Roman"/>
        </w:rPr>
        <w:t xml:space="preserve">COSTA, </w:t>
      </w:r>
      <w:proofErr w:type="spellStart"/>
      <w:r w:rsidRPr="00F57ED4">
        <w:rPr>
          <w:rFonts w:ascii="Times New Roman" w:eastAsia="Times New Roman" w:hAnsi="Times New Roman" w:cs="Times New Roman"/>
        </w:rPr>
        <w:t>Sely</w:t>
      </w:r>
      <w:proofErr w:type="spellEnd"/>
      <w:r w:rsidRPr="00F57ED4">
        <w:rPr>
          <w:rFonts w:ascii="Times New Roman" w:eastAsia="Times New Roman" w:hAnsi="Times New Roman" w:cs="Times New Roman"/>
        </w:rPr>
        <w:t xml:space="preserve"> M. S. Comunicação Para Neg</w:t>
      </w:r>
      <w:r>
        <w:rPr>
          <w:rFonts w:ascii="Times New Roman" w:eastAsia="Times New Roman" w:hAnsi="Times New Roman" w:cs="Times New Roman"/>
        </w:rPr>
        <w:t>ócios. Notas de aula da Disciplina Fundamentos em Comunicação e Mediação Da Informação. Programa de Pós-Graduação da Universidade de Brasília. 2º Semestre de 2013</w:t>
      </w:r>
    </w:p>
    <w:p w:rsidR="00E02017" w:rsidRPr="001F2A77" w:rsidRDefault="00E02017" w:rsidP="001F2A77">
      <w:pPr>
        <w:spacing w:before="100" w:beforeAutospacing="1" w:after="100" w:afterAutospacing="1" w:line="20" w:lineRule="atLeast"/>
        <w:jc w:val="left"/>
      </w:pPr>
      <w:r w:rsidRPr="004A24ED">
        <w:rPr>
          <w:rFonts w:ascii="Times New Roman" w:eastAsia="Times New Roman" w:hAnsi="Times New Roman" w:cs="Times New Roman"/>
          <w:lang w:val="en-US"/>
        </w:rPr>
        <w:t>COURTIAL, Jean-Pierre</w:t>
      </w:r>
      <w:r w:rsidR="001F2A77">
        <w:rPr>
          <w:rFonts w:ascii="Times New Roman" w:eastAsia="Times New Roman" w:hAnsi="Times New Roman" w:cs="Times New Roman"/>
          <w:lang w:val="en-US"/>
        </w:rPr>
        <w:t>;</w:t>
      </w:r>
      <w:r w:rsidRPr="004A24ED">
        <w:rPr>
          <w:rFonts w:ascii="Times New Roman" w:eastAsia="Times New Roman" w:hAnsi="Times New Roman" w:cs="Times New Roman"/>
          <w:lang w:val="en-US"/>
        </w:rPr>
        <w:t xml:space="preserve"> LAW, John.</w:t>
      </w:r>
      <w:r w:rsidR="001F2A77">
        <w:rPr>
          <w:rFonts w:ascii="Times New Roman" w:eastAsia="Times New Roman" w:hAnsi="Times New Roman" w:cs="Times New Roman"/>
          <w:lang w:val="en-US"/>
        </w:rPr>
        <w:t xml:space="preserve"> </w:t>
      </w:r>
      <w:r w:rsidRPr="004A24ED">
        <w:rPr>
          <w:rFonts w:ascii="Times New Roman" w:eastAsia="Times New Roman" w:hAnsi="Times New Roman" w:cs="Times New Roman"/>
          <w:lang w:val="en-US"/>
        </w:rPr>
        <w:t xml:space="preserve">A co-word study of artificial intelligence. </w:t>
      </w:r>
      <w:r w:rsidRPr="001F2A77">
        <w:rPr>
          <w:rFonts w:ascii="Times New Roman" w:eastAsia="Times New Roman" w:hAnsi="Times New Roman" w:cs="Times New Roman"/>
          <w:i/>
        </w:rPr>
        <w:t xml:space="preserve">Social </w:t>
      </w:r>
      <w:proofErr w:type="spellStart"/>
      <w:r w:rsidRPr="001F2A77">
        <w:rPr>
          <w:rFonts w:ascii="Times New Roman" w:eastAsia="Times New Roman" w:hAnsi="Times New Roman" w:cs="Times New Roman"/>
          <w:i/>
        </w:rPr>
        <w:t>Studies</w:t>
      </w:r>
      <w:proofErr w:type="spellEnd"/>
      <w:r w:rsidRPr="001F2A77">
        <w:rPr>
          <w:rFonts w:ascii="Times New Roman" w:eastAsia="Times New Roman" w:hAnsi="Times New Roman" w:cs="Times New Roman"/>
          <w:i/>
        </w:rPr>
        <w:t xml:space="preserve"> </w:t>
      </w:r>
      <w:proofErr w:type="spellStart"/>
      <w:r w:rsidRPr="001F2A77">
        <w:rPr>
          <w:rFonts w:ascii="Times New Roman" w:eastAsia="Times New Roman" w:hAnsi="Times New Roman" w:cs="Times New Roman"/>
          <w:i/>
        </w:rPr>
        <w:t>of</w:t>
      </w:r>
      <w:proofErr w:type="spellEnd"/>
      <w:r w:rsidRPr="001F2A77">
        <w:rPr>
          <w:rFonts w:ascii="Times New Roman" w:eastAsia="Times New Roman" w:hAnsi="Times New Roman" w:cs="Times New Roman"/>
          <w:i/>
        </w:rPr>
        <w:t xml:space="preserve"> Science</w:t>
      </w:r>
      <w:r w:rsidR="001F2A77">
        <w:rPr>
          <w:rFonts w:ascii="Times New Roman" w:eastAsia="Times New Roman" w:hAnsi="Times New Roman" w:cs="Times New Roman"/>
          <w:i/>
        </w:rPr>
        <w:t>,</w:t>
      </w:r>
      <w:r w:rsidR="001F2A77">
        <w:rPr>
          <w:rFonts w:ascii="Times New Roman" w:eastAsia="Times New Roman" w:hAnsi="Times New Roman" w:cs="Times New Roman"/>
        </w:rPr>
        <w:t xml:space="preserve"> v.1</w:t>
      </w:r>
      <w:r w:rsidRPr="009015CC">
        <w:rPr>
          <w:rFonts w:ascii="Times New Roman" w:eastAsia="Times New Roman" w:hAnsi="Times New Roman" w:cs="Times New Roman"/>
        </w:rPr>
        <w:t>9, No. 2 , pp. 301-311.</w:t>
      </w:r>
      <w:r w:rsidR="001F2A77">
        <w:rPr>
          <w:rFonts w:ascii="Times New Roman" w:eastAsia="Times New Roman" w:hAnsi="Times New Roman" w:cs="Times New Roman"/>
        </w:rPr>
        <w:t xml:space="preserve"> </w:t>
      </w:r>
      <w:r w:rsidR="001F2A77" w:rsidRPr="001F2A77">
        <w:rPr>
          <w:rFonts w:ascii="Times New Roman" w:eastAsia="Times New Roman" w:hAnsi="Times New Roman" w:cs="Times New Roman"/>
        </w:rPr>
        <w:t>Maio 1989.</w:t>
      </w:r>
      <w:r w:rsidR="009015CC" w:rsidRPr="001F2A77">
        <w:rPr>
          <w:rFonts w:ascii="Times New Roman" w:eastAsia="Times New Roman" w:hAnsi="Times New Roman" w:cs="Times New Roman"/>
        </w:rPr>
        <w:t xml:space="preserve"> </w:t>
      </w:r>
      <w:r w:rsidRPr="001F2A77">
        <w:rPr>
          <w:rFonts w:ascii="Times New Roman" w:eastAsia="Times New Roman" w:hAnsi="Times New Roman" w:cs="Times New Roman"/>
        </w:rPr>
        <w:t>Disponível em &lt;http://www.jstor.org/stable/pdfplus/285145.pdf?acceptTC=true&gt; Acessado em 18/05/2013</w:t>
      </w:r>
    </w:p>
    <w:p w:rsidR="00715A4B" w:rsidRPr="004939A4" w:rsidRDefault="004939A4" w:rsidP="004939A4">
      <w:pPr>
        <w:spacing w:before="100" w:beforeAutospacing="1" w:after="100" w:afterAutospacing="1" w:line="20" w:lineRule="atLeast"/>
        <w:jc w:val="left"/>
        <w:rPr>
          <w:rFonts w:ascii="Times New Roman" w:eastAsia="Times New Roman" w:hAnsi="Times New Roman" w:cs="Times New Roman"/>
          <w:lang w:val="en-US"/>
        </w:rPr>
      </w:pPr>
      <w:r>
        <w:rPr>
          <w:rFonts w:ascii="Times New Roman" w:eastAsia="Times New Roman" w:hAnsi="Times New Roman" w:cs="Times New Roman"/>
          <w:lang w:val="en-US"/>
        </w:rPr>
        <w:t>CHRISTAKIS</w:t>
      </w:r>
      <w:r w:rsidRPr="004939A4">
        <w:rPr>
          <w:rFonts w:ascii="Times New Roman" w:eastAsia="Times New Roman" w:hAnsi="Times New Roman" w:cs="Times New Roman"/>
          <w:lang w:val="en-US"/>
        </w:rPr>
        <w:t xml:space="preserve">, N.A; </w:t>
      </w:r>
      <w:r w:rsidR="00715A4B" w:rsidRPr="004939A4">
        <w:rPr>
          <w:rFonts w:ascii="Times New Roman" w:eastAsia="Times New Roman" w:hAnsi="Times New Roman" w:cs="Times New Roman"/>
          <w:lang w:val="en-US"/>
        </w:rPr>
        <w:t>F</w:t>
      </w:r>
      <w:r>
        <w:rPr>
          <w:rFonts w:ascii="Times New Roman" w:eastAsia="Times New Roman" w:hAnsi="Times New Roman" w:cs="Times New Roman"/>
          <w:lang w:val="en-US"/>
        </w:rPr>
        <w:t>OWLER</w:t>
      </w:r>
      <w:r w:rsidRPr="004939A4">
        <w:rPr>
          <w:rFonts w:ascii="Times New Roman" w:eastAsia="Times New Roman" w:hAnsi="Times New Roman" w:cs="Times New Roman"/>
          <w:lang w:val="en-US"/>
        </w:rPr>
        <w:t xml:space="preserve"> J.H. </w:t>
      </w:r>
      <w:r w:rsidR="00715A4B" w:rsidRPr="004939A4">
        <w:rPr>
          <w:rFonts w:ascii="Times New Roman" w:eastAsia="Times New Roman" w:hAnsi="Times New Roman" w:cs="Times New Roman"/>
          <w:lang w:val="en-US"/>
        </w:rPr>
        <w:t>Social Network Sensors for Early Detection of Contagious Outbreaks</w:t>
      </w:r>
      <w:r w:rsidRPr="004939A4">
        <w:rPr>
          <w:rFonts w:ascii="Times New Roman" w:eastAsia="Times New Roman" w:hAnsi="Times New Roman" w:cs="Times New Roman"/>
          <w:lang w:val="en-US"/>
        </w:rPr>
        <w:t xml:space="preserve">. </w:t>
      </w:r>
      <w:r w:rsidR="00715A4B" w:rsidRPr="004939A4">
        <w:rPr>
          <w:rFonts w:ascii="Times New Roman" w:eastAsia="Times New Roman" w:hAnsi="Times New Roman" w:cs="Times New Roman"/>
          <w:lang w:val="en-US"/>
        </w:rPr>
        <w:t xml:space="preserve"> </w:t>
      </w:r>
      <w:proofErr w:type="spellStart"/>
      <w:r w:rsidR="00715A4B" w:rsidRPr="004939A4">
        <w:rPr>
          <w:rFonts w:ascii="Times New Roman" w:eastAsia="Times New Roman" w:hAnsi="Times New Roman" w:cs="Times New Roman"/>
          <w:i/>
          <w:lang w:val="en-US"/>
        </w:rPr>
        <w:t>PLoS</w:t>
      </w:r>
      <w:proofErr w:type="spellEnd"/>
      <w:r w:rsidR="00715A4B" w:rsidRPr="004939A4">
        <w:rPr>
          <w:rFonts w:ascii="Times New Roman" w:eastAsia="Times New Roman" w:hAnsi="Times New Roman" w:cs="Times New Roman"/>
          <w:i/>
          <w:lang w:val="en-US"/>
        </w:rPr>
        <w:t xml:space="preserve"> ONE</w:t>
      </w:r>
      <w:r w:rsidRPr="004939A4">
        <w:rPr>
          <w:rFonts w:ascii="Times New Roman" w:eastAsia="Times New Roman" w:hAnsi="Times New Roman" w:cs="Times New Roman"/>
          <w:i/>
          <w:lang w:val="en-US"/>
        </w:rPr>
        <w:t>, Public Library of Science</w:t>
      </w:r>
      <w:r w:rsidRPr="004939A4">
        <w:rPr>
          <w:rFonts w:ascii="Times New Roman" w:eastAsia="Times New Roman" w:hAnsi="Times New Roman" w:cs="Times New Roman"/>
          <w:lang w:val="en-US"/>
        </w:rPr>
        <w:t xml:space="preserve">. (Online). Set. 2010. </w:t>
      </w:r>
      <w:proofErr w:type="spellStart"/>
      <w:r w:rsidRPr="004939A4">
        <w:rPr>
          <w:rFonts w:ascii="Times New Roman" w:eastAsia="Times New Roman" w:hAnsi="Times New Roman" w:cs="Times New Roman"/>
          <w:lang w:val="en-US"/>
        </w:rPr>
        <w:t>Disponível</w:t>
      </w:r>
      <w:proofErr w:type="spellEnd"/>
      <w:r w:rsidRPr="004939A4">
        <w:rPr>
          <w:rFonts w:ascii="Times New Roman" w:eastAsia="Times New Roman" w:hAnsi="Times New Roman" w:cs="Times New Roman"/>
          <w:lang w:val="en-US"/>
        </w:rPr>
        <w:t xml:space="preserve"> </w:t>
      </w:r>
      <w:proofErr w:type="spellStart"/>
      <w:r w:rsidRPr="004939A4">
        <w:rPr>
          <w:rFonts w:ascii="Times New Roman" w:eastAsia="Times New Roman" w:hAnsi="Times New Roman" w:cs="Times New Roman"/>
          <w:lang w:val="en-US"/>
        </w:rPr>
        <w:t>em</w:t>
      </w:r>
      <w:proofErr w:type="spellEnd"/>
      <w:r w:rsidRPr="004939A4">
        <w:rPr>
          <w:rFonts w:ascii="Times New Roman" w:eastAsia="Times New Roman" w:hAnsi="Times New Roman" w:cs="Times New Roman"/>
          <w:lang w:val="en-US"/>
        </w:rPr>
        <w:t xml:space="preserve">  &lt; </w:t>
      </w:r>
      <w:hyperlink r:id="rId53" w:history="1">
        <w:r w:rsidRPr="004939A4">
          <w:rPr>
            <w:rFonts w:ascii="Times New Roman" w:eastAsia="Times New Roman" w:hAnsi="Times New Roman" w:cs="Times New Roman"/>
            <w:lang w:val="en-US"/>
          </w:rPr>
          <w:t>http://dx.doi.org/10.1371%2Fjournal.pone.0012948</w:t>
        </w:r>
      </w:hyperlink>
      <w:r w:rsidRPr="004939A4">
        <w:rPr>
          <w:rFonts w:ascii="Times New Roman" w:eastAsia="Times New Roman" w:hAnsi="Times New Roman" w:cs="Times New Roman"/>
          <w:lang w:val="en-US"/>
        </w:rPr>
        <w:t xml:space="preserve">&gt; </w:t>
      </w:r>
      <w:proofErr w:type="spellStart"/>
      <w:r w:rsidRPr="004939A4">
        <w:rPr>
          <w:rFonts w:ascii="Times New Roman" w:eastAsia="Times New Roman" w:hAnsi="Times New Roman" w:cs="Times New Roman"/>
          <w:lang w:val="en-US"/>
        </w:rPr>
        <w:t>Acesso</w:t>
      </w:r>
      <w:proofErr w:type="spellEnd"/>
      <w:r w:rsidRPr="004939A4">
        <w:rPr>
          <w:rFonts w:ascii="Times New Roman" w:eastAsia="Times New Roman" w:hAnsi="Times New Roman" w:cs="Times New Roman"/>
          <w:lang w:val="en-US"/>
        </w:rPr>
        <w:t xml:space="preserve"> </w:t>
      </w:r>
      <w:proofErr w:type="spellStart"/>
      <w:r w:rsidRPr="004939A4">
        <w:rPr>
          <w:rFonts w:ascii="Times New Roman" w:eastAsia="Times New Roman" w:hAnsi="Times New Roman" w:cs="Times New Roman"/>
          <w:lang w:val="en-US"/>
        </w:rPr>
        <w:t>em</w:t>
      </w:r>
      <w:proofErr w:type="spellEnd"/>
      <w:r w:rsidRPr="004939A4">
        <w:rPr>
          <w:rFonts w:ascii="Times New Roman" w:eastAsia="Times New Roman" w:hAnsi="Times New Roman" w:cs="Times New Roman"/>
          <w:lang w:val="en-US"/>
        </w:rPr>
        <w:t xml:space="preserve"> 10/01/2014</w:t>
      </w:r>
    </w:p>
    <w:p w:rsidR="00715A4B" w:rsidRDefault="004939A4"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CHRISTAKIS</w:t>
      </w:r>
      <w:r w:rsidRPr="004939A4">
        <w:rPr>
          <w:rFonts w:ascii="Times New Roman" w:eastAsia="Times New Roman" w:hAnsi="Times New Roman" w:cs="Times New Roman"/>
          <w:lang w:val="en-US"/>
        </w:rPr>
        <w:t>, N.A; F</w:t>
      </w:r>
      <w:r>
        <w:rPr>
          <w:rFonts w:ascii="Times New Roman" w:eastAsia="Times New Roman" w:hAnsi="Times New Roman" w:cs="Times New Roman"/>
          <w:lang w:val="en-US"/>
        </w:rPr>
        <w:t>OWLER</w:t>
      </w:r>
      <w:r w:rsidRPr="004939A4">
        <w:rPr>
          <w:rFonts w:ascii="Times New Roman" w:eastAsia="Times New Roman" w:hAnsi="Times New Roman" w:cs="Times New Roman"/>
          <w:lang w:val="en-US"/>
        </w:rPr>
        <w:t xml:space="preserve"> J.H. </w:t>
      </w:r>
      <w:r w:rsidR="00715A4B" w:rsidRPr="00715A4B">
        <w:rPr>
          <w:rFonts w:ascii="Times New Roman" w:eastAsia="Times New Roman" w:hAnsi="Times New Roman" w:cs="Times New Roman"/>
          <w:lang w:val="en-US"/>
        </w:rPr>
        <w:t xml:space="preserve"> The Spread of Obesity in a Lar</w:t>
      </w:r>
      <w:r>
        <w:rPr>
          <w:rFonts w:ascii="Times New Roman" w:eastAsia="Times New Roman" w:hAnsi="Times New Roman" w:cs="Times New Roman"/>
          <w:lang w:val="en-US"/>
        </w:rPr>
        <w:t>ge Social Network Over 32 Years.</w:t>
      </w:r>
      <w:r w:rsidR="00715A4B" w:rsidRPr="00715A4B">
        <w:rPr>
          <w:rFonts w:ascii="Times New Roman" w:eastAsia="Times New Roman" w:hAnsi="Times New Roman" w:cs="Times New Roman"/>
          <w:lang w:val="en-US"/>
        </w:rPr>
        <w:t xml:space="preserve"> </w:t>
      </w:r>
      <w:r w:rsidR="00715A4B" w:rsidRPr="004939A4">
        <w:rPr>
          <w:rFonts w:ascii="Times New Roman" w:eastAsia="Times New Roman" w:hAnsi="Times New Roman" w:cs="Times New Roman"/>
          <w:i/>
          <w:lang w:val="en-US"/>
        </w:rPr>
        <w:t>New England Journal of Medicine</w:t>
      </w:r>
      <w:r>
        <w:rPr>
          <w:rFonts w:ascii="Times New Roman" w:eastAsia="Times New Roman" w:hAnsi="Times New Roman" w:cs="Times New Roman"/>
          <w:lang w:val="en-US"/>
        </w:rPr>
        <w:t>. V.</w:t>
      </w:r>
      <w:r w:rsidR="00715A4B" w:rsidRPr="00715A4B">
        <w:rPr>
          <w:rFonts w:ascii="Times New Roman" w:eastAsia="Times New Roman" w:hAnsi="Times New Roman" w:cs="Times New Roman"/>
          <w:lang w:val="en-US"/>
        </w:rPr>
        <w:t xml:space="preserve">357 </w:t>
      </w:r>
      <w:r>
        <w:rPr>
          <w:rFonts w:ascii="Times New Roman" w:eastAsia="Times New Roman" w:hAnsi="Times New Roman" w:cs="Times New Roman"/>
          <w:lang w:val="en-US"/>
        </w:rPr>
        <w:t>Jun. 2007</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r w:rsidRPr="004A24ED">
        <w:rPr>
          <w:rFonts w:ascii="Times New Roman" w:eastAsia="Times New Roman" w:hAnsi="Times New Roman" w:cs="Times New Roman"/>
          <w:lang w:val="en-US"/>
        </w:rPr>
        <w:t>CROSS, Rob</w:t>
      </w:r>
      <w:r w:rsidR="004939A4">
        <w:rPr>
          <w:rFonts w:ascii="Times New Roman" w:eastAsia="Times New Roman" w:hAnsi="Times New Roman" w:cs="Times New Roman"/>
          <w:lang w:val="en-US"/>
        </w:rPr>
        <w:t xml:space="preserve">; </w:t>
      </w:r>
      <w:r w:rsidRPr="004A24ED">
        <w:rPr>
          <w:rFonts w:ascii="Times New Roman" w:eastAsia="Times New Roman" w:hAnsi="Times New Roman" w:cs="Times New Roman"/>
          <w:lang w:val="en-US"/>
        </w:rPr>
        <w:t xml:space="preserve">PARKER, Andrew. The Hidden Power of Social Networks. Understanding How Work Really Gets Done in Organizations. </w:t>
      </w:r>
      <w:r w:rsidRPr="004939A4">
        <w:rPr>
          <w:rFonts w:ascii="Times New Roman" w:eastAsia="Times New Roman" w:hAnsi="Times New Roman" w:cs="Times New Roman"/>
          <w:i/>
          <w:lang w:val="en-US"/>
        </w:rPr>
        <w:t>Harvard Business School Press</w:t>
      </w:r>
      <w:r w:rsidRPr="004A24ED">
        <w:rPr>
          <w:rFonts w:ascii="Times New Roman" w:eastAsia="Times New Roman" w:hAnsi="Times New Roman" w:cs="Times New Roman"/>
          <w:lang w:val="en-US"/>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bookmarkStart w:id="115" w:name="OLE_LINK1"/>
      <w:bookmarkStart w:id="116" w:name="OLE_LINK2"/>
      <w:r w:rsidRPr="00A30E83">
        <w:rPr>
          <w:rFonts w:ascii="Times New Roman" w:eastAsia="Times New Roman" w:hAnsi="Times New Roman" w:cs="Times New Roman"/>
          <w:lang w:val="en-US"/>
        </w:rPr>
        <w:t>CUNNINGHAM</w:t>
      </w:r>
      <w:bookmarkEnd w:id="115"/>
      <w:bookmarkEnd w:id="116"/>
      <w:r w:rsidRPr="00A30E83">
        <w:rPr>
          <w:rFonts w:ascii="Times New Roman" w:eastAsia="Times New Roman" w:hAnsi="Times New Roman" w:cs="Times New Roman"/>
          <w:lang w:val="en-US"/>
        </w:rPr>
        <w:t xml:space="preserve">, et al. </w:t>
      </w:r>
      <w:r w:rsidRPr="004A24ED">
        <w:rPr>
          <w:rFonts w:ascii="Times New Roman" w:eastAsia="Times New Roman" w:hAnsi="Times New Roman" w:cs="Times New Roman"/>
          <w:lang w:val="en-US"/>
        </w:rPr>
        <w:t xml:space="preserve">Text Processing with GATE (Version 6). University of Sheffield Department of </w:t>
      </w:r>
      <w:r w:rsidRPr="009032E8">
        <w:rPr>
          <w:rFonts w:ascii="Times New Roman" w:eastAsia="Times New Roman" w:hAnsi="Times New Roman" w:cs="Times New Roman"/>
          <w:lang w:val="en-US"/>
        </w:rPr>
        <w:t xml:space="preserve">Computer Science. </w:t>
      </w:r>
      <w:r>
        <w:rPr>
          <w:rFonts w:ascii="Times New Roman" w:eastAsia="Times New Roman" w:hAnsi="Times New Roman" w:cs="Times New Roman"/>
        </w:rPr>
        <w:t xml:space="preserve">2011.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r w:rsidR="004939A4">
        <w:rPr>
          <w:rFonts w:ascii="Times New Roman" w:eastAsia="Times New Roman" w:hAnsi="Times New Roman" w:cs="Times New Roman"/>
        </w:rPr>
        <w:t>&lt;</w:t>
      </w:r>
      <w:hyperlink r:id="rId54" w:history="1">
        <w:r w:rsidR="0028145C" w:rsidRPr="0028145C">
          <w:t>http://gate.ac.uk/sale/tao/tao.pdf</w:t>
        </w:r>
      </w:hyperlink>
      <w:r w:rsidR="004939A4">
        <w:t>&gt; Acesso em &lt;05/02/2013&gt;</w:t>
      </w:r>
    </w:p>
    <w:p w:rsidR="003B58DC" w:rsidRPr="003B58DC" w:rsidRDefault="003B58DC" w:rsidP="003B58DC">
      <w:pPr>
        <w:spacing w:before="100" w:beforeAutospacing="1" w:after="100" w:afterAutospacing="1" w:line="20" w:lineRule="atLeast"/>
        <w:rPr>
          <w:rFonts w:ascii="Times New Roman" w:eastAsia="Times New Roman" w:hAnsi="Times New Roman" w:cs="Times New Roman"/>
          <w:lang w:val="en-US"/>
        </w:rPr>
      </w:pPr>
      <w:r w:rsidRPr="003B58DC">
        <w:rPr>
          <w:rFonts w:ascii="Times New Roman" w:eastAsia="Times New Roman" w:hAnsi="Times New Roman" w:cs="Times New Roman"/>
          <w:lang w:val="en-US"/>
        </w:rPr>
        <w:t xml:space="preserve">DANCE, Frank. Human communication theory: original essays. </w:t>
      </w:r>
      <w:r w:rsidR="0065358A">
        <w:rPr>
          <w:rFonts w:ascii="Times New Roman" w:eastAsia="Times New Roman" w:hAnsi="Times New Roman" w:cs="Times New Roman"/>
          <w:lang w:val="en-US"/>
        </w:rPr>
        <w:t xml:space="preserve">Michigan: </w:t>
      </w:r>
      <w:r w:rsidRPr="003B58DC">
        <w:rPr>
          <w:rFonts w:ascii="Times New Roman" w:eastAsia="Times New Roman" w:hAnsi="Times New Roman" w:cs="Times New Roman"/>
          <w:lang w:val="en-US"/>
        </w:rPr>
        <w:t>Holt, Rinehart and Winston, 1967</w:t>
      </w:r>
    </w:p>
    <w:p w:rsidR="00312E90" w:rsidRDefault="00312E90"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DATE, C. J. Introdução a Sistemas de Banco de Dados. </w:t>
      </w:r>
      <w:r w:rsidR="00A1078D">
        <w:rPr>
          <w:rFonts w:ascii="Times New Roman" w:eastAsia="Times New Roman" w:hAnsi="Times New Roman" w:cs="Times New Roman"/>
        </w:rPr>
        <w:t xml:space="preserve">São Paulo. </w:t>
      </w:r>
      <w:proofErr w:type="spellStart"/>
      <w:r>
        <w:rPr>
          <w:rFonts w:ascii="Times New Roman" w:eastAsia="Times New Roman" w:hAnsi="Times New Roman" w:cs="Times New Roman"/>
        </w:rPr>
        <w:t>Elsevier</w:t>
      </w:r>
      <w:proofErr w:type="spellEnd"/>
      <w:r w:rsidR="00A1078D">
        <w:rPr>
          <w:rFonts w:ascii="Times New Roman" w:eastAsia="Times New Roman" w:hAnsi="Times New Roman" w:cs="Times New Roman"/>
        </w:rPr>
        <w:t xml:space="preserve"> Brasil</w:t>
      </w:r>
      <w:r>
        <w:rPr>
          <w:rFonts w:ascii="Times New Roman" w:eastAsia="Times New Roman" w:hAnsi="Times New Roman" w:cs="Times New Roman"/>
        </w:rPr>
        <w:t>. 2004.</w:t>
      </w:r>
    </w:p>
    <w:p w:rsidR="0028145C" w:rsidRDefault="00565AD9" w:rsidP="00BE4ABD">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FERNANDES</w:t>
      </w:r>
      <w:r w:rsidR="0028145C" w:rsidRPr="0028145C">
        <w:rPr>
          <w:rFonts w:ascii="Times New Roman" w:eastAsia="Times New Roman" w:hAnsi="Times New Roman" w:cs="Times New Roman"/>
        </w:rPr>
        <w:t>, Jorge Henrique Cabral . Segurança e Defesa Cibernéticas para Reduzir Vulnerabilidades nas Infr</w:t>
      </w:r>
      <w:r w:rsidR="00BE4ABD">
        <w:rPr>
          <w:rFonts w:ascii="Times New Roman" w:eastAsia="Times New Roman" w:hAnsi="Times New Roman" w:cs="Times New Roman"/>
        </w:rPr>
        <w:t xml:space="preserve">aestruturas Críticas Nacionais. </w:t>
      </w:r>
      <w:r w:rsidR="00BE4ABD" w:rsidRPr="00BE4ABD">
        <w:rPr>
          <w:rFonts w:ascii="Times New Roman" w:eastAsia="Times New Roman" w:hAnsi="Times New Roman" w:cs="Times New Roman"/>
          <w:i/>
        </w:rPr>
        <w:t>Revista do centro de estudos estratégicos do exercito</w:t>
      </w:r>
      <w:r w:rsidR="00BE4ABD">
        <w:rPr>
          <w:rFonts w:ascii="Times New Roman" w:eastAsia="Times New Roman" w:hAnsi="Times New Roman" w:cs="Times New Roman"/>
        </w:rPr>
        <w:t xml:space="preserve">.  </w:t>
      </w:r>
      <w:r w:rsidR="0028145C" w:rsidRPr="0028145C">
        <w:rPr>
          <w:rFonts w:ascii="Times New Roman" w:eastAsia="Times New Roman" w:hAnsi="Times New Roman" w:cs="Times New Roman"/>
        </w:rPr>
        <w:t>2012.</w:t>
      </w:r>
      <w:r w:rsidR="0028145C">
        <w:rPr>
          <w:rFonts w:ascii="Times New Roman" w:eastAsia="Times New Roman" w:hAnsi="Times New Roman" w:cs="Times New Roman"/>
        </w:rPr>
        <w:t xml:space="preserve"> </w:t>
      </w:r>
      <w:r w:rsidR="0028145C">
        <w:rPr>
          <w:rFonts w:ascii="Times New Roman" w:eastAsia="Times New Roman" w:hAnsi="Times New Roman" w:cs="Times New Roman"/>
        </w:rPr>
        <w:lastRenderedPageBreak/>
        <w:t>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817DD7" w:rsidRPr="00627326" w:rsidRDefault="00817DD7" w:rsidP="00BE4ABD">
      <w:pPr>
        <w:spacing w:before="100" w:beforeAutospacing="1" w:after="100" w:afterAutospacing="1" w:line="20" w:lineRule="atLeast"/>
        <w:jc w:val="left"/>
        <w:rPr>
          <w:rFonts w:ascii="Times New Roman" w:eastAsia="Times New Roman" w:hAnsi="Times New Roman" w:cs="Times New Roman"/>
        </w:rPr>
      </w:pPr>
      <w:r w:rsidRPr="00627326">
        <w:rPr>
          <w:rFonts w:ascii="Times New Roman" w:eastAsia="Times New Roman" w:hAnsi="Times New Roman" w:cs="Times New Roman"/>
        </w:rPr>
        <w:t>FEOFILOFF, P</w:t>
      </w:r>
      <w:r w:rsidR="00BE4ABD">
        <w:rPr>
          <w:rFonts w:ascii="Times New Roman" w:eastAsia="Times New Roman" w:hAnsi="Times New Roman" w:cs="Times New Roman"/>
        </w:rPr>
        <w:t>;</w:t>
      </w:r>
      <w:r w:rsidRPr="00627326">
        <w:rPr>
          <w:rFonts w:ascii="Times New Roman" w:eastAsia="Times New Roman" w:hAnsi="Times New Roman" w:cs="Times New Roman"/>
        </w:rPr>
        <w:t xml:space="preserve"> KOHAYAKAWA, Y</w:t>
      </w:r>
      <w:r w:rsidR="00BE4ABD">
        <w:rPr>
          <w:rFonts w:ascii="Times New Roman" w:eastAsia="Times New Roman" w:hAnsi="Times New Roman" w:cs="Times New Roman"/>
        </w:rPr>
        <w:t>;</w:t>
      </w:r>
      <w:r w:rsidRPr="00627326">
        <w:rPr>
          <w:rFonts w:ascii="Times New Roman" w:eastAsia="Times New Roman" w:hAnsi="Times New Roman" w:cs="Times New Roman"/>
        </w:rPr>
        <w:t xml:space="preserve"> WAKABAYASHI, Y. Uma introdução à teoria dos grafos. </w:t>
      </w:r>
      <w:r w:rsidR="00BE4ABD">
        <w:rPr>
          <w:rFonts w:ascii="Times New Roman" w:eastAsia="Times New Roman" w:hAnsi="Times New Roman" w:cs="Times New Roman"/>
        </w:rPr>
        <w:t xml:space="preserve">In: </w:t>
      </w:r>
      <w:r w:rsidRPr="00BE4ABD">
        <w:rPr>
          <w:rFonts w:ascii="Times New Roman" w:eastAsia="Times New Roman" w:hAnsi="Times New Roman" w:cs="Times New Roman"/>
          <w:i/>
        </w:rPr>
        <w:t>II Bienal da SBM/Salvado</w:t>
      </w:r>
      <w:r w:rsidR="00BE4ABD">
        <w:rPr>
          <w:rFonts w:ascii="Times New Roman" w:eastAsia="Times New Roman" w:hAnsi="Times New Roman" w:cs="Times New Roman"/>
          <w:i/>
        </w:rPr>
        <w:t>r</w:t>
      </w:r>
      <w:r w:rsidRPr="00BE4ABD">
        <w:rPr>
          <w:rFonts w:ascii="Times New Roman" w:eastAsia="Times New Roman" w:hAnsi="Times New Roman" w:cs="Times New Roman"/>
          <w:i/>
        </w:rPr>
        <w:t>.</w:t>
      </w:r>
      <w:r w:rsidRPr="00627326">
        <w:rPr>
          <w:rFonts w:ascii="Times New Roman" w:eastAsia="Times New Roman" w:hAnsi="Times New Roman" w:cs="Times New Roman"/>
        </w:rPr>
        <w:t xml:space="preserve"> Sociedade Brasileira de Matemática. </w:t>
      </w:r>
      <w:r w:rsidR="00BE4ABD">
        <w:rPr>
          <w:rFonts w:ascii="Times New Roman" w:eastAsia="Times New Roman" w:hAnsi="Times New Roman" w:cs="Times New Roman"/>
        </w:rPr>
        <w:t xml:space="preserve">Out. 2004. </w:t>
      </w:r>
      <w:proofErr w:type="spellStart"/>
      <w:r w:rsidRPr="00627326">
        <w:rPr>
          <w:rFonts w:ascii="Times New Roman" w:eastAsia="Times New Roman" w:hAnsi="Times New Roman" w:cs="Times New Roman"/>
        </w:rPr>
        <w:t>Disponivel</w:t>
      </w:r>
      <w:proofErr w:type="spellEnd"/>
      <w:r w:rsidRPr="00627326">
        <w:rPr>
          <w:rFonts w:ascii="Times New Roman" w:eastAsia="Times New Roman" w:hAnsi="Times New Roman" w:cs="Times New Roman"/>
        </w:rPr>
        <w:t xml:space="preserve"> em &lt; </w:t>
      </w:r>
      <w:hyperlink r:id="rId55" w:history="1">
        <w:r w:rsidR="00BE4ABD" w:rsidRPr="009F39DD">
          <w:rPr>
            <w:rStyle w:val="Hyperlink"/>
            <w:rFonts w:ascii="Times New Roman" w:eastAsia="Times New Roman" w:hAnsi="Times New Roman" w:cs="Times New Roman"/>
          </w:rPr>
          <w:t>http://www.ime.usp.br/~pf/teoriadosgrafos/texto/TeoriaDosGrafos.pdf</w:t>
        </w:r>
      </w:hyperlink>
      <w:r w:rsidRPr="00627326">
        <w:rPr>
          <w:rFonts w:ascii="Times New Roman" w:eastAsia="Times New Roman" w:hAnsi="Times New Roman" w:cs="Times New Roman"/>
        </w:rPr>
        <w:t>&gt;</w:t>
      </w:r>
      <w:r w:rsidR="00BE4ABD">
        <w:rPr>
          <w:rFonts w:ascii="Times New Roman" w:eastAsia="Times New Roman" w:hAnsi="Times New Roman" w:cs="Times New Roman"/>
        </w:rPr>
        <w:t xml:space="preserve"> Acesso em 15/12/2013</w:t>
      </w:r>
    </w:p>
    <w:p w:rsidR="00E25F58" w:rsidRPr="00FE2CA7" w:rsidRDefault="00E25F58" w:rsidP="001E7DC4">
      <w:pPr>
        <w:spacing w:before="100" w:beforeAutospacing="1" w:after="100" w:afterAutospacing="1" w:line="20" w:lineRule="atLeast"/>
        <w:jc w:val="left"/>
        <w:rPr>
          <w:rFonts w:ascii="Times New Roman" w:eastAsia="Times New Roman" w:hAnsi="Times New Roman" w:cs="Times New Roman"/>
          <w:lang w:val="en-US"/>
        </w:rPr>
      </w:pPr>
      <w:r w:rsidRPr="00FE2CA7">
        <w:rPr>
          <w:rFonts w:ascii="Times New Roman" w:eastAsia="Times New Roman" w:hAnsi="Times New Roman" w:cs="Times New Roman"/>
          <w:lang w:val="en-US"/>
        </w:rPr>
        <w:t>F</w:t>
      </w:r>
      <w:r w:rsidR="001E7DC4" w:rsidRPr="00FE2CA7">
        <w:rPr>
          <w:rFonts w:ascii="Times New Roman" w:eastAsia="Times New Roman" w:hAnsi="Times New Roman" w:cs="Times New Roman"/>
          <w:lang w:val="en-US"/>
        </w:rPr>
        <w:t>R</w:t>
      </w:r>
      <w:r w:rsidR="00FE2CA7" w:rsidRPr="00FE2CA7">
        <w:rPr>
          <w:rFonts w:ascii="Times New Roman" w:eastAsia="Times New Roman" w:hAnsi="Times New Roman" w:cs="Times New Roman"/>
          <w:lang w:val="en-US"/>
        </w:rPr>
        <w:t>IEMEL, Thomas.</w:t>
      </w:r>
      <w:r w:rsidR="001E7DC4" w:rsidRPr="00FE2CA7">
        <w:rPr>
          <w:rFonts w:ascii="Times New Roman" w:eastAsia="Times New Roman" w:hAnsi="Times New Roman" w:cs="Times New Roman"/>
          <w:lang w:val="en-US"/>
        </w:rPr>
        <w:t xml:space="preserve"> </w:t>
      </w:r>
      <w:r w:rsidRPr="00FE2CA7">
        <w:rPr>
          <w:rFonts w:ascii="Times New Roman" w:eastAsia="Times New Roman" w:hAnsi="Times New Roman" w:cs="Times New Roman"/>
          <w:lang w:val="en-US"/>
        </w:rPr>
        <w:t>Why context Matters</w:t>
      </w:r>
      <w:r w:rsidR="001E7DC4" w:rsidRPr="00FE2CA7">
        <w:rPr>
          <w:rFonts w:ascii="Times New Roman" w:eastAsia="Times New Roman" w:hAnsi="Times New Roman" w:cs="Times New Roman"/>
          <w:lang w:val="en-US"/>
        </w:rPr>
        <w:t xml:space="preserve">: Applications of social network </w:t>
      </w:r>
      <w:proofErr w:type="spellStart"/>
      <w:r w:rsidR="001E7DC4" w:rsidRPr="00FE2CA7">
        <w:rPr>
          <w:rFonts w:ascii="Times New Roman" w:eastAsia="Times New Roman" w:hAnsi="Times New Roman" w:cs="Times New Roman"/>
          <w:lang w:val="en-US"/>
        </w:rPr>
        <w:t>analisys</w:t>
      </w:r>
      <w:proofErr w:type="spellEnd"/>
      <w:r w:rsidR="001E7DC4" w:rsidRPr="00FE2CA7">
        <w:rPr>
          <w:rFonts w:ascii="Times New Roman" w:eastAsia="Times New Roman" w:hAnsi="Times New Roman" w:cs="Times New Roman"/>
          <w:lang w:val="en-US"/>
        </w:rPr>
        <w:t xml:space="preserve">. Wiesbaden: </w:t>
      </w:r>
      <w:proofErr w:type="spellStart"/>
      <w:r w:rsidR="001E7DC4" w:rsidRPr="00FE2CA7">
        <w:rPr>
          <w:rFonts w:ascii="Times New Roman" w:eastAsia="Times New Roman" w:hAnsi="Times New Roman" w:cs="Times New Roman"/>
          <w:lang w:val="en-US"/>
        </w:rPr>
        <w:t>Verlag</w:t>
      </w:r>
      <w:proofErr w:type="spellEnd"/>
      <w:r w:rsidR="001E7DC4" w:rsidRPr="00FE2CA7">
        <w:rPr>
          <w:rFonts w:ascii="Times New Roman" w:eastAsia="Times New Roman" w:hAnsi="Times New Roman" w:cs="Times New Roman"/>
          <w:lang w:val="en-US"/>
        </w:rPr>
        <w:t xml:space="preserve">, 2008. </w:t>
      </w:r>
    </w:p>
    <w:p w:rsidR="009E6C49" w:rsidRPr="00920883" w:rsidRDefault="009E6C49"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FURHT, </w:t>
      </w:r>
      <w:proofErr w:type="spellStart"/>
      <w:r w:rsidRPr="009E6C49">
        <w:rPr>
          <w:rFonts w:ascii="Times New Roman" w:eastAsia="Times New Roman" w:hAnsi="Times New Roman" w:cs="Times New Roman"/>
          <w:lang w:val="en-US"/>
        </w:rPr>
        <w:t>Borko</w:t>
      </w:r>
      <w:proofErr w:type="spellEnd"/>
      <w:r>
        <w:rPr>
          <w:rFonts w:ascii="Times New Roman" w:eastAsia="Times New Roman" w:hAnsi="Times New Roman" w:cs="Times New Roman"/>
          <w:lang w:val="en-US"/>
        </w:rPr>
        <w:t xml:space="preserve">. </w:t>
      </w:r>
      <w:r w:rsidRPr="009E6C49">
        <w:rPr>
          <w:rFonts w:ascii="Times New Roman" w:eastAsia="Times New Roman" w:hAnsi="Times New Roman" w:cs="Times New Roman"/>
          <w:lang w:val="en-US"/>
        </w:rPr>
        <w:t>Handbook of Social Network. Technologies and Applications,</w:t>
      </w:r>
      <w:r w:rsidR="00FE2CA7">
        <w:rPr>
          <w:rFonts w:ascii="Times New Roman" w:eastAsia="Times New Roman" w:hAnsi="Times New Roman" w:cs="Times New Roman"/>
          <w:lang w:val="en-US"/>
        </w:rPr>
        <w:t xml:space="preserve"> Nova </w:t>
      </w:r>
      <w:proofErr w:type="spellStart"/>
      <w:r w:rsidR="00FE2CA7">
        <w:rPr>
          <w:rFonts w:ascii="Times New Roman" w:eastAsia="Times New Roman" w:hAnsi="Times New Roman" w:cs="Times New Roman"/>
          <w:lang w:val="en-US"/>
        </w:rPr>
        <w:t>Yorque</w:t>
      </w:r>
      <w:proofErr w:type="spellEnd"/>
      <w:r w:rsidR="00FE2CA7">
        <w:rPr>
          <w:rFonts w:ascii="Times New Roman" w:eastAsia="Times New Roman" w:hAnsi="Times New Roman" w:cs="Times New Roman"/>
          <w:lang w:val="en-US"/>
        </w:rPr>
        <w:t>:</w:t>
      </w:r>
      <w:r w:rsidRPr="009E6C49">
        <w:rPr>
          <w:rFonts w:ascii="Times New Roman" w:eastAsia="Times New Roman" w:hAnsi="Times New Roman" w:cs="Times New Roman"/>
          <w:lang w:val="en-US"/>
        </w:rPr>
        <w:t xml:space="preserve"> Springer, 2010. </w:t>
      </w:r>
    </w:p>
    <w:p w:rsidR="00210806" w:rsidRPr="00210806" w:rsidRDefault="00210806" w:rsidP="00CF357A">
      <w:pPr>
        <w:spacing w:before="100" w:beforeAutospacing="1" w:after="100" w:afterAutospacing="1" w:line="20" w:lineRule="atLeast"/>
        <w:rPr>
          <w:rFonts w:ascii="Times New Roman" w:eastAsia="Times New Roman" w:hAnsi="Times New Roman" w:cs="Times New Roman"/>
        </w:rPr>
      </w:pPr>
      <w:r w:rsidRPr="00210806">
        <w:rPr>
          <w:rFonts w:ascii="Times New Roman" w:eastAsia="Times New Roman" w:hAnsi="Times New Roman" w:cs="Times New Roman"/>
        </w:rPr>
        <w:t>GARAJAU</w:t>
      </w:r>
      <w:r>
        <w:rPr>
          <w:rFonts w:ascii="Times New Roman" w:eastAsia="Times New Roman" w:hAnsi="Times New Roman" w:cs="Times New Roman"/>
        </w:rPr>
        <w:t xml:space="preserve">, </w:t>
      </w:r>
      <w:proofErr w:type="spellStart"/>
      <w:r>
        <w:rPr>
          <w:rFonts w:ascii="Times New Roman" w:eastAsia="Times New Roman" w:hAnsi="Times New Roman" w:cs="Times New Roman"/>
        </w:rPr>
        <w:t>Narjara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Incalado</w:t>
      </w:r>
      <w:proofErr w:type="spellEnd"/>
      <w:r>
        <w:rPr>
          <w:rFonts w:ascii="Times New Roman" w:eastAsia="Times New Roman" w:hAnsi="Times New Roman" w:cs="Times New Roman"/>
        </w:rPr>
        <w:t xml:space="preserve">. Reflexões sobre a </w:t>
      </w:r>
      <w:proofErr w:type="spellStart"/>
      <w:r>
        <w:rPr>
          <w:rFonts w:ascii="Times New Roman" w:eastAsia="Times New Roman" w:hAnsi="Times New Roman" w:cs="Times New Roman"/>
        </w:rPr>
        <w:t>intersetorialidade</w:t>
      </w:r>
      <w:proofErr w:type="spellEnd"/>
      <w:r>
        <w:rPr>
          <w:rFonts w:ascii="Times New Roman" w:eastAsia="Times New Roman" w:hAnsi="Times New Roman" w:cs="Times New Roman"/>
        </w:rPr>
        <w:t xml:space="preserve"> como estratégia de gestão social</w:t>
      </w:r>
      <w:r w:rsidRPr="00210806">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857A26">
        <w:rPr>
          <w:rFonts w:ascii="Times New Roman" w:eastAsia="Times New Roman" w:hAnsi="Times New Roman" w:cs="Times New Roman"/>
        </w:rPr>
        <w:t xml:space="preserve">III </w:t>
      </w:r>
      <w:proofErr w:type="spellStart"/>
      <w:r w:rsidRPr="00857A26">
        <w:rPr>
          <w:rFonts w:ascii="Times New Roman" w:eastAsia="Times New Roman" w:hAnsi="Times New Roman" w:cs="Times New Roman"/>
        </w:rPr>
        <w:t>Simposio</w:t>
      </w:r>
      <w:proofErr w:type="spellEnd"/>
      <w:r w:rsidRPr="00857A26">
        <w:rPr>
          <w:rFonts w:ascii="Times New Roman" w:eastAsia="Times New Roman" w:hAnsi="Times New Roman" w:cs="Times New Roman"/>
        </w:rPr>
        <w:t xml:space="preserve"> Mineiro de Assistentes Sociais. Junho 2013. </w:t>
      </w:r>
      <w:r w:rsidR="00FE2CA7" w:rsidRPr="00210806">
        <w:rPr>
          <w:rFonts w:ascii="Times New Roman" w:eastAsia="Times New Roman" w:hAnsi="Times New Roman" w:cs="Times New Roman"/>
        </w:rPr>
        <w:t>Disponível</w:t>
      </w:r>
      <w:r w:rsidRPr="00210806">
        <w:rPr>
          <w:rFonts w:ascii="Times New Roman" w:eastAsia="Times New Roman" w:hAnsi="Times New Roman" w:cs="Times New Roman"/>
        </w:rPr>
        <w:t xml:space="preserve"> em &lt;</w:t>
      </w:r>
      <w:r w:rsidRPr="00210806">
        <w:t xml:space="preserve"> </w:t>
      </w:r>
      <w:r w:rsidRPr="00210806">
        <w:rPr>
          <w:rFonts w:ascii="Times New Roman" w:eastAsia="Times New Roman" w:hAnsi="Times New Roman" w:cs="Times New Roman"/>
        </w:rPr>
        <w:t>http://www.cress-mg.org.br/arquivos/simposio/REFLEX%C3%95ES%20SOBRE%20A%20INTERSETORIALIDADE%20COMO%20ESTRAT%C3%89GIA%20DE%20GEST%C3%83O%20SOCIAL.pdf</w:t>
      </w:r>
      <w:r>
        <w:rPr>
          <w:rFonts w:ascii="Times New Roman" w:eastAsia="Times New Roman" w:hAnsi="Times New Roman" w:cs="Times New Roman"/>
        </w:rPr>
        <w:t>&gt;</w:t>
      </w:r>
    </w:p>
    <w:p w:rsidR="00781817" w:rsidRDefault="00781817"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GUMPERT, G; CATHCART, R. A theory of mediation. In: RUBEM, B. D.; LIEVROUW, L. Mediation, Information and Communication. London: Transaction Publishers, 1990. </w:t>
      </w:r>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JACKSON</w:t>
      </w:r>
      <w:r w:rsidR="00CF357A" w:rsidRPr="00CF357A">
        <w:rPr>
          <w:rFonts w:ascii="Times New Roman" w:eastAsia="Times New Roman" w:hAnsi="Times New Roman" w:cs="Times New Roman"/>
          <w:lang w:val="en-US"/>
        </w:rPr>
        <w:t xml:space="preserve"> M.</w:t>
      </w:r>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 and economic networks. 1a.ed. Princeton University Press, </w:t>
      </w:r>
      <w:r w:rsidR="00CF357A" w:rsidRPr="005D20B4">
        <w:rPr>
          <w:rFonts w:ascii="Times New Roman" w:eastAsia="Times New Roman" w:hAnsi="Times New Roman" w:cs="Times New Roman"/>
          <w:lang w:val="en-US"/>
        </w:rPr>
        <w:t>2010.</w:t>
      </w:r>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r w:rsidRPr="00FA6F24">
        <w:rPr>
          <w:rFonts w:ascii="Times New Roman" w:eastAsia="Times New Roman" w:hAnsi="Times New Roman" w:cs="Times New Roman"/>
          <w:lang w:val="en-US"/>
        </w:rPr>
        <w:t xml:space="preserve">HANNEMAN, Robert A.; RIDDLE, Mark. Introduction to Social Network Methods. </w:t>
      </w:r>
      <w:r w:rsidRPr="00FA5493">
        <w:rPr>
          <w:rFonts w:ascii="Times New Roman" w:eastAsia="Times New Roman" w:hAnsi="Times New Roman" w:cs="Times New Roman"/>
        </w:rPr>
        <w:t xml:space="preserve">Riverside, CA:  </w:t>
      </w:r>
      <w:proofErr w:type="spellStart"/>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D45424" w:rsidRPr="00D45424" w:rsidRDefault="00D45424"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KADUSHIN, Charles. </w:t>
      </w:r>
      <w:r w:rsidRPr="00D45424">
        <w:rPr>
          <w:rFonts w:ascii="Times New Roman" w:eastAsia="Times New Roman" w:hAnsi="Times New Roman" w:cs="Times New Roman"/>
          <w:lang w:val="en-US"/>
        </w:rPr>
        <w:t>Introduction to Social Network Theory</w:t>
      </w:r>
      <w:r>
        <w:rPr>
          <w:rFonts w:ascii="Times New Roman" w:eastAsia="Times New Roman" w:hAnsi="Times New Roman" w:cs="Times New Roman"/>
          <w:lang w:val="en-US"/>
        </w:rPr>
        <w:t>.</w:t>
      </w:r>
      <w:r w:rsidRPr="00D45424">
        <w:rPr>
          <w:rFonts w:ascii="Times New Roman" w:eastAsia="Times New Roman" w:hAnsi="Times New Roman" w:cs="Times New Roman"/>
          <w:lang w:val="en-US"/>
        </w:rPr>
        <w:t xml:space="preserve"> Chapter 2. Some Basic Network Concepts and Propositions</w:t>
      </w:r>
      <w:r>
        <w:rPr>
          <w:rFonts w:ascii="Times New Roman" w:eastAsia="Times New Roman" w:hAnsi="Times New Roman" w:cs="Times New Roman"/>
          <w:lang w:val="en-US"/>
        </w:rPr>
        <w:t xml:space="preserve">. </w:t>
      </w:r>
      <w:r w:rsidRPr="00D45424">
        <w:rPr>
          <w:rFonts w:ascii="Times New Roman" w:eastAsia="Times New Roman" w:hAnsi="Times New Roman" w:cs="Times New Roman"/>
        </w:rPr>
        <w:t xml:space="preserve">2004. </w:t>
      </w:r>
      <w:proofErr w:type="spellStart"/>
      <w:r w:rsidRPr="00D45424">
        <w:rPr>
          <w:rFonts w:ascii="Times New Roman" w:eastAsia="Times New Roman" w:hAnsi="Times New Roman" w:cs="Times New Roman"/>
        </w:rPr>
        <w:t>Disponivel</w:t>
      </w:r>
      <w:proofErr w:type="spellEnd"/>
      <w:r w:rsidRPr="00D45424">
        <w:rPr>
          <w:rFonts w:ascii="Times New Roman" w:eastAsia="Times New Roman" w:hAnsi="Times New Roman" w:cs="Times New Roman"/>
        </w:rPr>
        <w:t xml:space="preserve"> em &lt;</w:t>
      </w:r>
      <w:r w:rsidRPr="00D45424">
        <w:t xml:space="preserve"> </w:t>
      </w:r>
      <w:r w:rsidRPr="00D45424">
        <w:rPr>
          <w:rFonts w:ascii="Times New Roman" w:eastAsia="Times New Roman" w:hAnsi="Times New Roman" w:cs="Times New Roman"/>
        </w:rPr>
        <w:t>http://melander335.wdfiles.com/local--files/</w:t>
      </w:r>
      <w:proofErr w:type="spellStart"/>
      <w:r w:rsidRPr="00D45424">
        <w:rPr>
          <w:rFonts w:ascii="Times New Roman" w:eastAsia="Times New Roman" w:hAnsi="Times New Roman" w:cs="Times New Roman"/>
        </w:rPr>
        <w:t>reading-history</w:t>
      </w:r>
      <w:proofErr w:type="spellEnd"/>
      <w:r w:rsidRPr="00D45424">
        <w:rPr>
          <w:rFonts w:ascii="Times New Roman" w:eastAsia="Times New Roman" w:hAnsi="Times New Roman" w:cs="Times New Roman"/>
        </w:rPr>
        <w:t>/kadushin.pdf &gt;</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International Journal on Web Service Computing (IJWSC), Vol.2, No.3, </w:t>
      </w:r>
      <w:r w:rsidR="00FE2CA7">
        <w:rPr>
          <w:rFonts w:ascii="Times New Roman" w:eastAsia="Times New Roman" w:hAnsi="Times New Roman" w:cs="Times New Roman"/>
          <w:lang w:val="en-US"/>
        </w:rPr>
        <w:t>Set</w:t>
      </w:r>
      <w:r w:rsidRPr="004A24ED">
        <w:rPr>
          <w:rFonts w:ascii="Times New Roman" w:eastAsia="Times New Roman" w:hAnsi="Times New Roman" w:cs="Times New Roman"/>
          <w:lang w:val="en-US"/>
        </w:rPr>
        <w:t xml:space="preserve"> 2001.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56">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CD78FA" w:rsidRPr="00FE2CA7" w:rsidRDefault="00FE2CA7" w:rsidP="00F611D7">
      <w:pPr>
        <w:spacing w:before="100" w:beforeAutospacing="1" w:after="100" w:afterAutospacing="1" w:line="20" w:lineRule="atLeast"/>
        <w:rPr>
          <w:rFonts w:ascii="Times New Roman" w:eastAsia="Times New Roman" w:hAnsi="Times New Roman" w:cs="Times New Roman"/>
        </w:rPr>
      </w:pPr>
      <w:r w:rsidRPr="00FE2CA7">
        <w:rPr>
          <w:rFonts w:ascii="Times New Roman" w:eastAsia="Times New Roman" w:hAnsi="Times New Roman" w:cs="Times New Roman"/>
          <w:lang w:val="en-US"/>
        </w:rPr>
        <w:t>KAHNEMAN</w:t>
      </w:r>
      <w:r w:rsidR="00CD78FA" w:rsidRPr="00FE2CA7">
        <w:rPr>
          <w:rFonts w:ascii="Times New Roman" w:eastAsia="Times New Roman" w:hAnsi="Times New Roman" w:cs="Times New Roman"/>
          <w:lang w:val="en-US"/>
        </w:rPr>
        <w:t>, Daniel</w:t>
      </w:r>
      <w:r w:rsidRPr="00FE2CA7">
        <w:rPr>
          <w:rFonts w:ascii="Times New Roman" w:eastAsia="Times New Roman" w:hAnsi="Times New Roman" w:cs="Times New Roman"/>
          <w:lang w:val="en-US"/>
        </w:rPr>
        <w:t>.</w:t>
      </w:r>
      <w:r w:rsidR="00CD78FA" w:rsidRPr="00FE2CA7">
        <w:rPr>
          <w:rFonts w:ascii="Times New Roman" w:eastAsia="Times New Roman" w:hAnsi="Times New Roman" w:cs="Times New Roman"/>
          <w:lang w:val="en-US"/>
        </w:rPr>
        <w:t xml:space="preserve"> </w:t>
      </w:r>
      <w:r w:rsidR="00CD78FA" w:rsidRPr="00FE2CA7">
        <w:rPr>
          <w:rFonts w:ascii="Times New Roman" w:eastAsia="Times New Roman" w:hAnsi="Times New Roman" w:cs="Times New Roman"/>
        </w:rPr>
        <w:t>Rápido &amp; Devagar; Duas Formas de Pensar</w:t>
      </w:r>
      <w:r w:rsidRPr="00FE2CA7">
        <w:rPr>
          <w:rFonts w:ascii="Times New Roman" w:eastAsia="Times New Roman" w:hAnsi="Times New Roman" w:cs="Times New Roman"/>
        </w:rPr>
        <w:t>.</w:t>
      </w:r>
      <w:r>
        <w:rPr>
          <w:rFonts w:ascii="Times New Roman" w:eastAsia="Times New Roman" w:hAnsi="Times New Roman" w:cs="Times New Roman"/>
        </w:rPr>
        <w:t xml:space="preserve"> São Paulo: </w:t>
      </w:r>
      <w:r w:rsidR="00CD78FA" w:rsidRPr="00FE2CA7">
        <w:rPr>
          <w:rFonts w:ascii="Times New Roman" w:eastAsia="Times New Roman" w:hAnsi="Times New Roman" w:cs="Times New Roman"/>
        </w:rPr>
        <w:t>Objetiva 2012.</w:t>
      </w:r>
    </w:p>
    <w:p w:rsidR="00B109DD" w:rsidRPr="00B3066D" w:rsidRDefault="00FE2CA7" w:rsidP="00B109DD">
      <w:pPr>
        <w:spacing w:before="100" w:beforeAutospacing="1" w:after="100" w:afterAutospacing="1" w:line="20" w:lineRule="atLeast"/>
        <w:rPr>
          <w:rFonts w:ascii="Times New Roman" w:eastAsia="Times New Roman" w:hAnsi="Times New Roman" w:cs="Times New Roman"/>
        </w:rPr>
      </w:pPr>
      <w:r w:rsidRPr="00FE2CA7">
        <w:rPr>
          <w:rFonts w:ascii="Times New Roman" w:eastAsia="Times New Roman" w:hAnsi="Times New Roman" w:cs="Times New Roman"/>
          <w:lang w:val="en-US"/>
        </w:rPr>
        <w:t>KLIMEK, P;</w:t>
      </w:r>
      <w:r w:rsidR="00B109DD" w:rsidRPr="00FE2CA7">
        <w:rPr>
          <w:rFonts w:ascii="Times New Roman" w:eastAsia="Times New Roman" w:hAnsi="Times New Roman" w:cs="Times New Roman"/>
          <w:lang w:val="en-US"/>
        </w:rPr>
        <w:t xml:space="preserve"> </w:t>
      </w:r>
      <w:r w:rsidRPr="00FE2CA7">
        <w:rPr>
          <w:rFonts w:ascii="Times New Roman" w:eastAsia="Times New Roman" w:hAnsi="Times New Roman" w:cs="Times New Roman"/>
          <w:lang w:val="en-US"/>
        </w:rPr>
        <w:t>HANEL, R;</w:t>
      </w:r>
      <w:r w:rsidR="00B109DD" w:rsidRPr="00FE2CA7">
        <w:rPr>
          <w:rFonts w:ascii="Times New Roman" w:eastAsia="Times New Roman" w:hAnsi="Times New Roman" w:cs="Times New Roman"/>
          <w:lang w:val="en-US"/>
        </w:rPr>
        <w:t xml:space="preserve"> </w:t>
      </w:r>
      <w:r>
        <w:rPr>
          <w:rFonts w:ascii="Times New Roman" w:eastAsia="Times New Roman" w:hAnsi="Times New Roman" w:cs="Times New Roman"/>
          <w:lang w:val="en-US"/>
        </w:rPr>
        <w:t xml:space="preserve"> THURNER R</w:t>
      </w:r>
      <w:r w:rsidR="00B109DD" w:rsidRPr="00FE2CA7">
        <w:rPr>
          <w:rFonts w:ascii="Times New Roman" w:eastAsia="Times New Roman" w:hAnsi="Times New Roman" w:cs="Times New Roman"/>
          <w:lang w:val="en-US"/>
        </w:rPr>
        <w:t xml:space="preserve">. </w:t>
      </w:r>
      <w:r w:rsidR="00B109DD" w:rsidRPr="00B109DD">
        <w:rPr>
          <w:rFonts w:ascii="Times New Roman" w:eastAsia="Times New Roman" w:hAnsi="Times New Roman" w:cs="Times New Roman"/>
          <w:lang w:val="en-US"/>
        </w:rPr>
        <w:t>To how many politicians should government be left?</w:t>
      </w:r>
      <w:r w:rsidR="00B109DD">
        <w:rPr>
          <w:rFonts w:ascii="Times New Roman" w:eastAsia="Times New Roman" w:hAnsi="Times New Roman" w:cs="Times New Roman"/>
          <w:lang w:val="en-US"/>
        </w:rPr>
        <w:t xml:space="preserve"> </w:t>
      </w:r>
      <w:proofErr w:type="spellStart"/>
      <w:r w:rsidR="00B109DD" w:rsidRPr="00FE2CA7">
        <w:rPr>
          <w:rFonts w:ascii="Times New Roman" w:eastAsia="Times New Roman" w:hAnsi="Times New Roman" w:cs="Times New Roman"/>
          <w:i/>
          <w:lang w:val="en-US"/>
        </w:rPr>
        <w:t>Physica</w:t>
      </w:r>
      <w:proofErr w:type="spellEnd"/>
      <w:r w:rsidR="00B109DD" w:rsidRPr="00FE2CA7">
        <w:rPr>
          <w:rFonts w:ascii="Times New Roman" w:eastAsia="Times New Roman" w:hAnsi="Times New Roman" w:cs="Times New Roman"/>
          <w:i/>
          <w:lang w:val="en-US"/>
        </w:rPr>
        <w:t xml:space="preserve"> A </w:t>
      </w:r>
      <w:r w:rsidR="00B109DD" w:rsidRPr="00B3066D">
        <w:rPr>
          <w:rFonts w:ascii="Times New Roman" w:eastAsia="Times New Roman" w:hAnsi="Times New Roman" w:cs="Times New Roman"/>
        </w:rPr>
        <w:t xml:space="preserve">2009. </w:t>
      </w:r>
      <w:r w:rsidRPr="00B3066D">
        <w:rPr>
          <w:rFonts w:ascii="Times New Roman" w:eastAsia="Times New Roman" w:hAnsi="Times New Roman" w:cs="Times New Roman"/>
        </w:rPr>
        <w:t>Disponível</w:t>
      </w:r>
      <w:r w:rsidR="00B109DD" w:rsidRPr="00B3066D">
        <w:rPr>
          <w:rFonts w:ascii="Times New Roman" w:eastAsia="Times New Roman" w:hAnsi="Times New Roman" w:cs="Times New Roman"/>
        </w:rPr>
        <w:t xml:space="preserve"> em &lt;http://arxiv.org/pdf/0804.2202v1.pdf&gt;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w:t>
      </w:r>
      <w:r w:rsidR="00FE2CA7">
        <w:rPr>
          <w:rFonts w:ascii="Times New Roman" w:eastAsia="Times New Roman" w:hAnsi="Times New Roman" w:cs="Times New Roman"/>
          <w:lang w:val="en-US"/>
        </w:rPr>
        <w:t>.</w:t>
      </w:r>
      <w:r w:rsidRPr="004A24ED">
        <w:rPr>
          <w:rFonts w:ascii="Times New Roman" w:eastAsia="Times New Roman" w:hAnsi="Times New Roman" w:cs="Times New Roman"/>
          <w:lang w:val="en-US"/>
        </w:rPr>
        <w:t xml:space="preserve"> </w:t>
      </w:r>
      <w:r w:rsidRPr="00FE2CA7">
        <w:rPr>
          <w:rFonts w:ascii="Times New Roman" w:eastAsia="Times New Roman" w:hAnsi="Times New Roman" w:cs="Times New Roman"/>
          <w:i/>
          <w:lang w:val="en-US"/>
        </w:rPr>
        <w:t>Connections</w:t>
      </w:r>
      <w:r w:rsidR="00FE2CA7">
        <w:rPr>
          <w:rFonts w:ascii="Times New Roman" w:eastAsia="Times New Roman" w:hAnsi="Times New Roman" w:cs="Times New Roman"/>
          <w:lang w:val="en-US"/>
        </w:rPr>
        <w:t xml:space="preserve"> (online)</w:t>
      </w:r>
      <w:r w:rsidRPr="004A24ED">
        <w:rPr>
          <w:rFonts w:ascii="Times New Roman" w:eastAsia="Times New Roman" w:hAnsi="Times New Roman" w:cs="Times New Roman"/>
          <w:lang w:val="en-US"/>
        </w:rPr>
        <w:t>, V</w:t>
      </w:r>
      <w:r w:rsidR="00FE2CA7">
        <w:rPr>
          <w:rFonts w:ascii="Times New Roman" w:eastAsia="Times New Roman" w:hAnsi="Times New Roman" w:cs="Times New Roman"/>
          <w:lang w:val="en-US"/>
        </w:rPr>
        <w:t>.</w:t>
      </w:r>
      <w:r w:rsidRPr="004A24ED">
        <w:rPr>
          <w:rFonts w:ascii="Times New Roman" w:eastAsia="Times New Roman" w:hAnsi="Times New Roman" w:cs="Times New Roman"/>
          <w:lang w:val="en-US"/>
        </w:rPr>
        <w:t>24, No. 3,</w:t>
      </w:r>
      <w:r w:rsidR="00FE2CA7">
        <w:rPr>
          <w:rFonts w:ascii="Times New Roman" w:eastAsia="Times New Roman" w:hAnsi="Times New Roman" w:cs="Times New Roman"/>
          <w:lang w:val="en-US"/>
        </w:rPr>
        <w:t xml:space="preserve"> </w:t>
      </w:r>
      <w:r w:rsidRPr="004A24ED">
        <w:rPr>
          <w:rFonts w:ascii="Times New Roman" w:eastAsia="Times New Roman" w:hAnsi="Times New Roman" w:cs="Times New Roman"/>
          <w:lang w:val="en-US"/>
        </w:rPr>
        <w:t xml:space="preserve">pp.43-52, 2002.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3B58DC" w:rsidRDefault="003B58DC" w:rsidP="003B58DC">
      <w:pPr>
        <w:rPr>
          <w:rFonts w:ascii="Times New Roman" w:eastAsia="Times New Roman" w:hAnsi="Times New Roman" w:cs="Times New Roman"/>
          <w:lang w:val="en-US"/>
        </w:rPr>
      </w:pPr>
      <w:r w:rsidRPr="003B58DC">
        <w:rPr>
          <w:rFonts w:ascii="Times New Roman" w:eastAsia="Times New Roman" w:hAnsi="Times New Roman" w:cs="Times New Roman"/>
        </w:rPr>
        <w:t>KUNSH, M. M. K. Planejamento de re</w:t>
      </w:r>
      <w:r>
        <w:rPr>
          <w:rFonts w:ascii="Times New Roman" w:eastAsia="Times New Roman" w:hAnsi="Times New Roman" w:cs="Times New Roman"/>
        </w:rPr>
        <w:t xml:space="preserve">lações públicas na comunicação </w:t>
      </w:r>
      <w:r w:rsidRPr="003B58DC">
        <w:rPr>
          <w:rFonts w:ascii="Times New Roman" w:eastAsia="Times New Roman" w:hAnsi="Times New Roman" w:cs="Times New Roman"/>
        </w:rPr>
        <w:t xml:space="preserve">integrada. </w:t>
      </w:r>
      <w:r w:rsidRPr="00E37B2D">
        <w:rPr>
          <w:rFonts w:ascii="Times New Roman" w:eastAsia="Times New Roman" w:hAnsi="Times New Roman" w:cs="Times New Roman"/>
          <w:lang w:val="en-US"/>
        </w:rPr>
        <w:t xml:space="preserve">Ed. rev., </w:t>
      </w:r>
      <w:proofErr w:type="spellStart"/>
      <w:r w:rsidRPr="00E37B2D">
        <w:rPr>
          <w:rFonts w:ascii="Times New Roman" w:eastAsia="Times New Roman" w:hAnsi="Times New Roman" w:cs="Times New Roman"/>
          <w:lang w:val="en-US"/>
        </w:rPr>
        <w:t>atual</w:t>
      </w:r>
      <w:proofErr w:type="spellEnd"/>
      <w:r w:rsidRPr="00E37B2D">
        <w:rPr>
          <w:rFonts w:ascii="Times New Roman" w:eastAsia="Times New Roman" w:hAnsi="Times New Roman" w:cs="Times New Roman"/>
          <w:lang w:val="en-US"/>
        </w:rPr>
        <w:t xml:space="preserve">. e </w:t>
      </w:r>
      <w:proofErr w:type="spellStart"/>
      <w:r w:rsidRPr="00E37B2D">
        <w:rPr>
          <w:rFonts w:ascii="Times New Roman" w:eastAsia="Times New Roman" w:hAnsi="Times New Roman" w:cs="Times New Roman"/>
          <w:lang w:val="en-US"/>
        </w:rPr>
        <w:t>ampl</w:t>
      </w:r>
      <w:proofErr w:type="spellEnd"/>
      <w:r w:rsidRPr="00E37B2D">
        <w:rPr>
          <w:rFonts w:ascii="Times New Roman" w:eastAsia="Times New Roman" w:hAnsi="Times New Roman" w:cs="Times New Roman"/>
          <w:lang w:val="en-US"/>
        </w:rPr>
        <w:t xml:space="preserve">. </w:t>
      </w:r>
      <w:r w:rsidRPr="003B58DC">
        <w:rPr>
          <w:rFonts w:ascii="Times New Roman" w:eastAsia="Times New Roman" w:hAnsi="Times New Roman" w:cs="Times New Roman"/>
          <w:lang w:val="en-US"/>
        </w:rPr>
        <w:t xml:space="preserve">São Paulo: </w:t>
      </w:r>
      <w:proofErr w:type="spellStart"/>
      <w:r w:rsidRPr="003B58DC">
        <w:rPr>
          <w:rFonts w:ascii="Times New Roman" w:eastAsia="Times New Roman" w:hAnsi="Times New Roman" w:cs="Times New Roman"/>
          <w:lang w:val="en-US"/>
        </w:rPr>
        <w:t>Summus</w:t>
      </w:r>
      <w:proofErr w:type="spellEnd"/>
      <w:r w:rsidRPr="003B58DC">
        <w:rPr>
          <w:rFonts w:ascii="Times New Roman" w:eastAsia="Times New Roman" w:hAnsi="Times New Roman" w:cs="Times New Roman"/>
          <w:lang w:val="en-US"/>
        </w:rPr>
        <w:t>, 2003</w:t>
      </w:r>
    </w:p>
    <w:p w:rsidR="009015CC" w:rsidRPr="009015CC" w:rsidRDefault="003B58DC" w:rsidP="002F6172">
      <w:pPr>
        <w:jc w:val="left"/>
        <w:rPr>
          <w:rFonts w:ascii="Times New Roman" w:eastAsia="Times New Roman" w:hAnsi="Times New Roman" w:cs="Times New Roman"/>
        </w:rPr>
      </w:pPr>
      <w:r>
        <w:rPr>
          <w:rFonts w:ascii="Times New Roman" w:eastAsia="Times New Roman" w:hAnsi="Times New Roman" w:cs="Times New Roman"/>
          <w:lang w:val="en-US"/>
        </w:rPr>
        <w:t>L</w:t>
      </w:r>
      <w:r w:rsidR="009015CC" w:rsidRPr="009015CC">
        <w:rPr>
          <w:rFonts w:ascii="Times New Roman" w:eastAsia="Times New Roman" w:hAnsi="Times New Roman" w:cs="Times New Roman"/>
          <w:lang w:val="en-US"/>
        </w:rPr>
        <w:t xml:space="preserve">AZARSFELD, </w:t>
      </w:r>
      <w:r w:rsidR="009015CC">
        <w:rPr>
          <w:rFonts w:ascii="Times New Roman" w:eastAsia="Times New Roman" w:hAnsi="Times New Roman" w:cs="Times New Roman"/>
          <w:lang w:val="en-US"/>
        </w:rPr>
        <w:t>Paul</w:t>
      </w:r>
      <w:r w:rsidR="009015CC" w:rsidRPr="009015CC">
        <w:rPr>
          <w:rFonts w:ascii="Times New Roman" w:eastAsia="Times New Roman" w:hAnsi="Times New Roman" w:cs="Times New Roman"/>
          <w:lang w:val="en-US"/>
        </w:rPr>
        <w:t xml:space="preserve"> F., BERNARD BERELSON, and HAZEL GAUDET. The People's Choice: How the Voter Makes Up His Mind in a Presidential Campaign.</w:t>
      </w:r>
      <w:r w:rsidR="009015CC">
        <w:rPr>
          <w:rFonts w:ascii="Times New Roman" w:eastAsia="Times New Roman" w:hAnsi="Times New Roman" w:cs="Times New Roman"/>
          <w:lang w:val="en-US"/>
        </w:rPr>
        <w:t xml:space="preserve"> </w:t>
      </w:r>
      <w:r w:rsidR="009015CC" w:rsidRPr="009015CC">
        <w:rPr>
          <w:rFonts w:ascii="Times New Roman" w:eastAsia="Times New Roman" w:hAnsi="Times New Roman" w:cs="Times New Roman"/>
        </w:rPr>
        <w:t>1944. Dispon</w:t>
      </w:r>
      <w:r w:rsidR="009015CC">
        <w:rPr>
          <w:rFonts w:ascii="Times New Roman" w:eastAsia="Times New Roman" w:hAnsi="Times New Roman" w:cs="Times New Roman"/>
        </w:rPr>
        <w:t>í</w:t>
      </w:r>
      <w:r w:rsidR="009015CC" w:rsidRPr="009015CC">
        <w:rPr>
          <w:rFonts w:ascii="Times New Roman" w:eastAsia="Times New Roman" w:hAnsi="Times New Roman" w:cs="Times New Roman"/>
        </w:rPr>
        <w:t>vel em &lt;</w:t>
      </w:r>
      <w:r w:rsidR="009015CC" w:rsidRPr="009015CC">
        <w:t xml:space="preserve"> </w:t>
      </w:r>
      <w:r w:rsidR="009015CC" w:rsidRPr="009015CC">
        <w:rPr>
          <w:rFonts w:ascii="Times New Roman" w:eastAsia="Times New Roman" w:hAnsi="Times New Roman" w:cs="Times New Roman"/>
        </w:rPr>
        <w:t>http://books.google.com.br/books/about/The_People_s_Choice.html?id=S-lnIFR02FIC&amp;redir_esc=y</w:t>
      </w:r>
      <w:r w:rsidR="009015CC">
        <w:rPr>
          <w:rFonts w:ascii="Times New Roman" w:eastAsia="Times New Roman" w:hAnsi="Times New Roman" w:cs="Times New Roman"/>
        </w:rPr>
        <w:t>&gt;</w:t>
      </w:r>
    </w:p>
    <w:p w:rsidR="00E12E32" w:rsidRPr="00E12E32" w:rsidRDefault="00E12E32" w:rsidP="002F6172">
      <w:pPr>
        <w:jc w:val="left"/>
        <w:rPr>
          <w:rFonts w:ascii="Times New Roman" w:eastAsia="Times New Roman" w:hAnsi="Times New Roman" w:cs="Times New Roman"/>
        </w:rPr>
      </w:pPr>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em &lt;</w:t>
      </w:r>
      <w:r w:rsidRPr="00E12E32">
        <w:t xml:space="preserve"> </w:t>
      </w:r>
      <w:r w:rsidRPr="00E12E32">
        <w:rPr>
          <w:rFonts w:ascii="Times New Roman" w:eastAsia="Times New Roman" w:hAnsi="Times New Roman" w:cs="Times New Roman"/>
        </w:rPr>
        <w:t>http://books.google.com.br/books/about/Propaganda_Technique_in_the_World_War.html?id=e5PtAAAAMAAJ&amp;redir_esc=y&gt;</w:t>
      </w:r>
    </w:p>
    <w:p w:rsidR="00A30E83" w:rsidRPr="00A30E83" w:rsidRDefault="00A30E83" w:rsidP="002F6172">
      <w:pPr>
        <w:spacing w:before="100" w:beforeAutospacing="1" w:after="100" w:afterAutospacing="1" w:line="20" w:lineRule="atLeast"/>
        <w:jc w:val="left"/>
        <w:rPr>
          <w:rFonts w:ascii="Times New Roman" w:eastAsia="Times New Roman" w:hAnsi="Times New Roman" w:cs="Times New Roman"/>
        </w:rPr>
      </w:pPr>
      <w:r w:rsidRPr="00BC3106">
        <w:rPr>
          <w:rFonts w:ascii="Times New Roman" w:eastAsia="Times New Roman" w:hAnsi="Times New Roman" w:cs="Times New Roman"/>
        </w:rPr>
        <w:lastRenderedPageBreak/>
        <w:t xml:space="preserve">LE COADIC, Yves-François. A ciência da informação. 2. ed.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MARQUES, Eduardo Cesar. Redes sociais e poder no Estado brasileiro.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 SILVA, Antônio B. Redes e capitais sociais: o enfoque da informação para o desenvolvimento local. </w:t>
      </w:r>
      <w:r w:rsidR="0032026C" w:rsidRPr="0032026C">
        <w:rPr>
          <w:rFonts w:ascii="Times New Roman" w:eastAsia="Times New Roman" w:hAnsi="Times New Roman" w:cs="Times New Roman"/>
          <w:i/>
        </w:rPr>
        <w:t>Ciência da Informação</w:t>
      </w:r>
      <w:r>
        <w:rPr>
          <w:rFonts w:ascii="Times New Roman" w:eastAsia="Times New Roman" w:hAnsi="Times New Roman" w:cs="Times New Roman"/>
        </w:rPr>
        <w:t xml:space="preserve">.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1F50F8" w:rsidRDefault="001F50F8"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MARTELETO, Regina M. Análise de redes sociais – aplicação nos estudos de transferência da informação.</w:t>
      </w:r>
      <w:r w:rsidR="009A0528" w:rsidRPr="009A0528">
        <w:rPr>
          <w:rFonts w:ascii="Times New Roman" w:eastAsia="Times New Roman" w:hAnsi="Times New Roman" w:cs="Times New Roman"/>
          <w:i/>
        </w:rPr>
        <w:t xml:space="preserve"> </w:t>
      </w:r>
      <w:r w:rsidR="009A0528" w:rsidRPr="0032026C">
        <w:rPr>
          <w:rFonts w:ascii="Times New Roman" w:eastAsia="Times New Roman" w:hAnsi="Times New Roman" w:cs="Times New Roman"/>
          <w:i/>
        </w:rPr>
        <w:t>Ciência da Informação</w:t>
      </w:r>
      <w:r w:rsidRPr="001F50F8">
        <w:rPr>
          <w:rFonts w:ascii="Times New Roman" w:eastAsia="Times New Roman" w:hAnsi="Times New Roman" w:cs="Times New Roman"/>
        </w:rPr>
        <w:t>, Brasília, v. 30, n. 1, p. 71-81, jan./abr. 2001</w:t>
      </w:r>
    </w:p>
    <w:p w:rsidR="009D2AB9" w:rsidRDefault="009D2AB9" w:rsidP="00E60D66">
      <w:pPr>
        <w:spacing w:before="100" w:beforeAutospacing="1" w:after="100" w:afterAutospacing="1" w:line="20" w:lineRule="atLeast"/>
        <w:rPr>
          <w:rFonts w:ascii="Times New Roman" w:eastAsia="Times New Roman" w:hAnsi="Times New Roman" w:cs="Times New Roman"/>
        </w:rPr>
      </w:pPr>
      <w:r w:rsidRPr="009D2AB9">
        <w:rPr>
          <w:rFonts w:ascii="Times New Roman" w:eastAsia="Times New Roman" w:hAnsi="Times New Roman" w:cs="Times New Roman"/>
        </w:rPr>
        <w:t>MATTELART Armand. História das teorias da comunicação.</w:t>
      </w:r>
      <w:r>
        <w:rPr>
          <w:rFonts w:ascii="Times New Roman" w:eastAsia="Times New Roman" w:hAnsi="Times New Roman" w:cs="Times New Roman"/>
        </w:rPr>
        <w:t xml:space="preserve"> </w:t>
      </w:r>
      <w:r w:rsidRPr="009D2AB9">
        <w:rPr>
          <w:rFonts w:ascii="Times New Roman" w:eastAsia="Times New Roman" w:hAnsi="Times New Roman" w:cs="Times New Roman"/>
        </w:rPr>
        <w:t xml:space="preserve">São Paulo: </w:t>
      </w:r>
      <w:r>
        <w:rPr>
          <w:rFonts w:ascii="Times New Roman" w:eastAsia="Times New Roman" w:hAnsi="Times New Roman" w:cs="Times New Roman"/>
        </w:rPr>
        <w:t>Ediçõ</w:t>
      </w:r>
      <w:r w:rsidRPr="009D2AB9">
        <w:rPr>
          <w:rFonts w:ascii="Times New Roman" w:eastAsia="Times New Roman" w:hAnsi="Times New Roman" w:cs="Times New Roman"/>
        </w:rPr>
        <w:t>es Loyola, 2011.</w:t>
      </w:r>
    </w:p>
    <w:p w:rsidR="00E60D66" w:rsidRPr="00E60D66" w:rsidRDefault="00E60D66" w:rsidP="00E60D66">
      <w:pPr>
        <w:spacing w:before="100" w:beforeAutospacing="1" w:after="100" w:afterAutospacing="1" w:line="20" w:lineRule="atLeast"/>
        <w:rPr>
          <w:rFonts w:ascii="Times New Roman" w:eastAsia="Times New Roman" w:hAnsi="Times New Roman" w:cs="Times New Roman"/>
        </w:rPr>
      </w:pPr>
      <w:proofErr w:type="spellStart"/>
      <w:r w:rsidRPr="00E60D66">
        <w:rPr>
          <w:rFonts w:ascii="Times New Roman" w:eastAsia="Times New Roman" w:hAnsi="Times New Roman" w:cs="Times New Roman"/>
        </w:rPr>
        <w:t>McQUAIL</w:t>
      </w:r>
      <w:proofErr w:type="spellEnd"/>
      <w:r>
        <w:rPr>
          <w:rFonts w:ascii="Times New Roman" w:eastAsia="Times New Roman" w:hAnsi="Times New Roman" w:cs="Times New Roman"/>
        </w:rPr>
        <w:t xml:space="preserve"> Denis</w:t>
      </w:r>
      <w:r w:rsidRPr="00E60D66">
        <w:rPr>
          <w:rFonts w:ascii="Times New Roman" w:eastAsia="Times New Roman" w:hAnsi="Times New Roman" w:cs="Times New Roman"/>
        </w:rPr>
        <w:t>; WINDHAL</w:t>
      </w:r>
      <w:r>
        <w:rPr>
          <w:rFonts w:ascii="Times New Roman" w:eastAsia="Times New Roman" w:hAnsi="Times New Roman" w:cs="Times New Roman"/>
        </w:rPr>
        <w:t xml:space="preserve"> </w:t>
      </w:r>
      <w:proofErr w:type="spellStart"/>
      <w:r>
        <w:rPr>
          <w:rFonts w:ascii="Times New Roman" w:eastAsia="Times New Roman" w:hAnsi="Times New Roman" w:cs="Times New Roman"/>
        </w:rPr>
        <w:t>Swen</w:t>
      </w:r>
      <w:proofErr w:type="spellEnd"/>
      <w:r>
        <w:rPr>
          <w:rFonts w:ascii="Times New Roman" w:eastAsia="Times New Roman" w:hAnsi="Times New Roman" w:cs="Times New Roman"/>
        </w:rPr>
        <w:t xml:space="preserve">. </w:t>
      </w:r>
      <w:r w:rsidRPr="00E60D66">
        <w:rPr>
          <w:rFonts w:ascii="Times New Roman" w:eastAsia="Times New Roman" w:hAnsi="Times New Roman" w:cs="Times New Roman"/>
          <w:lang w:val="en-US"/>
        </w:rPr>
        <w:t xml:space="preserve">Communication models for the study of mass communications. </w:t>
      </w:r>
      <w:r w:rsidRPr="00E60D66">
        <w:rPr>
          <w:rFonts w:ascii="Times New Roman" w:eastAsia="Times New Roman" w:hAnsi="Times New Roman" w:cs="Times New Roman"/>
        </w:rPr>
        <w:t xml:space="preserve">Londres: </w:t>
      </w:r>
      <w:proofErr w:type="spellStart"/>
      <w:r w:rsidRPr="00E60D66">
        <w:rPr>
          <w:rFonts w:ascii="Times New Roman" w:eastAsia="Times New Roman" w:hAnsi="Times New Roman" w:cs="Times New Roman"/>
        </w:rPr>
        <w:t>Longman</w:t>
      </w:r>
      <w:proofErr w:type="spellEnd"/>
      <w:r w:rsidRPr="00E60D66">
        <w:rPr>
          <w:rFonts w:ascii="Times New Roman" w:eastAsia="Times New Roman" w:hAnsi="Times New Roman" w:cs="Times New Roman"/>
        </w:rPr>
        <w:t>.</w:t>
      </w:r>
      <w:r>
        <w:rPr>
          <w:rFonts w:ascii="Times New Roman" w:eastAsia="Times New Roman" w:hAnsi="Times New Roman" w:cs="Times New Roman"/>
        </w:rPr>
        <w:t xml:space="preserve"> </w:t>
      </w:r>
      <w:r w:rsidRPr="00E60D66">
        <w:rPr>
          <w:rFonts w:ascii="Times New Roman" w:eastAsia="Times New Roman" w:hAnsi="Times New Roman" w:cs="Times New Roman"/>
        </w:rPr>
        <w:t>1993</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7753DA" w:rsidRDefault="007753DA" w:rsidP="00F611D7">
      <w:pPr>
        <w:spacing w:before="100" w:beforeAutospacing="1" w:after="100" w:afterAutospacing="1" w:line="20" w:lineRule="atLeast"/>
        <w:rPr>
          <w:rFonts w:ascii="Times New Roman" w:eastAsia="Times New Roman" w:hAnsi="Times New Roman" w:cs="Times New Roman"/>
        </w:rPr>
      </w:pPr>
      <w:r w:rsidRPr="007753DA">
        <w:rPr>
          <w:rFonts w:ascii="Times New Roman" w:eastAsia="Times New Roman" w:hAnsi="Times New Roman" w:cs="Times New Roman"/>
        </w:rPr>
        <w:t>MEIRELLES, Hely Lopes. Direito Administrativo Brasileiro. 26ª edição. São Paulo: Editora Malheiros, 2001.</w:t>
      </w:r>
    </w:p>
    <w:p w:rsidR="004B3457" w:rsidRDefault="00143008" w:rsidP="00F611D7">
      <w:pPr>
        <w:spacing w:before="100" w:beforeAutospacing="1" w:after="100" w:afterAutospacing="1" w:line="20" w:lineRule="atLeast"/>
      </w:pPr>
      <w:r>
        <w:rPr>
          <w:rFonts w:ascii="Times New Roman" w:eastAsia="Times New Roman" w:hAnsi="Times New Roman" w:cs="Times New Roman"/>
        </w:rPr>
        <w:t>MORAES, Alexandre de. Direito Const</w:t>
      </w:r>
      <w:r w:rsidR="007A2299">
        <w:rPr>
          <w:rFonts w:ascii="Times New Roman" w:eastAsia="Times New Roman" w:hAnsi="Times New Roman" w:cs="Times New Roman"/>
        </w:rPr>
        <w:t xml:space="preserve">itucional Administrativo. </w:t>
      </w:r>
      <w:r w:rsidR="007A2299" w:rsidRPr="007A2299">
        <w:rPr>
          <w:rFonts w:ascii="Times New Roman" w:eastAsia="Times New Roman" w:hAnsi="Times New Roman" w:cs="Times New Roman"/>
        </w:rPr>
        <w:t>São Paulo, Atlas</w:t>
      </w:r>
      <w:r w:rsidR="007A2299">
        <w:rPr>
          <w:rFonts w:ascii="Times New Roman" w:eastAsia="Times New Roman" w:hAnsi="Times New Roman" w:cs="Times New Roman"/>
        </w:rPr>
        <w:t>. 2002</w:t>
      </w:r>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DC2E08" w:rsidRPr="00DC2E08" w:rsidRDefault="00DC2E08" w:rsidP="00DC2E08">
      <w:pPr>
        <w:spacing w:before="100" w:beforeAutospacing="1" w:after="100" w:afterAutospacing="1" w:line="20" w:lineRule="atLeast"/>
        <w:rPr>
          <w:rFonts w:ascii="Times New Roman" w:eastAsia="Times New Roman" w:hAnsi="Times New Roman" w:cs="Times New Roman"/>
        </w:rPr>
      </w:pPr>
      <w:r w:rsidRPr="00DC2E08">
        <w:rPr>
          <w:rFonts w:ascii="Times New Roman" w:eastAsia="Times New Roman" w:hAnsi="Times New Roman" w:cs="Times New Roman"/>
          <w:lang w:val="en-US"/>
        </w:rPr>
        <w:t xml:space="preserve">MVAR, Andrej; BATAGELJ, </w:t>
      </w:r>
      <w:proofErr w:type="spellStart"/>
      <w:r w:rsidRPr="00DC2E08">
        <w:rPr>
          <w:rFonts w:ascii="Times New Roman" w:eastAsia="Times New Roman" w:hAnsi="Times New Roman" w:cs="Times New Roman"/>
          <w:lang w:val="en-US"/>
        </w:rPr>
        <w:t>Vladmir</w:t>
      </w:r>
      <w:proofErr w:type="spellEnd"/>
      <w:r w:rsidRPr="00DC2E08">
        <w:rPr>
          <w:rFonts w:ascii="Times New Roman" w:eastAsia="Times New Roman" w:hAnsi="Times New Roman" w:cs="Times New Roman"/>
          <w:lang w:val="en-US"/>
        </w:rPr>
        <w:t>. Pajek</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Pajek-XXL</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Programs for Analysis</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 Visualization</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of Very Large Networks</w:t>
      </w:r>
      <w:r>
        <w:rPr>
          <w:rFonts w:ascii="Times New Roman" w:eastAsia="Times New Roman" w:hAnsi="Times New Roman" w:cs="Times New Roman"/>
          <w:lang w:val="en-US"/>
        </w:rPr>
        <w:t xml:space="preserve">. </w:t>
      </w:r>
      <w:proofErr w:type="spellStart"/>
      <w:r w:rsidRPr="00DC2E08">
        <w:rPr>
          <w:rFonts w:ascii="Times New Roman" w:eastAsia="Times New Roman" w:hAnsi="Times New Roman" w:cs="Times New Roman"/>
        </w:rPr>
        <w:t>Reference</w:t>
      </w:r>
      <w:proofErr w:type="spellEnd"/>
      <w:r w:rsidRPr="00DC2E08">
        <w:rPr>
          <w:rFonts w:ascii="Times New Roman" w:eastAsia="Times New Roman" w:hAnsi="Times New Roman" w:cs="Times New Roman"/>
        </w:rPr>
        <w:t xml:space="preserve"> Manual - </w:t>
      </w:r>
      <w:r w:rsidR="007A2299">
        <w:rPr>
          <w:rFonts w:ascii="Times New Roman" w:eastAsia="Times New Roman" w:hAnsi="Times New Roman" w:cs="Times New Roman"/>
        </w:rPr>
        <w:t>v</w:t>
      </w:r>
      <w:r w:rsidRPr="00DC2E08">
        <w:rPr>
          <w:rFonts w:ascii="Times New Roman" w:eastAsia="Times New Roman" w:hAnsi="Times New Roman" w:cs="Times New Roman"/>
        </w:rPr>
        <w:t>3.14 Ljubljana</w:t>
      </w:r>
      <w:r w:rsidR="00182907">
        <w:rPr>
          <w:rFonts w:ascii="Times New Roman" w:eastAsia="Times New Roman" w:hAnsi="Times New Roman" w:cs="Times New Roman"/>
        </w:rPr>
        <w:t>. Novembro</w:t>
      </w:r>
      <w:r w:rsidRPr="00DC2E08">
        <w:rPr>
          <w:rFonts w:ascii="Times New Roman" w:eastAsia="Times New Roman" w:hAnsi="Times New Roman" w:cs="Times New Roman"/>
        </w:rPr>
        <w:t xml:space="preserve"> 2013</w:t>
      </w:r>
      <w:r>
        <w:rPr>
          <w:rFonts w:ascii="Times New Roman" w:eastAsia="Times New Roman" w:hAnsi="Times New Roman" w:cs="Times New Roman"/>
        </w:rPr>
        <w:t xml:space="preserve">. </w:t>
      </w:r>
      <w:r w:rsidR="00182907" w:rsidRPr="00DC2E08">
        <w:rPr>
          <w:rFonts w:ascii="Times New Roman" w:eastAsia="Times New Roman" w:hAnsi="Times New Roman" w:cs="Times New Roman"/>
        </w:rPr>
        <w:t>Disponível</w:t>
      </w:r>
      <w:r w:rsidRPr="00DC2E08">
        <w:rPr>
          <w:rFonts w:ascii="Times New Roman" w:eastAsia="Times New Roman" w:hAnsi="Times New Roman" w:cs="Times New Roman"/>
        </w:rPr>
        <w:t xml:space="preserve"> em &lt;http://pajek.imfm.si/lib/exe/fetch.php?media=dl:pajekman.pdf&gt;</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r w:rsidRPr="00434DEE">
        <w:rPr>
          <w:rFonts w:ascii="Times New Roman" w:eastAsia="Times New Roman" w:hAnsi="Times New Roman" w:cs="Times New Roman"/>
          <w:lang w:val="en-US"/>
        </w:rPr>
        <w:t xml:space="preserve">NOOY, </w:t>
      </w:r>
      <w:proofErr w:type="spellStart"/>
      <w:r w:rsidRPr="00434DEE">
        <w:rPr>
          <w:rFonts w:ascii="Times New Roman" w:eastAsia="Times New Roman" w:hAnsi="Times New Roman" w:cs="Times New Roman"/>
          <w:lang w:val="en-US"/>
        </w:rPr>
        <w:t>Wouter</w:t>
      </w:r>
      <w:proofErr w:type="spellEnd"/>
      <w:r w:rsidRPr="00434DEE">
        <w:rPr>
          <w:rFonts w:ascii="Times New Roman" w:eastAsia="Times New Roman" w:hAnsi="Times New Roman" w:cs="Times New Roman"/>
          <w:lang w:val="en-US"/>
        </w:rPr>
        <w:t>; MRVAR, Andrej; BATAGELJ, Vladimir. E</w:t>
      </w:r>
      <w:r w:rsidRPr="00FA5493">
        <w:rPr>
          <w:rFonts w:ascii="Times New Roman" w:eastAsia="Times New Roman" w:hAnsi="Times New Roman" w:cs="Times New Roman"/>
          <w:lang w:val="en-US"/>
        </w:rPr>
        <w:t xml:space="preserve">xploratory Network Analysis with Pajek. </w:t>
      </w:r>
      <w:r w:rsidRPr="00AB0ED1">
        <w:rPr>
          <w:rFonts w:ascii="Times New Roman" w:eastAsia="Times New Roman" w:hAnsi="Times New Roman" w:cs="Times New Roman"/>
          <w:lang w:val="en-US"/>
        </w:rPr>
        <w:t>Cambridge University Press, Cambridge: 2005.</w:t>
      </w:r>
    </w:p>
    <w:p w:rsidR="00565AD9" w:rsidRPr="00140147" w:rsidRDefault="00FF0844" w:rsidP="00FF0844">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PANCHAL, </w:t>
      </w:r>
      <w:proofErr w:type="spellStart"/>
      <w:r>
        <w:rPr>
          <w:rFonts w:ascii="Times New Roman" w:eastAsia="Times New Roman" w:hAnsi="Times New Roman" w:cs="Times New Roman"/>
          <w:lang w:val="en-US"/>
        </w:rPr>
        <w:t>Dhiren</w:t>
      </w:r>
      <w:proofErr w:type="spellEnd"/>
      <w:r>
        <w:rPr>
          <w:rFonts w:ascii="Times New Roman" w:eastAsia="Times New Roman" w:hAnsi="Times New Roman" w:cs="Times New Roman"/>
          <w:lang w:val="en-US"/>
        </w:rPr>
        <w:t xml:space="preserve">. </w:t>
      </w:r>
      <w:r w:rsidR="00140147" w:rsidRPr="00140147">
        <w:rPr>
          <w:rFonts w:ascii="Times New Roman" w:eastAsia="Times New Roman" w:hAnsi="Times New Roman" w:cs="Times New Roman"/>
          <w:lang w:val="en-US"/>
        </w:rPr>
        <w:t>The Social Psychology of Organizations</w:t>
      </w:r>
      <w:r w:rsidR="00140147">
        <w:rPr>
          <w:rFonts w:ascii="Times New Roman" w:eastAsia="Times New Roman" w:hAnsi="Times New Roman" w:cs="Times New Roman"/>
          <w:lang w:val="en-US"/>
        </w:rPr>
        <w:t>. 2</w:t>
      </w:r>
      <w:r w:rsidR="00140147" w:rsidRPr="00140147">
        <w:rPr>
          <w:rFonts w:ascii="Times New Roman" w:eastAsia="Times New Roman" w:hAnsi="Times New Roman" w:cs="Times New Roman"/>
          <w:vertAlign w:val="superscript"/>
          <w:lang w:val="en-US"/>
        </w:rPr>
        <w:t>nd</w:t>
      </w:r>
      <w:r w:rsidR="00140147">
        <w:rPr>
          <w:rFonts w:ascii="Times New Roman" w:eastAsia="Times New Roman" w:hAnsi="Times New Roman" w:cs="Times New Roman"/>
          <w:lang w:val="en-US"/>
        </w:rPr>
        <w:t xml:space="preserve"> Ed. </w:t>
      </w:r>
      <w:r w:rsidR="00140147" w:rsidRPr="00140147">
        <w:rPr>
          <w:rFonts w:ascii="Times New Roman" w:eastAsia="Times New Roman" w:hAnsi="Times New Roman" w:cs="Times New Roman"/>
          <w:lang w:val="en-US"/>
        </w:rPr>
        <w:t>Wiley</w:t>
      </w:r>
      <w:r w:rsidR="00B64E2D">
        <w:rPr>
          <w:rFonts w:ascii="Times New Roman" w:eastAsia="Times New Roman" w:hAnsi="Times New Roman" w:cs="Times New Roman"/>
          <w:lang w:val="en-US"/>
        </w:rPr>
        <w:t>. 1978</w:t>
      </w:r>
      <w:r w:rsidR="00244B24" w:rsidRPr="00140147">
        <w:rPr>
          <w:rFonts w:ascii="Times New Roman" w:eastAsia="Times New Roman" w:hAnsi="Times New Roman" w:cs="Times New Roman"/>
          <w:lang w:val="en-US"/>
        </w:rPr>
        <w:t xml:space="preserve">. </w:t>
      </w:r>
    </w:p>
    <w:p w:rsidR="004B3457" w:rsidRPr="004A24ED" w:rsidRDefault="00143008" w:rsidP="00B64E2D">
      <w:pPr>
        <w:spacing w:before="100" w:beforeAutospacing="1" w:after="100" w:afterAutospacing="1" w:line="20" w:lineRule="atLeast"/>
        <w:jc w:val="left"/>
        <w:rPr>
          <w:lang w:val="en-US"/>
        </w:rPr>
      </w:pPr>
      <w:r w:rsidRPr="004A24ED">
        <w:rPr>
          <w:rFonts w:ascii="Times New Roman" w:eastAsia="Times New Roman" w:hAnsi="Times New Roman" w:cs="Times New Roman"/>
          <w:lang w:val="en-US"/>
        </w:rPr>
        <w:t xml:space="preserve">POLANCO Xavier. </w:t>
      </w:r>
      <w:r w:rsidR="00B64E2D">
        <w:rPr>
          <w:rFonts w:ascii="Times New Roman" w:eastAsia="Times New Roman" w:hAnsi="Times New Roman" w:cs="Times New Roman"/>
          <w:lang w:val="en-US"/>
        </w:rPr>
        <w:t>C</w:t>
      </w:r>
      <w:r w:rsidRPr="004A24ED">
        <w:rPr>
          <w:rFonts w:ascii="Times New Roman" w:eastAsia="Times New Roman" w:hAnsi="Times New Roman" w:cs="Times New Roman"/>
          <w:lang w:val="en-US"/>
        </w:rPr>
        <w:t xml:space="preserve">o-Word Analysis Revisited: </w:t>
      </w:r>
      <w:proofErr w:type="spellStart"/>
      <w:r w:rsidRPr="004A24ED">
        <w:rPr>
          <w:rFonts w:ascii="Times New Roman" w:eastAsia="Times New Roman" w:hAnsi="Times New Roman" w:cs="Times New Roman"/>
          <w:lang w:val="en-US"/>
        </w:rPr>
        <w:t>Modelling</w:t>
      </w:r>
      <w:proofErr w:type="spellEnd"/>
      <w:r w:rsidRPr="004A24ED">
        <w:rPr>
          <w:rFonts w:ascii="Times New Roman" w:eastAsia="Times New Roman" w:hAnsi="Times New Roman" w:cs="Times New Roman"/>
          <w:lang w:val="en-US"/>
        </w:rPr>
        <w:t xml:space="preserve">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 xml:space="preserve">-tries, Stockholm, </w:t>
      </w:r>
      <w:proofErr w:type="spellStart"/>
      <w:r w:rsidRPr="004A24ED">
        <w:rPr>
          <w:rFonts w:ascii="Times New Roman" w:eastAsia="Times New Roman" w:hAnsi="Times New Roman" w:cs="Times New Roman"/>
          <w:lang w:val="en-US"/>
        </w:rPr>
        <w:t>S</w:t>
      </w:r>
      <w:r w:rsidR="00B64E2D">
        <w:rPr>
          <w:rFonts w:ascii="Times New Roman" w:eastAsia="Times New Roman" w:hAnsi="Times New Roman" w:cs="Times New Roman"/>
          <w:lang w:val="en-US"/>
        </w:rPr>
        <w:t>uécia</w:t>
      </w:r>
      <w:proofErr w:type="spellEnd"/>
      <w:r w:rsidR="00B64E2D">
        <w:rPr>
          <w:rFonts w:ascii="Times New Roman" w:eastAsia="Times New Roman" w:hAnsi="Times New Roman" w:cs="Times New Roman"/>
          <w:lang w:val="en-US"/>
        </w:rPr>
        <w:t>. Jul 2005.</w:t>
      </w:r>
    </w:p>
    <w:p w:rsidR="004B3457" w:rsidRPr="00B64E2D" w:rsidRDefault="00143008" w:rsidP="00B64E2D">
      <w:pPr>
        <w:spacing w:before="100" w:beforeAutospacing="1" w:after="100" w:afterAutospacing="1" w:line="20" w:lineRule="atLeast"/>
        <w:jc w:val="left"/>
        <w:rPr>
          <w:lang w:val="en-US"/>
        </w:rPr>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Past,Present</w:t>
      </w:r>
      <w:proofErr w:type="spell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00B64E2D">
        <w:rPr>
          <w:rFonts w:ascii="Times New Roman" w:eastAsia="Times New Roman" w:hAnsi="Times New Roman" w:cs="Times New Roman"/>
          <w:lang w:val="en-US"/>
        </w:rPr>
        <w:t xml:space="preserve">. </w:t>
      </w:r>
      <w:r w:rsidRPr="00B64E2D">
        <w:rPr>
          <w:rFonts w:ascii="Times New Roman" w:eastAsia="Times New Roman" w:hAnsi="Times New Roman" w:cs="Times New Roman"/>
          <w:i/>
          <w:lang w:val="en-US"/>
        </w:rPr>
        <w:t xml:space="preserve">Homeland Security </w:t>
      </w:r>
      <w:proofErr w:type="spellStart"/>
      <w:r w:rsidRPr="00B64E2D">
        <w:rPr>
          <w:rFonts w:ascii="Times New Roman" w:eastAsia="Times New Roman" w:hAnsi="Times New Roman" w:cs="Times New Roman"/>
          <w:i/>
          <w:lang w:val="en-US"/>
        </w:rPr>
        <w:t>Affairs</w:t>
      </w:r>
      <w:r w:rsidRPr="004A24ED">
        <w:rPr>
          <w:rFonts w:ascii="Times New Roman" w:eastAsia="Times New Roman" w:hAnsi="Times New Roman" w:cs="Times New Roman"/>
          <w:lang w:val="en-US"/>
        </w:rPr>
        <w:t>,Vol</w:t>
      </w:r>
      <w:proofErr w:type="spellEnd"/>
      <w:r w:rsidRPr="004A24ED">
        <w:rPr>
          <w:rFonts w:ascii="Times New Roman" w:eastAsia="Times New Roman" w:hAnsi="Times New Roman" w:cs="Times New Roman"/>
          <w:lang w:val="en-US"/>
        </w:rPr>
        <w:t>. 2, No. 2</w:t>
      </w:r>
      <w:r w:rsidR="00B64E2D">
        <w:rPr>
          <w:rFonts w:ascii="Times New Roman" w:eastAsia="Times New Roman" w:hAnsi="Times New Roman" w:cs="Times New Roman"/>
          <w:lang w:val="en-US"/>
        </w:rPr>
        <w:t xml:space="preserve">. </w:t>
      </w:r>
      <w:r w:rsidRPr="004A24ED">
        <w:rPr>
          <w:rFonts w:ascii="Times New Roman" w:eastAsia="Times New Roman" w:hAnsi="Times New Roman" w:cs="Times New Roman"/>
          <w:lang w:val="en-US"/>
        </w:rPr>
        <w:t xml:space="preserve"> Jul, 2006. </w:t>
      </w:r>
      <w:proofErr w:type="spellStart"/>
      <w:r w:rsidR="00B64E2D">
        <w:rPr>
          <w:rFonts w:ascii="Times New Roman" w:eastAsia="Times New Roman" w:hAnsi="Times New Roman" w:cs="Times New Roman"/>
          <w:lang w:val="en-US"/>
        </w:rPr>
        <w:t>Disponí</w:t>
      </w:r>
      <w:r w:rsidRPr="00B64E2D">
        <w:rPr>
          <w:rFonts w:ascii="Times New Roman" w:eastAsia="Times New Roman" w:hAnsi="Times New Roman" w:cs="Times New Roman"/>
          <w:lang w:val="en-US"/>
        </w:rPr>
        <w:t>vel</w:t>
      </w:r>
      <w:proofErr w:type="spellEnd"/>
      <w:r w:rsidRPr="00B64E2D">
        <w:rPr>
          <w:rFonts w:ascii="Times New Roman" w:eastAsia="Times New Roman" w:hAnsi="Times New Roman" w:cs="Times New Roman"/>
          <w:lang w:val="en-US"/>
        </w:rPr>
        <w:t xml:space="preserve"> </w:t>
      </w:r>
      <w:proofErr w:type="spellStart"/>
      <w:r w:rsidRPr="00B64E2D">
        <w:rPr>
          <w:rFonts w:ascii="Times New Roman" w:eastAsia="Times New Roman" w:hAnsi="Times New Roman" w:cs="Times New Roman"/>
          <w:lang w:val="en-US"/>
        </w:rPr>
        <w:t>em</w:t>
      </w:r>
      <w:proofErr w:type="spellEnd"/>
      <w:r w:rsidRPr="00B64E2D">
        <w:rPr>
          <w:rFonts w:ascii="Times New Roman" w:eastAsia="Times New Roman" w:hAnsi="Times New Roman" w:cs="Times New Roman"/>
          <w:lang w:val="en-US"/>
        </w:rPr>
        <w:t xml:space="preserve"> &lt;http://www.hsaj.org/?fullarticle=2.2.8&gt;</w:t>
      </w:r>
      <w:r w:rsidR="00B64E2D">
        <w:rPr>
          <w:rFonts w:ascii="Times New Roman" w:eastAsia="Times New Roman" w:hAnsi="Times New Roman" w:cs="Times New Roman"/>
          <w:lang w:val="en-US"/>
        </w:rPr>
        <w:t xml:space="preserve"> </w:t>
      </w:r>
      <w:proofErr w:type="spellStart"/>
      <w:r w:rsidR="00B64E2D" w:rsidRPr="00B64E2D">
        <w:rPr>
          <w:rFonts w:ascii="Times New Roman" w:eastAsia="Times New Roman" w:hAnsi="Times New Roman" w:cs="Times New Roman"/>
          <w:lang w:val="en-US"/>
        </w:rPr>
        <w:t>Acesso</w:t>
      </w:r>
      <w:proofErr w:type="spellEnd"/>
      <w:r w:rsidR="00B64E2D" w:rsidRPr="00B64E2D">
        <w:rPr>
          <w:rFonts w:ascii="Times New Roman" w:eastAsia="Times New Roman" w:hAnsi="Times New Roman" w:cs="Times New Roman"/>
          <w:lang w:val="en-US"/>
        </w:rPr>
        <w:t xml:space="preserve"> </w:t>
      </w:r>
      <w:proofErr w:type="spellStart"/>
      <w:r w:rsidR="00B64E2D" w:rsidRPr="00B64E2D">
        <w:rPr>
          <w:rFonts w:ascii="Times New Roman" w:eastAsia="Times New Roman" w:hAnsi="Times New Roman" w:cs="Times New Roman"/>
          <w:lang w:val="en-US"/>
        </w:rPr>
        <w:t>em</w:t>
      </w:r>
      <w:proofErr w:type="spellEnd"/>
      <w:r w:rsidR="00B64E2D" w:rsidRPr="00B64E2D">
        <w:rPr>
          <w:rFonts w:ascii="Times New Roman" w:eastAsia="Times New Roman" w:hAnsi="Times New Roman" w:cs="Times New Roman"/>
          <w:lang w:val="en-US"/>
        </w:rPr>
        <w:t xml:space="preserve"> &lt;18/05/2013&gt;</w:t>
      </w:r>
    </w:p>
    <w:p w:rsidR="00D010F0" w:rsidRPr="00291C58" w:rsidRDefault="00D010F0" w:rsidP="00D010F0">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ROBINSON, John P. </w:t>
      </w:r>
      <w:r w:rsidRPr="00291C58">
        <w:rPr>
          <w:rFonts w:ascii="Times New Roman" w:eastAsia="Times New Roman" w:hAnsi="Times New Roman" w:cs="Times New Roman"/>
          <w:lang w:val="en-US"/>
        </w:rPr>
        <w:t>Interpersonal Influence in Election Campaigns: Two Step-flow Hypotheses</w:t>
      </w:r>
      <w:r>
        <w:rPr>
          <w:rFonts w:ascii="Times New Roman" w:eastAsia="Times New Roman" w:hAnsi="Times New Roman" w:cs="Times New Roman"/>
          <w:lang w:val="en-US"/>
        </w:rPr>
        <w:t xml:space="preserve">. </w:t>
      </w:r>
      <w:r w:rsidRPr="00291C58">
        <w:rPr>
          <w:rFonts w:ascii="Times New Roman" w:eastAsia="Times New Roman" w:hAnsi="Times New Roman" w:cs="Times New Roman"/>
          <w:i/>
          <w:lang w:val="en-US"/>
        </w:rPr>
        <w:t>Public Opinion Quarterly</w:t>
      </w:r>
      <w:r>
        <w:rPr>
          <w:rFonts w:ascii="Times New Roman" w:eastAsia="Times New Roman" w:hAnsi="Times New Roman" w:cs="Times New Roman"/>
          <w:lang w:val="en-US"/>
        </w:rPr>
        <w:t>, Oxford, v.</w:t>
      </w:r>
      <w:r w:rsidRPr="00291C58">
        <w:rPr>
          <w:rFonts w:ascii="Times New Roman" w:eastAsia="Times New Roman" w:hAnsi="Times New Roman" w:cs="Times New Roman"/>
          <w:lang w:val="en-US"/>
        </w:rPr>
        <w:t>40</w:t>
      </w:r>
      <w:r>
        <w:rPr>
          <w:rFonts w:ascii="Times New Roman" w:eastAsia="Times New Roman" w:hAnsi="Times New Roman" w:cs="Times New Roman"/>
          <w:lang w:val="en-US"/>
        </w:rPr>
        <w:t>, n.</w:t>
      </w:r>
      <w:r w:rsidRPr="00291C58">
        <w:rPr>
          <w:rFonts w:ascii="Times New Roman" w:eastAsia="Times New Roman" w:hAnsi="Times New Roman" w:cs="Times New Roman"/>
          <w:lang w:val="en-US"/>
        </w:rPr>
        <w:t>3</w:t>
      </w:r>
      <w:r>
        <w:rPr>
          <w:rFonts w:ascii="Times New Roman" w:eastAsia="Times New Roman" w:hAnsi="Times New Roman" w:cs="Times New Roman"/>
          <w:lang w:val="en-US"/>
        </w:rPr>
        <w:t>, 1976</w:t>
      </w:r>
    </w:p>
    <w:p w:rsidR="004B3457" w:rsidRDefault="00B6531D" w:rsidP="00F611D7">
      <w:pPr>
        <w:spacing w:before="100" w:beforeAutospacing="1" w:after="100" w:afterAutospacing="1" w:line="20" w:lineRule="atLeast"/>
        <w:rPr>
          <w:rFonts w:ascii="Times New Roman" w:eastAsia="Times New Roman" w:hAnsi="Times New Roman" w:cs="Times New Roman"/>
          <w:lang w:val="en-US"/>
        </w:rPr>
      </w:pPr>
      <w:r w:rsidRPr="00E37B2D">
        <w:rPr>
          <w:rFonts w:ascii="Times New Roman" w:eastAsia="Times New Roman" w:hAnsi="Times New Roman" w:cs="Times New Roman"/>
        </w:rPr>
        <w:t>RODRIGUEZ</w:t>
      </w:r>
      <w:r w:rsidR="00143008" w:rsidRPr="00E37B2D">
        <w:rPr>
          <w:rFonts w:ascii="Times New Roman" w:eastAsia="Times New Roman" w:hAnsi="Times New Roman" w:cs="Times New Roman"/>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57">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C01AF3" w:rsidRPr="00B64E2D" w:rsidRDefault="00B64E2D" w:rsidP="00F611D7">
      <w:pPr>
        <w:spacing w:before="100" w:beforeAutospacing="1" w:after="100" w:afterAutospacing="1" w:line="20" w:lineRule="atLeast"/>
        <w:rPr>
          <w:rFonts w:ascii="Times New Roman" w:eastAsia="Times New Roman" w:hAnsi="Times New Roman" w:cs="Times New Roman"/>
          <w:lang w:val="en-US"/>
        </w:rPr>
      </w:pPr>
      <w:r w:rsidRPr="00B64E2D">
        <w:rPr>
          <w:rFonts w:ascii="Times New Roman" w:eastAsia="Times New Roman" w:hAnsi="Times New Roman" w:cs="Times New Roman"/>
          <w:lang w:val="en-US"/>
        </w:rPr>
        <w:t>RUSSEL, Matthew A. Mining the Social Web: Analyzing Data from Facebook, Twitter, LinkedIn, and Other Social Media Sites. O'Reilly Media, Inc.</w:t>
      </w:r>
      <w:r>
        <w:rPr>
          <w:rFonts w:ascii="Times New Roman" w:eastAsia="Times New Roman" w:hAnsi="Times New Roman" w:cs="Times New Roman"/>
          <w:lang w:val="en-US"/>
        </w:rPr>
        <w:t xml:space="preserve"> 2011</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lastRenderedPageBreak/>
        <w:t>ROGERS, E. M.. Diffusion of Innovations.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920883">
        <w:rPr>
          <w:rFonts w:ascii="Times New Roman" w:eastAsia="Times New Roman" w:hAnsi="Times New Roman" w:cs="Times New Roman"/>
          <w:lang w:val="en-US"/>
        </w:rPr>
        <w:t xml:space="preserve">SACERDOTE, Helena </w:t>
      </w:r>
      <w:proofErr w:type="spellStart"/>
      <w:r w:rsidRPr="00920883">
        <w:rPr>
          <w:rFonts w:ascii="Times New Roman" w:eastAsia="Times New Roman" w:hAnsi="Times New Roman" w:cs="Times New Roman"/>
          <w:lang w:val="en-US"/>
        </w:rPr>
        <w:t>Célia</w:t>
      </w:r>
      <w:proofErr w:type="spellEnd"/>
      <w:r w:rsidRPr="00920883">
        <w:rPr>
          <w:rFonts w:ascii="Times New Roman" w:eastAsia="Times New Roman" w:hAnsi="Times New Roman" w:cs="Times New Roman"/>
          <w:lang w:val="en-US"/>
        </w:rPr>
        <w:t xml:space="preserve"> de Souza. </w:t>
      </w:r>
      <w:r w:rsidRPr="009032E8">
        <w:rPr>
          <w:rFonts w:ascii="Times New Roman" w:eastAsia="Times New Roman" w:hAnsi="Times New Roman" w:cs="Times New Roman"/>
        </w:rPr>
        <w:t>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3D3975">
      <w:pPr>
        <w:spacing w:before="100" w:beforeAutospacing="1" w:after="100" w:afterAutospacing="1" w:line="20" w:lineRule="atLeast"/>
        <w:jc w:val="lef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r w:rsidRPr="004A24ED">
        <w:rPr>
          <w:rFonts w:ascii="Times New Roman" w:eastAsia="Times New Roman" w:hAnsi="Times New Roman" w:cs="Times New Roman"/>
          <w:lang w:val="en-US"/>
        </w:rPr>
        <w:t xml:space="preserve">Understanding Terror Networks. UPCC book collections on Project MUSE. </w:t>
      </w:r>
      <w:proofErr w:type="spellStart"/>
      <w:r w:rsidRPr="00B64E2D">
        <w:rPr>
          <w:rFonts w:ascii="Times New Roman" w:eastAsia="Times New Roman" w:hAnsi="Times New Roman" w:cs="Times New Roman"/>
          <w:i/>
        </w:rPr>
        <w:t>University</w:t>
      </w:r>
      <w:proofErr w:type="spellEnd"/>
      <w:r w:rsidRPr="00B64E2D">
        <w:rPr>
          <w:rFonts w:ascii="Times New Roman" w:eastAsia="Times New Roman" w:hAnsi="Times New Roman" w:cs="Times New Roman"/>
          <w:i/>
        </w:rPr>
        <w:t xml:space="preserve"> </w:t>
      </w:r>
      <w:proofErr w:type="spellStart"/>
      <w:r w:rsidRPr="00B64E2D">
        <w:rPr>
          <w:rFonts w:ascii="Times New Roman" w:eastAsia="Times New Roman" w:hAnsi="Times New Roman" w:cs="Times New Roman"/>
          <w:i/>
        </w:rPr>
        <w:t>of</w:t>
      </w:r>
      <w:proofErr w:type="spellEnd"/>
      <w:r w:rsidRPr="00B64E2D">
        <w:rPr>
          <w:rFonts w:ascii="Times New Roman" w:eastAsia="Times New Roman" w:hAnsi="Times New Roman" w:cs="Times New Roman"/>
          <w:i/>
        </w:rPr>
        <w:t xml:space="preserve"> </w:t>
      </w:r>
      <w:proofErr w:type="spellStart"/>
      <w:r w:rsidRPr="00B64E2D">
        <w:rPr>
          <w:rFonts w:ascii="Times New Roman" w:eastAsia="Times New Roman" w:hAnsi="Times New Roman" w:cs="Times New Roman"/>
          <w:i/>
        </w:rPr>
        <w:t>Pennsylvania</w:t>
      </w:r>
      <w:proofErr w:type="spellEnd"/>
      <w:r w:rsidRPr="00B64E2D">
        <w:rPr>
          <w:rFonts w:ascii="Times New Roman" w:eastAsia="Times New Roman" w:hAnsi="Times New Roman" w:cs="Times New Roman"/>
          <w:i/>
        </w:rPr>
        <w:t xml:space="preserve"> Press</w:t>
      </w:r>
      <w:r w:rsidRPr="009032E8">
        <w:rPr>
          <w:rFonts w:ascii="Times New Roman" w:eastAsia="Times New Roman" w:hAnsi="Times New Roman" w:cs="Times New Roman"/>
        </w:rPr>
        <w:t>, 2011 Disponível em</w:t>
      </w:r>
      <w:r>
        <w:rPr>
          <w:rFonts w:ascii="Times New Roman" w:eastAsia="Times New Roman" w:hAnsi="Times New Roman" w:cs="Times New Roman"/>
        </w:rPr>
        <w:t xml:space="preserve"> &lt;</w:t>
      </w:r>
      <w:hyperlink r:id="rId58">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3D3975" w:rsidRPr="00857A26" w:rsidRDefault="00B64E2D" w:rsidP="00681650">
      <w:pPr>
        <w:spacing w:before="100" w:beforeAutospacing="1" w:after="100" w:afterAutospacing="1" w:line="20" w:lineRule="atLeast"/>
        <w:jc w:val="left"/>
        <w:rPr>
          <w:rFonts w:ascii="Times New Roman" w:eastAsia="Times New Roman" w:hAnsi="Times New Roman" w:cs="Times New Roman"/>
          <w:lang w:val="en-US"/>
        </w:rPr>
      </w:pPr>
      <w:r>
        <w:rPr>
          <w:rFonts w:ascii="Times New Roman" w:eastAsia="Times New Roman" w:hAnsi="Times New Roman" w:cs="Times New Roman"/>
          <w:lang w:val="en-US"/>
        </w:rPr>
        <w:t xml:space="preserve">SCOTT, J. </w:t>
      </w:r>
      <w:r w:rsidR="003D3975" w:rsidRPr="00857A26">
        <w:rPr>
          <w:rFonts w:ascii="Times New Roman" w:eastAsia="Times New Roman" w:hAnsi="Times New Roman" w:cs="Times New Roman"/>
          <w:lang w:val="en-US"/>
        </w:rPr>
        <w:t xml:space="preserve">Social Network Analysis: a handbook. </w:t>
      </w:r>
      <w:r>
        <w:rPr>
          <w:rFonts w:ascii="Times New Roman" w:eastAsia="Times New Roman" w:hAnsi="Times New Roman" w:cs="Times New Roman"/>
          <w:lang w:val="en-US"/>
        </w:rPr>
        <w:t xml:space="preserve">New York: </w:t>
      </w:r>
      <w:r w:rsidR="003D3975" w:rsidRPr="00857A26">
        <w:rPr>
          <w:rFonts w:ascii="Times New Roman" w:eastAsia="Times New Roman" w:hAnsi="Times New Roman" w:cs="Times New Roman"/>
          <w:lang w:val="en-US"/>
        </w:rPr>
        <w:t>Sage</w:t>
      </w:r>
      <w:r>
        <w:rPr>
          <w:rFonts w:ascii="Times New Roman" w:eastAsia="Times New Roman" w:hAnsi="Times New Roman" w:cs="Times New Roman"/>
          <w:lang w:val="en-US"/>
        </w:rPr>
        <w:t>. 2001</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r w:rsidRPr="00857A26">
        <w:rPr>
          <w:rFonts w:ascii="Times New Roman" w:eastAsia="Times New Roman" w:hAnsi="Times New Roman" w:cs="Times New Roman"/>
          <w:lang w:val="en-US"/>
        </w:rPr>
        <w:t xml:space="preserve">SHANNON, C. e WEAVER, W., The mathematical Theory of Communication, </w:t>
      </w:r>
      <w:r w:rsidRPr="00B64E2D">
        <w:rPr>
          <w:rFonts w:ascii="Times New Roman" w:eastAsia="Times New Roman" w:hAnsi="Times New Roman" w:cs="Times New Roman"/>
          <w:i/>
          <w:lang w:val="en-US"/>
        </w:rPr>
        <w:t>University of Illinois Press</w:t>
      </w:r>
      <w:r>
        <w:rPr>
          <w:rFonts w:ascii="Times New Roman" w:eastAsia="Times New Roman" w:hAnsi="Times New Roman" w:cs="Times New Roman"/>
          <w:lang w:val="en-US"/>
        </w:rPr>
        <w:t>, 1949.</w:t>
      </w:r>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59">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B64E2D" w:rsidRDefault="00DC1B67" w:rsidP="00DC1B67">
      <w:pPr>
        <w:spacing w:before="100" w:beforeAutospacing="1" w:after="100" w:afterAutospacing="1" w:line="20" w:lineRule="atLeast"/>
        <w:jc w:val="left"/>
        <w:rPr>
          <w:rFonts w:ascii="Times New Roman" w:eastAsia="Times New Roman" w:hAnsi="Times New Roman" w:cs="Times New Roman"/>
          <w:lang w:val="en-US"/>
        </w:rPr>
      </w:pPr>
      <w:r w:rsidRPr="00DC1B67">
        <w:rPr>
          <w:rFonts w:ascii="Times New Roman" w:eastAsia="Times New Roman" w:hAnsi="Times New Roman" w:cs="Times New Roman"/>
          <w:lang w:val="en-US"/>
        </w:rPr>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w:t>
      </w:r>
      <w:r w:rsidR="00B64E2D">
        <w:rPr>
          <w:rFonts w:ascii="Times New Roman" w:eastAsia="Times New Roman" w:hAnsi="Times New Roman" w:cs="Times New Roman"/>
          <w:lang w:val="en-US"/>
        </w:rPr>
        <w:t>.</w:t>
      </w:r>
      <w:r w:rsidRPr="00DC1B67">
        <w:rPr>
          <w:rFonts w:ascii="Times New Roman" w:eastAsia="Times New Roman" w:hAnsi="Times New Roman" w:cs="Times New Roman"/>
          <w:lang w:val="en-US"/>
        </w:rPr>
        <w:t xml:space="preserve"> </w:t>
      </w:r>
      <w:r w:rsidRPr="00B64E2D">
        <w:rPr>
          <w:rFonts w:ascii="Times New Roman" w:eastAsia="Times New Roman" w:hAnsi="Times New Roman" w:cs="Times New Roman"/>
          <w:i/>
          <w:lang w:val="en-US"/>
        </w:rPr>
        <w:t>International Journal of Machine Learning and Computing</w:t>
      </w:r>
      <w:r w:rsidRPr="00DC1B67">
        <w:rPr>
          <w:rFonts w:ascii="Times New Roman" w:eastAsia="Times New Roman" w:hAnsi="Times New Roman" w:cs="Times New Roman"/>
          <w:lang w:val="en-US"/>
        </w:rPr>
        <w:t xml:space="preserve"> vol. 3, no. 2, pp. 219-223, 2013.</w:t>
      </w:r>
      <w:r>
        <w:rPr>
          <w:rFonts w:ascii="Times New Roman" w:eastAsia="Times New Roman" w:hAnsi="Times New Roman" w:cs="Times New Roman"/>
          <w:lang w:val="en-US"/>
        </w:rPr>
        <w:t xml:space="preserve"> </w:t>
      </w:r>
      <w:proofErr w:type="spellStart"/>
      <w:r w:rsidRPr="00B64E2D">
        <w:rPr>
          <w:rFonts w:ascii="Times New Roman" w:eastAsia="Times New Roman" w:hAnsi="Times New Roman" w:cs="Times New Roman"/>
          <w:u w:val="single"/>
          <w:lang w:val="en-US"/>
        </w:rPr>
        <w:t>Dispon</w:t>
      </w:r>
      <w:r w:rsidR="00876D17" w:rsidRPr="00B64E2D">
        <w:rPr>
          <w:rFonts w:ascii="Times New Roman" w:eastAsia="Times New Roman" w:hAnsi="Times New Roman" w:cs="Times New Roman"/>
          <w:u w:val="single"/>
          <w:lang w:val="en-US"/>
        </w:rPr>
        <w:t>í</w:t>
      </w:r>
      <w:r w:rsidRPr="00B64E2D">
        <w:rPr>
          <w:rFonts w:ascii="Times New Roman" w:eastAsia="Times New Roman" w:hAnsi="Times New Roman" w:cs="Times New Roman"/>
          <w:u w:val="single"/>
          <w:lang w:val="en-US"/>
        </w:rPr>
        <w:t>vel</w:t>
      </w:r>
      <w:proofErr w:type="spellEnd"/>
      <w:r w:rsidRPr="00B64E2D">
        <w:rPr>
          <w:rFonts w:ascii="Times New Roman" w:eastAsia="Times New Roman" w:hAnsi="Times New Roman" w:cs="Times New Roman"/>
          <w:lang w:val="en-US"/>
        </w:rPr>
        <w:t xml:space="preserve"> </w:t>
      </w:r>
      <w:proofErr w:type="spellStart"/>
      <w:r w:rsidRPr="00B64E2D">
        <w:rPr>
          <w:rFonts w:ascii="Times New Roman" w:eastAsia="Times New Roman" w:hAnsi="Times New Roman" w:cs="Times New Roman"/>
          <w:lang w:val="en-US"/>
        </w:rPr>
        <w:t>em</w:t>
      </w:r>
      <w:proofErr w:type="spellEnd"/>
      <w:r w:rsidRPr="00B64E2D">
        <w:rPr>
          <w:rFonts w:ascii="Times New Roman" w:eastAsia="Times New Roman" w:hAnsi="Times New Roman" w:cs="Times New Roman"/>
          <w:lang w:val="en-US"/>
        </w:rPr>
        <w:t xml:space="preserve"> &lt;</w:t>
      </w:r>
      <w:hyperlink r:id="rId60" w:history="1">
        <w:r w:rsidRPr="00B64E2D">
          <w:rPr>
            <w:rStyle w:val="Hyperlink"/>
            <w:lang w:val="en-US"/>
          </w:rPr>
          <w:t>http://www.ijmlc.org/papers/306-K0019.pdf</w:t>
        </w:r>
      </w:hyperlink>
      <w:r w:rsidRPr="00B64E2D">
        <w:rPr>
          <w:lang w:val="en-US"/>
        </w:rPr>
        <w:t>&gt;</w:t>
      </w:r>
    </w:p>
    <w:p w:rsidR="00F034BA" w:rsidRPr="00F034BA" w:rsidRDefault="00F034BA" w:rsidP="00F034BA">
      <w:pPr>
        <w:spacing w:before="100" w:beforeAutospacing="1" w:after="100" w:afterAutospacing="1" w:line="20" w:lineRule="atLeast"/>
        <w:jc w:val="left"/>
        <w:rPr>
          <w:rFonts w:ascii="Times New Roman" w:eastAsia="Times New Roman" w:hAnsi="Times New Roman" w:cs="Times New Roman"/>
        </w:rPr>
      </w:pPr>
      <w:r w:rsidRPr="00F034BA">
        <w:rPr>
          <w:rFonts w:ascii="Times New Roman" w:eastAsia="Times New Roman" w:hAnsi="Times New Roman" w:cs="Times New Roman"/>
        </w:rPr>
        <w:t xml:space="preserve">SOARES, </w:t>
      </w:r>
      <w:proofErr w:type="spellStart"/>
      <w:r w:rsidRPr="00F034BA">
        <w:rPr>
          <w:rFonts w:ascii="Times New Roman" w:eastAsia="Times New Roman" w:hAnsi="Times New Roman" w:cs="Times New Roman"/>
        </w:rPr>
        <w:t>Evanna</w:t>
      </w:r>
      <w:proofErr w:type="spellEnd"/>
      <w:r w:rsidRPr="00F034BA">
        <w:rPr>
          <w:rFonts w:ascii="Times New Roman" w:eastAsia="Times New Roman" w:hAnsi="Times New Roman" w:cs="Times New Roman"/>
        </w:rPr>
        <w:t xml:space="preserve">. A publicação dos atos administrativos e das leis municipais na imprensa oficial à luz do princípio constitucional da publicidade. Jus </w:t>
      </w:r>
      <w:proofErr w:type="spellStart"/>
      <w:r w:rsidRPr="00F034BA">
        <w:rPr>
          <w:rFonts w:ascii="Times New Roman" w:eastAsia="Times New Roman" w:hAnsi="Times New Roman" w:cs="Times New Roman"/>
        </w:rPr>
        <w:t>Navigandi</w:t>
      </w:r>
      <w:proofErr w:type="spellEnd"/>
      <w:r w:rsidRPr="00F034BA">
        <w:rPr>
          <w:rFonts w:ascii="Times New Roman" w:eastAsia="Times New Roman" w:hAnsi="Times New Roman" w:cs="Times New Roman"/>
        </w:rPr>
        <w:t>, Teresina, ano 13, n. 1982, 4 dez. 2008 . Disponível em: &lt;http://jus.com.br/artigos/12040&gt;. Acesso em: 6 out. 2013.</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876D10" w:rsidRPr="00876D10" w:rsidRDefault="00876D10" w:rsidP="00AD57D7">
      <w:pPr>
        <w:spacing w:before="100" w:beforeAutospacing="1" w:after="100" w:afterAutospacing="1" w:line="20" w:lineRule="atLeast"/>
        <w:jc w:val="left"/>
        <w:rPr>
          <w:rFonts w:ascii="Times New Roman" w:eastAsia="Times New Roman" w:hAnsi="Times New Roman" w:cs="Times New Roman"/>
        </w:rPr>
      </w:pPr>
      <w:r w:rsidRPr="00920883">
        <w:rPr>
          <w:rFonts w:ascii="Times New Roman" w:eastAsia="Times New Roman" w:hAnsi="Times New Roman" w:cs="Times New Roman"/>
          <w:lang w:val="en-US"/>
        </w:rPr>
        <w:t xml:space="preserve">TIOBE Software. </w:t>
      </w:r>
      <w:proofErr w:type="spellStart"/>
      <w:r w:rsidRPr="00876D10">
        <w:rPr>
          <w:rFonts w:ascii="Times New Roman" w:eastAsia="Times New Roman" w:hAnsi="Times New Roman" w:cs="Times New Roman"/>
          <w:lang w:val="en-US"/>
        </w:rPr>
        <w:t>Tiobe</w:t>
      </w:r>
      <w:proofErr w:type="spellEnd"/>
      <w:r w:rsidRPr="00876D10">
        <w:rPr>
          <w:rFonts w:ascii="Times New Roman" w:eastAsia="Times New Roman" w:hAnsi="Times New Roman" w:cs="Times New Roman"/>
          <w:lang w:val="en-US"/>
        </w:rPr>
        <w:t xml:space="preserve"> Programming Community Index </w:t>
      </w:r>
      <w:r>
        <w:rPr>
          <w:rFonts w:ascii="Times New Roman" w:eastAsia="Times New Roman" w:hAnsi="Times New Roman" w:cs="Times New Roman"/>
          <w:lang w:val="en-US"/>
        </w:rPr>
        <w:t xml:space="preserve">Definition. </w:t>
      </w:r>
      <w:r w:rsidRPr="00876D10">
        <w:rPr>
          <w:rFonts w:ascii="Times New Roman" w:eastAsia="Times New Roman" w:hAnsi="Times New Roman" w:cs="Times New Roman"/>
        </w:rPr>
        <w:t xml:space="preserve">2013. </w:t>
      </w:r>
      <w:proofErr w:type="spellStart"/>
      <w:r w:rsidRPr="00876D10">
        <w:rPr>
          <w:rFonts w:ascii="Times New Roman" w:eastAsia="Times New Roman" w:hAnsi="Times New Roman" w:cs="Times New Roman"/>
        </w:rPr>
        <w:t>Disponivel</w:t>
      </w:r>
      <w:proofErr w:type="spellEnd"/>
      <w:r w:rsidRPr="00876D10">
        <w:rPr>
          <w:rFonts w:ascii="Times New Roman" w:eastAsia="Times New Roman" w:hAnsi="Times New Roman" w:cs="Times New Roman"/>
        </w:rPr>
        <w:t xml:space="preserve"> em &lt;</w:t>
      </w:r>
      <w:r w:rsidRPr="00876D10">
        <w:t xml:space="preserve"> </w:t>
      </w:r>
      <w:hyperlink r:id="rId61" w:history="1">
        <w:r>
          <w:rPr>
            <w:rStyle w:val="Hyperlink"/>
          </w:rPr>
          <w:t>http://www.tiobe.com/index.php/content/paperinfo/tpci/tpci_definition.htm</w:t>
        </w:r>
      </w:hyperlink>
      <w:r>
        <w:t>&gt; Acessado em 14/01/2014</w:t>
      </w:r>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UFMG – Universidade Federal de Minas Gerais. Noticia de 25/03/2013. </w:t>
      </w:r>
      <w:r w:rsidRPr="00F23CAD">
        <w:rPr>
          <w:rFonts w:ascii="Times New Roman" w:eastAsia="Times New Roman" w:hAnsi="Times New Roman" w:cs="Times New Roman"/>
        </w:rPr>
        <w:t xml:space="preserve">UFMG adere ao </w:t>
      </w:r>
      <w:proofErr w:type="spellStart"/>
      <w:r w:rsidRPr="00F23CAD">
        <w:rPr>
          <w:rFonts w:ascii="Times New Roman" w:eastAsia="Times New Roman" w:hAnsi="Times New Roman" w:cs="Times New Roman"/>
        </w:rPr>
        <w:t>Sisu</w:t>
      </w:r>
      <w:proofErr w:type="spellEnd"/>
      <w:r w:rsidRPr="00F23CAD">
        <w:rPr>
          <w:rFonts w:ascii="Times New Roman" w:eastAsia="Times New Roman" w:hAnsi="Times New Roman" w:cs="Times New Roman"/>
        </w:rPr>
        <w:t xml:space="preserve"> em substituição ao concurso vestibular</w:t>
      </w:r>
      <w:r>
        <w:rPr>
          <w:rFonts w:ascii="Times New Roman" w:eastAsia="Times New Roman" w:hAnsi="Times New Roman" w:cs="Times New Roman"/>
        </w:rPr>
        <w:t xml:space="preserve">. Disponível em </w:t>
      </w:r>
      <w:hyperlink r:id="rId62"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 xml:space="preserve">UFRGS decide não aderir ao </w:t>
      </w:r>
      <w:proofErr w:type="spellStart"/>
      <w:r w:rsidRPr="00AD57D7">
        <w:rPr>
          <w:rFonts w:ascii="Times New Roman" w:eastAsia="Times New Roman" w:hAnsi="Times New Roman" w:cs="Times New Roman"/>
        </w:rPr>
        <w:t>SiSU</w:t>
      </w:r>
      <w:proofErr w:type="spellEnd"/>
      <w:r w:rsidRPr="00AD57D7">
        <w:rPr>
          <w:rFonts w:ascii="Times New Roman" w:eastAsia="Times New Roman" w:hAnsi="Times New Roman" w:cs="Times New Roman"/>
        </w:rPr>
        <w:t xml:space="preserve"> para ingresso em 2014</w:t>
      </w:r>
      <w:r>
        <w:rPr>
          <w:rFonts w:ascii="Times New Roman" w:eastAsia="Times New Roman" w:hAnsi="Times New Roman" w:cs="Times New Roman"/>
        </w:rPr>
        <w:t>Disponivel em &lt;</w:t>
      </w:r>
      <w:hyperlink r:id="rId63"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F939BE" w:rsidRDefault="00F939BE" w:rsidP="00F939BE">
      <w:pPr>
        <w:spacing w:before="100" w:beforeAutospacing="1" w:after="100" w:afterAutospacing="1" w:line="20" w:lineRule="atLeast"/>
        <w:jc w:val="left"/>
        <w:rPr>
          <w:rFonts w:ascii="Times New Roman" w:eastAsia="Times New Roman" w:hAnsi="Times New Roman" w:cs="Times New Roman"/>
        </w:rPr>
      </w:pPr>
      <w:r w:rsidRPr="00F939BE">
        <w:rPr>
          <w:rFonts w:ascii="Times New Roman" w:eastAsia="Times New Roman" w:hAnsi="Times New Roman" w:cs="Times New Roman"/>
        </w:rPr>
        <w:t xml:space="preserve">VALENTIM, M. L. P. (Org.). Gestão, mediação e uso da informação. São Paulo: Cultura Acadêmica, 2010. </w:t>
      </w:r>
      <w:r w:rsidR="00B64E2D">
        <w:rPr>
          <w:rFonts w:ascii="Times New Roman" w:eastAsia="Times New Roman" w:hAnsi="Times New Roman" w:cs="Times New Roman"/>
        </w:rPr>
        <w:t xml:space="preserve"> </w:t>
      </w:r>
      <w:r>
        <w:rPr>
          <w:rFonts w:ascii="Times New Roman" w:eastAsia="Times New Roman" w:hAnsi="Times New Roman" w:cs="Times New Roman"/>
        </w:rPr>
        <w:t>Disponível em &lt;</w:t>
      </w:r>
      <w:r w:rsidRPr="00F939BE">
        <w:rPr>
          <w:rFonts w:ascii="Times New Roman" w:eastAsia="Times New Roman" w:hAnsi="Times New Roman" w:cs="Times New Roman"/>
        </w:rPr>
        <w:t>http://www.culturaacademica.com.br/titulo_view.asp?ID=115</w:t>
      </w:r>
      <w:r>
        <w:rPr>
          <w:rFonts w:ascii="Times New Roman" w:eastAsia="Times New Roman" w:hAnsi="Times New Roman" w:cs="Times New Roman"/>
        </w:rPr>
        <w:t>&gt;</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lastRenderedPageBreak/>
        <w:t>VERGUEIRO, W.; SUGAHARA, C. R. Aspectos conceituais e metodológicos de redes sociais e sua influência no estudo de fluxos de informação. Revista Digital de Biblioteconomia &amp; Ciência da Informação, Campinas, v. 7, n. 2, p. 102-117, jan./jun. 2010.</w:t>
      </w:r>
    </w:p>
    <w:p w:rsidR="009015CC" w:rsidRPr="00B64E2D" w:rsidRDefault="009015CC" w:rsidP="009015CC">
      <w:pPr>
        <w:spacing w:before="100" w:beforeAutospacing="1" w:after="100" w:afterAutospacing="1" w:line="20" w:lineRule="atLeast"/>
        <w:jc w:val="left"/>
        <w:rPr>
          <w:rFonts w:ascii="Times New Roman" w:eastAsia="Times New Roman" w:hAnsi="Times New Roman" w:cs="Times New Roman"/>
          <w:lang w:val="en-US"/>
        </w:rPr>
      </w:pPr>
      <w:r w:rsidRPr="00D7091E">
        <w:rPr>
          <w:rFonts w:ascii="Times New Roman" w:eastAsia="Times New Roman" w:hAnsi="Times New Roman" w:cs="Times New Roman"/>
          <w:lang w:val="en-US"/>
        </w:rPr>
        <w:t>WATZLAWICK, P.</w:t>
      </w:r>
      <w:r w:rsidR="00B64E2D">
        <w:rPr>
          <w:rFonts w:ascii="Times New Roman" w:eastAsia="Times New Roman" w:hAnsi="Times New Roman" w:cs="Times New Roman"/>
          <w:lang w:val="en-US"/>
        </w:rPr>
        <w:t xml:space="preserve"> </w:t>
      </w:r>
      <w:r w:rsidRPr="00D7091E">
        <w:rPr>
          <w:rFonts w:ascii="Times New Roman" w:eastAsia="Times New Roman" w:hAnsi="Times New Roman" w:cs="Times New Roman"/>
          <w:lang w:val="en-US"/>
        </w:rPr>
        <w:t xml:space="preserve"> Pragmatics of Human Communication. A study of interactional patterns, pathologies, and paradoxes. </w:t>
      </w:r>
      <w:r w:rsidRPr="00B64E2D">
        <w:rPr>
          <w:rFonts w:ascii="Times New Roman" w:eastAsia="Times New Roman" w:hAnsi="Times New Roman" w:cs="Times New Roman"/>
          <w:lang w:val="en-US"/>
        </w:rPr>
        <w:t>New York: Norton</w:t>
      </w:r>
      <w:r w:rsidR="00B64E2D" w:rsidRPr="00B64E2D">
        <w:rPr>
          <w:rFonts w:ascii="Times New Roman" w:eastAsia="Times New Roman" w:hAnsi="Times New Roman" w:cs="Times New Roman"/>
          <w:lang w:val="en-US"/>
        </w:rPr>
        <w:t xml:space="preserve">. </w:t>
      </w:r>
      <w:r w:rsidR="00B64E2D" w:rsidRPr="00D7091E">
        <w:rPr>
          <w:rFonts w:ascii="Times New Roman" w:eastAsia="Times New Roman" w:hAnsi="Times New Roman" w:cs="Times New Roman"/>
          <w:lang w:val="en-US"/>
        </w:rPr>
        <w:t>1967</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r w:rsidRPr="00FA5493">
        <w:rPr>
          <w:rFonts w:ascii="Times New Roman" w:eastAsia="Times New Roman" w:hAnsi="Times New Roman" w:cs="Times New Roman"/>
          <w:lang w:val="en-US"/>
        </w:rPr>
        <w:t xml:space="preserve">WASSERMAN, Stanley; FAUST, Katherine. Social Network Analysis: Methods and Applications. </w:t>
      </w:r>
      <w:r w:rsidRPr="000E4703">
        <w:rPr>
          <w:rFonts w:ascii="Times New Roman" w:eastAsia="Times New Roman" w:hAnsi="Times New Roman" w:cs="Times New Roman"/>
          <w:lang w:val="en-US"/>
        </w:rPr>
        <w:t>Cambridge: Cambridge University Press, 1994.</w:t>
      </w:r>
    </w:p>
    <w:p w:rsidR="000E4703" w:rsidRPr="000E4703" w:rsidRDefault="000E4703" w:rsidP="000E4703">
      <w:r>
        <w:rPr>
          <w:rFonts w:ascii="Times New Roman" w:eastAsia="Times New Roman" w:hAnsi="Times New Roman" w:cs="Times New Roman"/>
          <w:lang w:val="en-US"/>
        </w:rPr>
        <w:t xml:space="preserve">WIENER, N. Cybernetics or Control and Communication in the Animal and The Machine. </w:t>
      </w:r>
      <w:r w:rsidRPr="000E4703">
        <w:rPr>
          <w:rFonts w:ascii="Times New Roman" w:eastAsia="Times New Roman" w:hAnsi="Times New Roman" w:cs="Times New Roman"/>
        </w:rPr>
        <w:t xml:space="preserve">Hermann. 1948. </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Journal of the American Society for Information Science and Technology. </w:t>
      </w:r>
      <w:r w:rsidRPr="008F699B">
        <w:rPr>
          <w:rFonts w:ascii="Times New Roman" w:eastAsia="Times New Roman" w:hAnsi="Times New Roman" w:cs="Times New Roman"/>
        </w:rPr>
        <w:t>2007.</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7F7A22" w:rsidP="007F7A22">
      <w:pPr>
        <w:spacing w:after="0" w:line="360" w:lineRule="auto"/>
        <w:jc w:val="left"/>
        <w:rPr>
          <w:rFonts w:ascii="Times New Roman" w:eastAsia="Times New Roman" w:hAnsi="Times New Roman" w:cs="Times New Roman"/>
        </w:rPr>
      </w:pPr>
      <w:r>
        <w:rPr>
          <w:rFonts w:ascii="Times New Roman" w:eastAsia="Times New Roman" w:hAnsi="Times New Roman" w:cs="Times New Roman"/>
        </w:rPr>
        <w:tab/>
        <w:t xml:space="preserve">Anexo disponível eletronicamente em CD-ROM junto deste volume, na internet no sítio </w:t>
      </w:r>
      <w:hyperlink r:id="rId64" w:history="1">
        <w:r w:rsidR="00CF37D0" w:rsidRPr="00543415">
          <w:rPr>
            <w:rStyle w:val="Hyperlink"/>
            <w:rFonts w:ascii="Times New Roman" w:eastAsia="Times New Roman" w:hAnsi="Times New Roman" w:cs="Times New Roman"/>
          </w:rPr>
          <w:t>www.rafaelhenrique.net/AnalisadorDOU</w:t>
        </w:r>
      </w:hyperlink>
      <w:r w:rsidR="00CF37D0">
        <w:rPr>
          <w:rFonts w:ascii="Times New Roman" w:eastAsia="Times New Roman" w:hAnsi="Times New Roman" w:cs="Times New Roman"/>
        </w:rPr>
        <w:t xml:space="preserve">, ou sob solicitação através de mensagem eletrônica para </w:t>
      </w:r>
      <w:hyperlink r:id="rId65" w:history="1">
        <w:r w:rsidR="00CF37D0" w:rsidRPr="00543415">
          <w:rPr>
            <w:rStyle w:val="Hyperlink"/>
            <w:rFonts w:ascii="Times New Roman" w:eastAsia="Times New Roman" w:hAnsi="Times New Roman" w:cs="Times New Roman"/>
          </w:rPr>
          <w:t>rafaelhss@gmail.com</w:t>
        </w:r>
      </w:hyperlink>
      <w:r w:rsidR="00CF37D0">
        <w:rPr>
          <w:rFonts w:ascii="Times New Roman" w:eastAsia="Times New Roman" w:hAnsi="Times New Roman" w:cs="Times New Roman"/>
        </w:rPr>
        <w:t>.</w:t>
      </w:r>
    </w:p>
    <w:p w:rsidR="00CF37D0" w:rsidRDefault="00CF37D0" w:rsidP="007F7A22">
      <w:pPr>
        <w:spacing w:after="0" w:line="360" w:lineRule="auto"/>
        <w:jc w:val="left"/>
        <w:rPr>
          <w:rFonts w:ascii="Times New Roman" w:eastAsia="Times New Roman" w:hAnsi="Times New Roman" w:cs="Times New Roman"/>
        </w:rPr>
      </w:pPr>
      <w:r>
        <w:rPr>
          <w:rFonts w:ascii="Times New Roman" w:eastAsia="Times New Roman" w:hAnsi="Times New Roman" w:cs="Times New Roman"/>
        </w:rPr>
        <w:tab/>
        <w:t>O conteúdo do anexo compreende a seguinte estrutura:</w:t>
      </w:r>
    </w:p>
    <w:tbl>
      <w:tblPr>
        <w:tblStyle w:val="Tabelacomgrade"/>
        <w:tblW w:w="0" w:type="auto"/>
        <w:tblLayout w:type="fixed"/>
        <w:tblLook w:val="04A0" w:firstRow="1" w:lastRow="0" w:firstColumn="1" w:lastColumn="0" w:noHBand="0" w:noVBand="1"/>
      </w:tblPr>
      <w:tblGrid>
        <w:gridCol w:w="959"/>
        <w:gridCol w:w="1843"/>
        <w:gridCol w:w="2551"/>
        <w:gridCol w:w="3367"/>
      </w:tblGrid>
      <w:tr w:rsidR="00CF37D0" w:rsidTr="0045136C">
        <w:tc>
          <w:tcPr>
            <w:tcW w:w="959" w:type="dxa"/>
            <w:vMerge w:val="restart"/>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Redes</w:t>
            </w:r>
          </w:p>
        </w:tc>
        <w:tc>
          <w:tcPr>
            <w:tcW w:w="1843" w:type="dxa"/>
            <w:vMerge w:val="restart"/>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Ego-Dilma</w:t>
            </w:r>
          </w:p>
        </w:tc>
        <w:tc>
          <w:tcPr>
            <w:tcW w:w="2551" w:type="dxa"/>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Nomes_Todas.zip</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Arquivo contendo a rede todas as pessoas e os relacionamentos identificados no período de janeiro de 2012 a maio de 2013 mencionados no jornal 1 do DOU.</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Nomes_Manipulada.net</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Arquivo do Pajek com a rede de ego da Presidente Dilma, extraída da rede </w:t>
            </w:r>
            <w:proofErr w:type="spellStart"/>
            <w:r>
              <w:rPr>
                <w:rFonts w:ascii="Times New Roman" w:eastAsia="Times New Roman" w:hAnsi="Times New Roman" w:cs="Times New Roman"/>
              </w:rPr>
              <w:t>NomesTodas</w:t>
            </w:r>
            <w:proofErr w:type="spellEnd"/>
            <w:r>
              <w:rPr>
                <w:rFonts w:ascii="Times New Roman" w:eastAsia="Times New Roman" w:hAnsi="Times New Roman" w:cs="Times New Roman"/>
              </w:rPr>
              <w:t>.</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VETOR-Mandato--Nomes-</w:t>
            </w:r>
            <w:proofErr w:type="spellStart"/>
            <w:r w:rsidRPr="00CF37D0">
              <w:rPr>
                <w:rFonts w:ascii="Times New Roman" w:eastAsia="Times New Roman" w:hAnsi="Times New Roman" w:cs="Times New Roman"/>
              </w:rPr>
              <w:t>Manipulada.vec</w:t>
            </w:r>
            <w:proofErr w:type="spellEnd"/>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Vetor para a rede Nomes_Manipulada.net com a duração do mandato de cada elemento da rede. </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val="restart"/>
          </w:tcPr>
          <w:p w:rsidR="00CF37D0" w:rsidRDefault="00CF37D0" w:rsidP="007F7A22">
            <w:pPr>
              <w:spacing w:line="360" w:lineRule="auto"/>
              <w:jc w:val="left"/>
              <w:rPr>
                <w:rFonts w:ascii="Times New Roman" w:eastAsia="Times New Roman" w:hAnsi="Times New Roman" w:cs="Times New Roman"/>
              </w:rPr>
            </w:pPr>
            <w:proofErr w:type="spellStart"/>
            <w:r>
              <w:rPr>
                <w:rFonts w:ascii="Times New Roman" w:eastAsia="Times New Roman" w:hAnsi="Times New Roman" w:cs="Times New Roman"/>
              </w:rPr>
              <w:t>Ministerios</w:t>
            </w:r>
            <w:proofErr w:type="spellEnd"/>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Orientada_SOPublicantes_interministerial.net</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Rede orientada contendo somente os órgãos que fazem publicação e as portarias e portarias interministeriais.</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Orientada-</w:t>
            </w:r>
            <w:proofErr w:type="spellStart"/>
            <w:r w:rsidRPr="00CF37D0">
              <w:rPr>
                <w:rFonts w:ascii="Times New Roman" w:eastAsia="Times New Roman" w:hAnsi="Times New Roman" w:cs="Times New Roman"/>
              </w:rPr>
              <w:t>OrcamentoPorMinisterio.vec</w:t>
            </w:r>
            <w:proofErr w:type="spellEnd"/>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Vetor para a rede </w:t>
            </w:r>
            <w:r w:rsidRPr="00CF37D0">
              <w:rPr>
                <w:rFonts w:ascii="Times New Roman" w:eastAsia="Times New Roman" w:hAnsi="Times New Roman" w:cs="Times New Roman"/>
              </w:rPr>
              <w:t>Orientada_SOPublicantes_interministerial.net</w:t>
            </w:r>
            <w:r>
              <w:rPr>
                <w:rFonts w:ascii="Times New Roman" w:eastAsia="Times New Roman" w:hAnsi="Times New Roman" w:cs="Times New Roman"/>
              </w:rPr>
              <w:t xml:space="preserve">  com os orçamentos de cada órgão.</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val="restart"/>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Universidades</w:t>
            </w: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Universidades-Todas.net</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Rede de todas as universidades considerando todas as portarias, sem filtros.</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Universidades-Todas-</w:t>
            </w:r>
            <w:proofErr w:type="spellStart"/>
            <w:r w:rsidRPr="00CF37D0">
              <w:rPr>
                <w:rFonts w:ascii="Times New Roman" w:eastAsia="Times New Roman" w:hAnsi="Times New Roman" w:cs="Times New Roman"/>
              </w:rPr>
              <w:t>SISU.clu</w:t>
            </w:r>
            <w:proofErr w:type="spellEnd"/>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Partição com o semestre de adesão aso </w:t>
            </w:r>
            <w:proofErr w:type="spellStart"/>
            <w:r>
              <w:rPr>
                <w:rFonts w:ascii="Times New Roman" w:eastAsia="Times New Roman" w:hAnsi="Times New Roman" w:cs="Times New Roman"/>
              </w:rPr>
              <w:t>Sisu</w:t>
            </w:r>
            <w:proofErr w:type="spellEnd"/>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Universidades-Todas-</w:t>
            </w:r>
            <w:proofErr w:type="spellStart"/>
            <w:r w:rsidRPr="00CF37D0">
              <w:rPr>
                <w:rFonts w:ascii="Times New Roman" w:eastAsia="Times New Roman" w:hAnsi="Times New Roman" w:cs="Times New Roman"/>
              </w:rPr>
              <w:t>SISU_AgrupadoPorAno.clu</w:t>
            </w:r>
            <w:proofErr w:type="spellEnd"/>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Partição com o ano de adesão ao </w:t>
            </w:r>
            <w:proofErr w:type="spellStart"/>
            <w:r>
              <w:rPr>
                <w:rFonts w:ascii="Times New Roman" w:eastAsia="Times New Roman" w:hAnsi="Times New Roman" w:cs="Times New Roman"/>
              </w:rPr>
              <w:t>sisu</w:t>
            </w:r>
            <w:proofErr w:type="spellEnd"/>
          </w:p>
        </w:tc>
      </w:tr>
      <w:tr w:rsidR="00262853" w:rsidTr="00262853">
        <w:tc>
          <w:tcPr>
            <w:tcW w:w="959" w:type="dxa"/>
            <w:vMerge w:val="restart"/>
          </w:tcPr>
          <w:p w:rsidR="00262853" w:rsidRDefault="00262853"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Software</w:t>
            </w:r>
          </w:p>
        </w:tc>
        <w:tc>
          <w:tcPr>
            <w:tcW w:w="1843" w:type="dxa"/>
          </w:tcPr>
          <w:p w:rsidR="00262853" w:rsidRDefault="00262853" w:rsidP="007F7A22">
            <w:pPr>
              <w:spacing w:line="360" w:lineRule="auto"/>
              <w:jc w:val="left"/>
              <w:rPr>
                <w:rFonts w:ascii="Times New Roman" w:eastAsia="Times New Roman" w:hAnsi="Times New Roman" w:cs="Times New Roman"/>
              </w:rPr>
            </w:pPr>
            <w:proofErr w:type="spellStart"/>
            <w:r>
              <w:rPr>
                <w:rFonts w:ascii="Times New Roman" w:eastAsia="Times New Roman" w:hAnsi="Times New Roman" w:cs="Times New Roman"/>
              </w:rPr>
              <w:t>AnalisadorDou</w:t>
            </w:r>
            <w:proofErr w:type="spellEnd"/>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Projeto eclipse com código fonte referente ao módulo, conforme descrito no capítulo 3</w:t>
            </w:r>
          </w:p>
        </w:tc>
      </w:tr>
      <w:tr w:rsidR="00262853" w:rsidTr="00262853">
        <w:tc>
          <w:tcPr>
            <w:tcW w:w="959" w:type="dxa"/>
            <w:vMerge/>
          </w:tcPr>
          <w:p w:rsidR="00262853" w:rsidRDefault="00262853" w:rsidP="007F7A22">
            <w:pPr>
              <w:spacing w:line="360" w:lineRule="auto"/>
              <w:jc w:val="left"/>
              <w:rPr>
                <w:rFonts w:ascii="Times New Roman" w:eastAsia="Times New Roman" w:hAnsi="Times New Roman" w:cs="Times New Roman"/>
              </w:rPr>
            </w:pPr>
          </w:p>
        </w:tc>
        <w:tc>
          <w:tcPr>
            <w:tcW w:w="1843" w:type="dxa"/>
          </w:tcPr>
          <w:p w:rsidR="00262853" w:rsidRDefault="00262853" w:rsidP="007F7A22">
            <w:pPr>
              <w:spacing w:line="360" w:lineRule="auto"/>
              <w:jc w:val="left"/>
              <w:rPr>
                <w:rFonts w:ascii="Times New Roman" w:eastAsia="Times New Roman" w:hAnsi="Times New Roman" w:cs="Times New Roman"/>
              </w:rPr>
            </w:pPr>
            <w:proofErr w:type="spellStart"/>
            <w:r>
              <w:rPr>
                <w:rFonts w:ascii="Times New Roman" w:eastAsia="Times New Roman" w:hAnsi="Times New Roman" w:cs="Times New Roman"/>
              </w:rPr>
              <w:t>DouDownloader</w:t>
            </w:r>
            <w:proofErr w:type="spellEnd"/>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Projeto eclipse com código fonte referente ao módulo, conforme descrito no capítulo 3</w:t>
            </w:r>
          </w:p>
        </w:tc>
      </w:tr>
      <w:tr w:rsidR="00262853" w:rsidTr="00262853">
        <w:tc>
          <w:tcPr>
            <w:tcW w:w="959" w:type="dxa"/>
            <w:vMerge/>
          </w:tcPr>
          <w:p w:rsidR="00262853" w:rsidRDefault="00262853" w:rsidP="007F7A22">
            <w:pPr>
              <w:spacing w:line="360" w:lineRule="auto"/>
              <w:jc w:val="left"/>
              <w:rPr>
                <w:rFonts w:ascii="Times New Roman" w:eastAsia="Times New Roman" w:hAnsi="Times New Roman" w:cs="Times New Roman"/>
              </w:rPr>
            </w:pPr>
          </w:p>
        </w:tc>
        <w:tc>
          <w:tcPr>
            <w:tcW w:w="1843" w:type="dxa"/>
          </w:tcPr>
          <w:p w:rsidR="00262853" w:rsidRDefault="00262853" w:rsidP="007F7A22">
            <w:pPr>
              <w:spacing w:line="360" w:lineRule="auto"/>
              <w:jc w:val="left"/>
              <w:rPr>
                <w:rFonts w:ascii="Times New Roman" w:eastAsia="Times New Roman" w:hAnsi="Times New Roman" w:cs="Times New Roman"/>
              </w:rPr>
            </w:pPr>
            <w:proofErr w:type="spellStart"/>
            <w:r>
              <w:rPr>
                <w:rFonts w:ascii="Times New Roman" w:eastAsia="Times New Roman" w:hAnsi="Times New Roman" w:cs="Times New Roman"/>
              </w:rPr>
              <w:t>GateDeveloperFiles</w:t>
            </w:r>
            <w:proofErr w:type="spellEnd"/>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Scripts e Listas do Tokeniser e Gazetteer.</w:t>
            </w:r>
          </w:p>
        </w:tc>
      </w:tr>
      <w:tr w:rsidR="00262853" w:rsidTr="00262853">
        <w:tc>
          <w:tcPr>
            <w:tcW w:w="959" w:type="dxa"/>
            <w:vMerge/>
          </w:tcPr>
          <w:p w:rsidR="00262853" w:rsidRDefault="00262853" w:rsidP="007F7A22">
            <w:pPr>
              <w:spacing w:line="360" w:lineRule="auto"/>
              <w:jc w:val="left"/>
              <w:rPr>
                <w:rFonts w:ascii="Times New Roman" w:eastAsia="Times New Roman" w:hAnsi="Times New Roman" w:cs="Times New Roman"/>
              </w:rPr>
            </w:pPr>
          </w:p>
        </w:tc>
        <w:tc>
          <w:tcPr>
            <w:tcW w:w="1843" w:type="dxa"/>
          </w:tcPr>
          <w:p w:rsidR="00262853" w:rsidRDefault="00262853" w:rsidP="007F7A22">
            <w:pPr>
              <w:spacing w:line="360" w:lineRule="auto"/>
              <w:jc w:val="left"/>
              <w:rPr>
                <w:rFonts w:ascii="Times New Roman" w:eastAsia="Times New Roman" w:hAnsi="Times New Roman" w:cs="Times New Roman"/>
              </w:rPr>
            </w:pPr>
            <w:proofErr w:type="spellStart"/>
            <w:r>
              <w:rPr>
                <w:rFonts w:ascii="Times New Roman" w:eastAsia="Times New Roman" w:hAnsi="Times New Roman" w:cs="Times New Roman"/>
              </w:rPr>
              <w:t>Sql</w:t>
            </w:r>
            <w:proofErr w:type="spellEnd"/>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Scripts SQL para criação do banco de dados e para execução de consultas para geração das redes</w:t>
            </w:r>
          </w:p>
        </w:tc>
      </w:tr>
    </w:tbl>
    <w:p w:rsidR="00CF37D0" w:rsidRDefault="00CF37D0" w:rsidP="007F7A22">
      <w:pPr>
        <w:spacing w:after="0" w:line="360" w:lineRule="auto"/>
        <w:jc w:val="left"/>
        <w:rPr>
          <w:rFonts w:ascii="Times New Roman" w:eastAsia="Times New Roman" w:hAnsi="Times New Roman" w:cs="Times New Roman"/>
        </w:rPr>
      </w:pPr>
    </w:p>
    <w:p w:rsidR="0045136C" w:rsidRDefault="0045136C" w:rsidP="007F7A22">
      <w:pPr>
        <w:spacing w:after="0" w:line="360" w:lineRule="auto"/>
        <w:jc w:val="left"/>
        <w:rPr>
          <w:rFonts w:ascii="Times New Roman" w:eastAsia="Times New Roman" w:hAnsi="Times New Roman" w:cs="Times New Roman"/>
        </w:rPr>
      </w:pPr>
      <w:r>
        <w:rPr>
          <w:rFonts w:ascii="Times New Roman" w:eastAsia="Times New Roman" w:hAnsi="Times New Roman" w:cs="Times New Roman"/>
        </w:rPr>
        <w:tab/>
        <w:t xml:space="preserve">Os códigos-fonte descritos em Software também estão disponíveis em </w:t>
      </w: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Pr="0068702C" w:rsidRDefault="00BC42CC"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95pt;height:630.15pt">
            <v:imagedata r:id="rId66" o:title=""/>
          </v:shape>
        </w:pict>
      </w:r>
    </w:p>
    <w:sectPr w:rsidR="004C0285" w:rsidRPr="0068702C" w:rsidSect="00A45309">
      <w:footerReference w:type="default" r:id="rId67"/>
      <w:pgSz w:w="11906" w:h="16838"/>
      <w:pgMar w:top="1417" w:right="1701" w:bottom="1417" w:left="1701" w:header="720" w:footer="720"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06FC" w:rsidRDefault="00E106FC">
      <w:pPr>
        <w:spacing w:after="0" w:line="240" w:lineRule="auto"/>
      </w:pPr>
      <w:r>
        <w:separator/>
      </w:r>
    </w:p>
  </w:endnote>
  <w:endnote w:type="continuationSeparator" w:id="0">
    <w:p w:rsidR="00E106FC" w:rsidRDefault="00E106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883" w:rsidRDefault="00920883">
    <w:pPr>
      <w:jc w:val="right"/>
    </w:pPr>
    <w:r>
      <w:fldChar w:fldCharType="begin"/>
    </w:r>
    <w:r>
      <w:instrText>PAGE</w:instrText>
    </w:r>
    <w:r>
      <w:fldChar w:fldCharType="separate"/>
    </w:r>
    <w:r w:rsidR="005754A4">
      <w:rPr>
        <w:noProof/>
      </w:rPr>
      <w:t>136</w:t>
    </w:r>
    <w:r>
      <w:fldChar w:fldCharType="end"/>
    </w:r>
  </w:p>
  <w:p w:rsidR="00920883" w:rsidRDefault="0092088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06FC" w:rsidRDefault="00E106FC">
      <w:pPr>
        <w:spacing w:after="0" w:line="240" w:lineRule="auto"/>
      </w:pPr>
      <w:r>
        <w:separator/>
      </w:r>
    </w:p>
  </w:footnote>
  <w:footnote w:type="continuationSeparator" w:id="0">
    <w:p w:rsidR="00E106FC" w:rsidRDefault="00E106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B2F5E"/>
    <w:multiLevelType w:val="hybridMultilevel"/>
    <w:tmpl w:val="68087A16"/>
    <w:lvl w:ilvl="0" w:tplc="67D022C6">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02662CCB"/>
    <w:multiLevelType w:val="hybridMultilevel"/>
    <w:tmpl w:val="31527D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B9A3D75"/>
    <w:multiLevelType w:val="hybridMultilevel"/>
    <w:tmpl w:val="C74AF7B8"/>
    <w:lvl w:ilvl="0" w:tplc="744CE4C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5">
    <w:nsid w:val="10774B12"/>
    <w:multiLevelType w:val="hybridMultilevel"/>
    <w:tmpl w:val="478EA8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nsid w:val="1EFE354E"/>
    <w:multiLevelType w:val="hybridMultilevel"/>
    <w:tmpl w:val="82F2EE5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1562B6F"/>
    <w:multiLevelType w:val="hybridMultilevel"/>
    <w:tmpl w:val="17D23396"/>
    <w:lvl w:ilvl="0" w:tplc="B4B89E1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8710BF0"/>
    <w:multiLevelType w:val="hybridMultilevel"/>
    <w:tmpl w:val="6B10DCA0"/>
    <w:lvl w:ilvl="0" w:tplc="17F0C1E0">
      <w:start w:val="1"/>
      <w:numFmt w:val="upp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6728401F"/>
    <w:multiLevelType w:val="hybridMultilevel"/>
    <w:tmpl w:val="6E8C7E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15">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13"/>
  </w:num>
  <w:num w:numId="2">
    <w:abstractNumId w:val="9"/>
  </w:num>
  <w:num w:numId="3">
    <w:abstractNumId w:val="15"/>
  </w:num>
  <w:num w:numId="4">
    <w:abstractNumId w:val="1"/>
  </w:num>
  <w:num w:numId="5">
    <w:abstractNumId w:val="6"/>
  </w:num>
  <w:num w:numId="6">
    <w:abstractNumId w:val="14"/>
  </w:num>
  <w:num w:numId="7">
    <w:abstractNumId w:val="11"/>
  </w:num>
  <w:num w:numId="8">
    <w:abstractNumId w:val="4"/>
  </w:num>
  <w:num w:numId="9">
    <w:abstractNumId w:val="2"/>
  </w:num>
  <w:num w:numId="10">
    <w:abstractNumId w:val="12"/>
  </w:num>
  <w:num w:numId="11">
    <w:abstractNumId w:val="7"/>
  </w:num>
  <w:num w:numId="12">
    <w:abstractNumId w:val="3"/>
  </w:num>
  <w:num w:numId="13">
    <w:abstractNumId w:val="10"/>
  </w:num>
  <w:num w:numId="14">
    <w:abstractNumId w:val="0"/>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5441"/>
    <w:rsid w:val="00006132"/>
    <w:rsid w:val="0000635F"/>
    <w:rsid w:val="00011CB8"/>
    <w:rsid w:val="00013325"/>
    <w:rsid w:val="00013560"/>
    <w:rsid w:val="00014553"/>
    <w:rsid w:val="00021D37"/>
    <w:rsid w:val="000250A3"/>
    <w:rsid w:val="000317BD"/>
    <w:rsid w:val="00031E08"/>
    <w:rsid w:val="00033A93"/>
    <w:rsid w:val="00033CA5"/>
    <w:rsid w:val="000343B8"/>
    <w:rsid w:val="00034DB4"/>
    <w:rsid w:val="000361A0"/>
    <w:rsid w:val="00041EB1"/>
    <w:rsid w:val="00044101"/>
    <w:rsid w:val="00045220"/>
    <w:rsid w:val="000503E1"/>
    <w:rsid w:val="00050F03"/>
    <w:rsid w:val="00054087"/>
    <w:rsid w:val="00054733"/>
    <w:rsid w:val="00055C26"/>
    <w:rsid w:val="00057C66"/>
    <w:rsid w:val="000603EC"/>
    <w:rsid w:val="00061E5D"/>
    <w:rsid w:val="00064A45"/>
    <w:rsid w:val="000650F3"/>
    <w:rsid w:val="00066616"/>
    <w:rsid w:val="00066EB3"/>
    <w:rsid w:val="00071659"/>
    <w:rsid w:val="0007286A"/>
    <w:rsid w:val="00075134"/>
    <w:rsid w:val="0007540D"/>
    <w:rsid w:val="00081C95"/>
    <w:rsid w:val="000873E2"/>
    <w:rsid w:val="00090661"/>
    <w:rsid w:val="00093C01"/>
    <w:rsid w:val="00095FAC"/>
    <w:rsid w:val="00097616"/>
    <w:rsid w:val="000A2A99"/>
    <w:rsid w:val="000A39AB"/>
    <w:rsid w:val="000A74BD"/>
    <w:rsid w:val="000A7626"/>
    <w:rsid w:val="000A7808"/>
    <w:rsid w:val="000A798D"/>
    <w:rsid w:val="000B0CBA"/>
    <w:rsid w:val="000B501D"/>
    <w:rsid w:val="000B53EB"/>
    <w:rsid w:val="000B6527"/>
    <w:rsid w:val="000C1D79"/>
    <w:rsid w:val="000C2896"/>
    <w:rsid w:val="000C2D92"/>
    <w:rsid w:val="000C31A1"/>
    <w:rsid w:val="000C4B08"/>
    <w:rsid w:val="000C4D1C"/>
    <w:rsid w:val="000C51A1"/>
    <w:rsid w:val="000D0E33"/>
    <w:rsid w:val="000D15B2"/>
    <w:rsid w:val="000D16B6"/>
    <w:rsid w:val="000D44E3"/>
    <w:rsid w:val="000D510A"/>
    <w:rsid w:val="000E02F1"/>
    <w:rsid w:val="000E2973"/>
    <w:rsid w:val="000E3B03"/>
    <w:rsid w:val="000E4703"/>
    <w:rsid w:val="000F000F"/>
    <w:rsid w:val="000F47B5"/>
    <w:rsid w:val="000F4BB1"/>
    <w:rsid w:val="00100866"/>
    <w:rsid w:val="0010625D"/>
    <w:rsid w:val="001072C4"/>
    <w:rsid w:val="00107A4E"/>
    <w:rsid w:val="001179F1"/>
    <w:rsid w:val="00123676"/>
    <w:rsid w:val="001300BB"/>
    <w:rsid w:val="001321D4"/>
    <w:rsid w:val="001323D8"/>
    <w:rsid w:val="00135040"/>
    <w:rsid w:val="00140147"/>
    <w:rsid w:val="00143008"/>
    <w:rsid w:val="001430F0"/>
    <w:rsid w:val="00152189"/>
    <w:rsid w:val="001523D4"/>
    <w:rsid w:val="00152C86"/>
    <w:rsid w:val="00152D50"/>
    <w:rsid w:val="001534CB"/>
    <w:rsid w:val="00157869"/>
    <w:rsid w:val="0016098A"/>
    <w:rsid w:val="00162EE0"/>
    <w:rsid w:val="00164A63"/>
    <w:rsid w:val="00164CDA"/>
    <w:rsid w:val="00164D3D"/>
    <w:rsid w:val="001664E7"/>
    <w:rsid w:val="00170209"/>
    <w:rsid w:val="0017265E"/>
    <w:rsid w:val="001752A9"/>
    <w:rsid w:val="00175838"/>
    <w:rsid w:val="00175F28"/>
    <w:rsid w:val="00181E49"/>
    <w:rsid w:val="0018258D"/>
    <w:rsid w:val="00182907"/>
    <w:rsid w:val="00182E5D"/>
    <w:rsid w:val="001831D4"/>
    <w:rsid w:val="00184996"/>
    <w:rsid w:val="0018533B"/>
    <w:rsid w:val="001858D7"/>
    <w:rsid w:val="00186447"/>
    <w:rsid w:val="00187975"/>
    <w:rsid w:val="00187B39"/>
    <w:rsid w:val="001A1623"/>
    <w:rsid w:val="001A5F12"/>
    <w:rsid w:val="001B006A"/>
    <w:rsid w:val="001B006B"/>
    <w:rsid w:val="001B121E"/>
    <w:rsid w:val="001B356B"/>
    <w:rsid w:val="001B59C3"/>
    <w:rsid w:val="001B63CD"/>
    <w:rsid w:val="001C17E7"/>
    <w:rsid w:val="001C22B0"/>
    <w:rsid w:val="001C3562"/>
    <w:rsid w:val="001C3CD2"/>
    <w:rsid w:val="001C4462"/>
    <w:rsid w:val="001C4CE5"/>
    <w:rsid w:val="001C6BDF"/>
    <w:rsid w:val="001D126E"/>
    <w:rsid w:val="001D56BF"/>
    <w:rsid w:val="001E04D1"/>
    <w:rsid w:val="001E283C"/>
    <w:rsid w:val="001E61D8"/>
    <w:rsid w:val="001E7113"/>
    <w:rsid w:val="001E7871"/>
    <w:rsid w:val="001E7D29"/>
    <w:rsid w:val="001E7DC4"/>
    <w:rsid w:val="001F06E5"/>
    <w:rsid w:val="001F1422"/>
    <w:rsid w:val="001F1E4C"/>
    <w:rsid w:val="001F20D9"/>
    <w:rsid w:val="001F2A77"/>
    <w:rsid w:val="001F50F8"/>
    <w:rsid w:val="001F57C4"/>
    <w:rsid w:val="001F5B51"/>
    <w:rsid w:val="001F65CE"/>
    <w:rsid w:val="001F6E26"/>
    <w:rsid w:val="001F7B0D"/>
    <w:rsid w:val="00201A3E"/>
    <w:rsid w:val="00202458"/>
    <w:rsid w:val="00202F0F"/>
    <w:rsid w:val="0020744F"/>
    <w:rsid w:val="00207AD6"/>
    <w:rsid w:val="00210806"/>
    <w:rsid w:val="00233492"/>
    <w:rsid w:val="002351F7"/>
    <w:rsid w:val="0023539F"/>
    <w:rsid w:val="00235D09"/>
    <w:rsid w:val="0023642D"/>
    <w:rsid w:val="002364DA"/>
    <w:rsid w:val="00237D1C"/>
    <w:rsid w:val="002421F6"/>
    <w:rsid w:val="00242CBA"/>
    <w:rsid w:val="00243267"/>
    <w:rsid w:val="00243A31"/>
    <w:rsid w:val="00244B24"/>
    <w:rsid w:val="00245500"/>
    <w:rsid w:val="00252724"/>
    <w:rsid w:val="00252ECF"/>
    <w:rsid w:val="002558A8"/>
    <w:rsid w:val="00255C9D"/>
    <w:rsid w:val="00257B99"/>
    <w:rsid w:val="002601C3"/>
    <w:rsid w:val="00260DBB"/>
    <w:rsid w:val="00261447"/>
    <w:rsid w:val="00261935"/>
    <w:rsid w:val="00262853"/>
    <w:rsid w:val="00270D96"/>
    <w:rsid w:val="0027259F"/>
    <w:rsid w:val="002806AE"/>
    <w:rsid w:val="002808A3"/>
    <w:rsid w:val="0028145C"/>
    <w:rsid w:val="002829D0"/>
    <w:rsid w:val="00282BE2"/>
    <w:rsid w:val="00283681"/>
    <w:rsid w:val="00285AD2"/>
    <w:rsid w:val="00287F60"/>
    <w:rsid w:val="00291C58"/>
    <w:rsid w:val="00291ED0"/>
    <w:rsid w:val="00293E05"/>
    <w:rsid w:val="00293F2D"/>
    <w:rsid w:val="00297431"/>
    <w:rsid w:val="002A1355"/>
    <w:rsid w:val="002B5922"/>
    <w:rsid w:val="002B60FC"/>
    <w:rsid w:val="002B6EAD"/>
    <w:rsid w:val="002C17C7"/>
    <w:rsid w:val="002C4D56"/>
    <w:rsid w:val="002C4D5A"/>
    <w:rsid w:val="002C5B13"/>
    <w:rsid w:val="002D2D99"/>
    <w:rsid w:val="002E21DD"/>
    <w:rsid w:val="002E3D19"/>
    <w:rsid w:val="002E64E6"/>
    <w:rsid w:val="002E74E7"/>
    <w:rsid w:val="002F6172"/>
    <w:rsid w:val="002F6D8C"/>
    <w:rsid w:val="002F7C3A"/>
    <w:rsid w:val="002F7E38"/>
    <w:rsid w:val="00302CA8"/>
    <w:rsid w:val="00305BB8"/>
    <w:rsid w:val="00307033"/>
    <w:rsid w:val="00311BA0"/>
    <w:rsid w:val="00312E90"/>
    <w:rsid w:val="00315BB0"/>
    <w:rsid w:val="0032026C"/>
    <w:rsid w:val="00321D2B"/>
    <w:rsid w:val="00323667"/>
    <w:rsid w:val="00327A14"/>
    <w:rsid w:val="00330AB1"/>
    <w:rsid w:val="00330D2A"/>
    <w:rsid w:val="003318CE"/>
    <w:rsid w:val="00332338"/>
    <w:rsid w:val="003326C8"/>
    <w:rsid w:val="00335A81"/>
    <w:rsid w:val="00337BA4"/>
    <w:rsid w:val="003408E1"/>
    <w:rsid w:val="00346C3B"/>
    <w:rsid w:val="003538C7"/>
    <w:rsid w:val="00355BD0"/>
    <w:rsid w:val="00362F54"/>
    <w:rsid w:val="00364BE3"/>
    <w:rsid w:val="00364DCD"/>
    <w:rsid w:val="00366C45"/>
    <w:rsid w:val="00367F84"/>
    <w:rsid w:val="0037209B"/>
    <w:rsid w:val="00375C28"/>
    <w:rsid w:val="0038119E"/>
    <w:rsid w:val="00383F7F"/>
    <w:rsid w:val="00385598"/>
    <w:rsid w:val="003858D7"/>
    <w:rsid w:val="0038658A"/>
    <w:rsid w:val="00390279"/>
    <w:rsid w:val="0039340C"/>
    <w:rsid w:val="00393D1D"/>
    <w:rsid w:val="003A53AD"/>
    <w:rsid w:val="003A7010"/>
    <w:rsid w:val="003B2477"/>
    <w:rsid w:val="003B2BB1"/>
    <w:rsid w:val="003B31C2"/>
    <w:rsid w:val="003B3CC7"/>
    <w:rsid w:val="003B441D"/>
    <w:rsid w:val="003B5219"/>
    <w:rsid w:val="003B58DC"/>
    <w:rsid w:val="003B5CF6"/>
    <w:rsid w:val="003C6854"/>
    <w:rsid w:val="003C726E"/>
    <w:rsid w:val="003D1859"/>
    <w:rsid w:val="003D30F7"/>
    <w:rsid w:val="003D33C9"/>
    <w:rsid w:val="003D3975"/>
    <w:rsid w:val="003D4EF9"/>
    <w:rsid w:val="003E1138"/>
    <w:rsid w:val="003F2945"/>
    <w:rsid w:val="003F328A"/>
    <w:rsid w:val="003F34CC"/>
    <w:rsid w:val="003F3B1E"/>
    <w:rsid w:val="003F5E8D"/>
    <w:rsid w:val="00406863"/>
    <w:rsid w:val="00412953"/>
    <w:rsid w:val="00417FAD"/>
    <w:rsid w:val="0042222A"/>
    <w:rsid w:val="00425E80"/>
    <w:rsid w:val="00425F9F"/>
    <w:rsid w:val="00426CC0"/>
    <w:rsid w:val="004305D3"/>
    <w:rsid w:val="00431B8C"/>
    <w:rsid w:val="00433212"/>
    <w:rsid w:val="00433506"/>
    <w:rsid w:val="00434DEE"/>
    <w:rsid w:val="00437173"/>
    <w:rsid w:val="00442235"/>
    <w:rsid w:val="0044249F"/>
    <w:rsid w:val="00445D72"/>
    <w:rsid w:val="004470B6"/>
    <w:rsid w:val="00447F28"/>
    <w:rsid w:val="00450690"/>
    <w:rsid w:val="0045136C"/>
    <w:rsid w:val="00452FCD"/>
    <w:rsid w:val="00453F9A"/>
    <w:rsid w:val="00457825"/>
    <w:rsid w:val="0046203F"/>
    <w:rsid w:val="00462195"/>
    <w:rsid w:val="00465241"/>
    <w:rsid w:val="0046580A"/>
    <w:rsid w:val="00467214"/>
    <w:rsid w:val="004674A9"/>
    <w:rsid w:val="00472BC3"/>
    <w:rsid w:val="004747CB"/>
    <w:rsid w:val="004764F8"/>
    <w:rsid w:val="00477D85"/>
    <w:rsid w:val="004803F4"/>
    <w:rsid w:val="004830A4"/>
    <w:rsid w:val="00485219"/>
    <w:rsid w:val="004859BB"/>
    <w:rsid w:val="00485D42"/>
    <w:rsid w:val="0048741B"/>
    <w:rsid w:val="004917DD"/>
    <w:rsid w:val="00491B41"/>
    <w:rsid w:val="00492A1B"/>
    <w:rsid w:val="00492B1A"/>
    <w:rsid w:val="00493615"/>
    <w:rsid w:val="004939A4"/>
    <w:rsid w:val="00497483"/>
    <w:rsid w:val="004A24ED"/>
    <w:rsid w:val="004A3058"/>
    <w:rsid w:val="004A3D6D"/>
    <w:rsid w:val="004A451A"/>
    <w:rsid w:val="004A480B"/>
    <w:rsid w:val="004B2CDE"/>
    <w:rsid w:val="004B3457"/>
    <w:rsid w:val="004B35B6"/>
    <w:rsid w:val="004B4E15"/>
    <w:rsid w:val="004B7628"/>
    <w:rsid w:val="004C0006"/>
    <w:rsid w:val="004C0285"/>
    <w:rsid w:val="004C481B"/>
    <w:rsid w:val="004C5C9A"/>
    <w:rsid w:val="004C64B5"/>
    <w:rsid w:val="004C7370"/>
    <w:rsid w:val="004D4683"/>
    <w:rsid w:val="004D734A"/>
    <w:rsid w:val="004E18AF"/>
    <w:rsid w:val="004E4FE6"/>
    <w:rsid w:val="004E6DE6"/>
    <w:rsid w:val="004F0676"/>
    <w:rsid w:val="004F26F0"/>
    <w:rsid w:val="004F2860"/>
    <w:rsid w:val="004F4ACE"/>
    <w:rsid w:val="004F5544"/>
    <w:rsid w:val="00501900"/>
    <w:rsid w:val="005028D1"/>
    <w:rsid w:val="005060DB"/>
    <w:rsid w:val="0050717F"/>
    <w:rsid w:val="00510000"/>
    <w:rsid w:val="0051641B"/>
    <w:rsid w:val="00533786"/>
    <w:rsid w:val="005432A5"/>
    <w:rsid w:val="00544A4B"/>
    <w:rsid w:val="00553EFD"/>
    <w:rsid w:val="00554612"/>
    <w:rsid w:val="00556177"/>
    <w:rsid w:val="00560F7B"/>
    <w:rsid w:val="00565AD9"/>
    <w:rsid w:val="0056650C"/>
    <w:rsid w:val="00566D42"/>
    <w:rsid w:val="00567A35"/>
    <w:rsid w:val="00567D5C"/>
    <w:rsid w:val="00570E69"/>
    <w:rsid w:val="005754A4"/>
    <w:rsid w:val="005754BF"/>
    <w:rsid w:val="00575B01"/>
    <w:rsid w:val="00576083"/>
    <w:rsid w:val="00577B4B"/>
    <w:rsid w:val="00580680"/>
    <w:rsid w:val="00581304"/>
    <w:rsid w:val="00583C84"/>
    <w:rsid w:val="0058473F"/>
    <w:rsid w:val="0058699C"/>
    <w:rsid w:val="00586AB9"/>
    <w:rsid w:val="0059179F"/>
    <w:rsid w:val="00591F67"/>
    <w:rsid w:val="0059245C"/>
    <w:rsid w:val="00592CE6"/>
    <w:rsid w:val="00593CD6"/>
    <w:rsid w:val="0059460F"/>
    <w:rsid w:val="00594D3F"/>
    <w:rsid w:val="0059554A"/>
    <w:rsid w:val="005A141E"/>
    <w:rsid w:val="005A4225"/>
    <w:rsid w:val="005A4CCC"/>
    <w:rsid w:val="005A620D"/>
    <w:rsid w:val="005B15EC"/>
    <w:rsid w:val="005B30A2"/>
    <w:rsid w:val="005B4EFF"/>
    <w:rsid w:val="005B61ED"/>
    <w:rsid w:val="005B628B"/>
    <w:rsid w:val="005C2169"/>
    <w:rsid w:val="005C2F8F"/>
    <w:rsid w:val="005C4254"/>
    <w:rsid w:val="005C47C3"/>
    <w:rsid w:val="005C7316"/>
    <w:rsid w:val="005D0A1A"/>
    <w:rsid w:val="005D20B4"/>
    <w:rsid w:val="005D3BFA"/>
    <w:rsid w:val="005D6FF9"/>
    <w:rsid w:val="005E49B2"/>
    <w:rsid w:val="005E57F0"/>
    <w:rsid w:val="005E6A40"/>
    <w:rsid w:val="005F02BF"/>
    <w:rsid w:val="005F08D8"/>
    <w:rsid w:val="005F56FA"/>
    <w:rsid w:val="00600DEF"/>
    <w:rsid w:val="00601F6C"/>
    <w:rsid w:val="00604DA5"/>
    <w:rsid w:val="0060582D"/>
    <w:rsid w:val="00606D99"/>
    <w:rsid w:val="00607B98"/>
    <w:rsid w:val="006112AB"/>
    <w:rsid w:val="00615F65"/>
    <w:rsid w:val="0061750E"/>
    <w:rsid w:val="00617DC5"/>
    <w:rsid w:val="0062084B"/>
    <w:rsid w:val="00621E11"/>
    <w:rsid w:val="006231F9"/>
    <w:rsid w:val="00624C05"/>
    <w:rsid w:val="00625984"/>
    <w:rsid w:val="00625B8F"/>
    <w:rsid w:val="00626E05"/>
    <w:rsid w:val="00627326"/>
    <w:rsid w:val="00627DFB"/>
    <w:rsid w:val="006309CC"/>
    <w:rsid w:val="006310C4"/>
    <w:rsid w:val="0063135D"/>
    <w:rsid w:val="006359B8"/>
    <w:rsid w:val="00635A3E"/>
    <w:rsid w:val="00636B41"/>
    <w:rsid w:val="00637176"/>
    <w:rsid w:val="00647E1B"/>
    <w:rsid w:val="00651AC6"/>
    <w:rsid w:val="00652712"/>
    <w:rsid w:val="0065358A"/>
    <w:rsid w:val="00654976"/>
    <w:rsid w:val="00655200"/>
    <w:rsid w:val="0065568F"/>
    <w:rsid w:val="00657D8E"/>
    <w:rsid w:val="006652BD"/>
    <w:rsid w:val="00670C2F"/>
    <w:rsid w:val="00672AFE"/>
    <w:rsid w:val="00676256"/>
    <w:rsid w:val="00680714"/>
    <w:rsid w:val="00680AE5"/>
    <w:rsid w:val="00681650"/>
    <w:rsid w:val="00681D9E"/>
    <w:rsid w:val="0068537A"/>
    <w:rsid w:val="006854A7"/>
    <w:rsid w:val="00686DE7"/>
    <w:rsid w:val="0068702C"/>
    <w:rsid w:val="00690F08"/>
    <w:rsid w:val="006919C8"/>
    <w:rsid w:val="006A1639"/>
    <w:rsid w:val="006A39D5"/>
    <w:rsid w:val="006A5F68"/>
    <w:rsid w:val="006B41B8"/>
    <w:rsid w:val="006C0FDA"/>
    <w:rsid w:val="006C10F3"/>
    <w:rsid w:val="006C29B1"/>
    <w:rsid w:val="006C4E1F"/>
    <w:rsid w:val="006C5343"/>
    <w:rsid w:val="006C5978"/>
    <w:rsid w:val="006C7B29"/>
    <w:rsid w:val="006D0298"/>
    <w:rsid w:val="006D0AA1"/>
    <w:rsid w:val="006E01F6"/>
    <w:rsid w:val="006E1C51"/>
    <w:rsid w:val="006E48F4"/>
    <w:rsid w:val="006E72DD"/>
    <w:rsid w:val="006E7926"/>
    <w:rsid w:val="006F191A"/>
    <w:rsid w:val="006F2804"/>
    <w:rsid w:val="006F3C67"/>
    <w:rsid w:val="006F571E"/>
    <w:rsid w:val="0070475D"/>
    <w:rsid w:val="007059A4"/>
    <w:rsid w:val="00707704"/>
    <w:rsid w:val="00710FF9"/>
    <w:rsid w:val="00711990"/>
    <w:rsid w:val="0071452E"/>
    <w:rsid w:val="0071531E"/>
    <w:rsid w:val="00715A4B"/>
    <w:rsid w:val="00717BCA"/>
    <w:rsid w:val="00720811"/>
    <w:rsid w:val="007217F9"/>
    <w:rsid w:val="007235B0"/>
    <w:rsid w:val="00725A30"/>
    <w:rsid w:val="00730D3F"/>
    <w:rsid w:val="00731B32"/>
    <w:rsid w:val="00734158"/>
    <w:rsid w:val="007400A6"/>
    <w:rsid w:val="00740B0D"/>
    <w:rsid w:val="00741AF9"/>
    <w:rsid w:val="007436FD"/>
    <w:rsid w:val="00743C4E"/>
    <w:rsid w:val="0074583C"/>
    <w:rsid w:val="00747E6E"/>
    <w:rsid w:val="00756D60"/>
    <w:rsid w:val="00764830"/>
    <w:rsid w:val="0076773F"/>
    <w:rsid w:val="00770E04"/>
    <w:rsid w:val="00771540"/>
    <w:rsid w:val="00771B60"/>
    <w:rsid w:val="007737C8"/>
    <w:rsid w:val="007739FE"/>
    <w:rsid w:val="007753B5"/>
    <w:rsid w:val="007753DA"/>
    <w:rsid w:val="00775E92"/>
    <w:rsid w:val="007778A3"/>
    <w:rsid w:val="00777FE8"/>
    <w:rsid w:val="00781817"/>
    <w:rsid w:val="007843C4"/>
    <w:rsid w:val="00784D76"/>
    <w:rsid w:val="00786DEF"/>
    <w:rsid w:val="00787789"/>
    <w:rsid w:val="007901EE"/>
    <w:rsid w:val="00791253"/>
    <w:rsid w:val="007915FA"/>
    <w:rsid w:val="00791778"/>
    <w:rsid w:val="007951E7"/>
    <w:rsid w:val="00796825"/>
    <w:rsid w:val="00796A0C"/>
    <w:rsid w:val="007A213D"/>
    <w:rsid w:val="007A2299"/>
    <w:rsid w:val="007A4427"/>
    <w:rsid w:val="007A4A38"/>
    <w:rsid w:val="007A5DAB"/>
    <w:rsid w:val="007B67A3"/>
    <w:rsid w:val="007C0298"/>
    <w:rsid w:val="007C0A8C"/>
    <w:rsid w:val="007C140D"/>
    <w:rsid w:val="007C61C0"/>
    <w:rsid w:val="007C7339"/>
    <w:rsid w:val="007C765E"/>
    <w:rsid w:val="007D3253"/>
    <w:rsid w:val="007D3486"/>
    <w:rsid w:val="007D442C"/>
    <w:rsid w:val="007E0D56"/>
    <w:rsid w:val="007F4B16"/>
    <w:rsid w:val="007F7A22"/>
    <w:rsid w:val="008007DB"/>
    <w:rsid w:val="00801772"/>
    <w:rsid w:val="008054E4"/>
    <w:rsid w:val="00806757"/>
    <w:rsid w:val="008103C4"/>
    <w:rsid w:val="0081314B"/>
    <w:rsid w:val="00815C67"/>
    <w:rsid w:val="00817DD7"/>
    <w:rsid w:val="008317B9"/>
    <w:rsid w:val="00832E7E"/>
    <w:rsid w:val="008330D6"/>
    <w:rsid w:val="00846FBC"/>
    <w:rsid w:val="00853329"/>
    <w:rsid w:val="0085608C"/>
    <w:rsid w:val="00857A26"/>
    <w:rsid w:val="00857D0B"/>
    <w:rsid w:val="00870431"/>
    <w:rsid w:val="00870B8E"/>
    <w:rsid w:val="00870D8E"/>
    <w:rsid w:val="00873E25"/>
    <w:rsid w:val="0087476B"/>
    <w:rsid w:val="00876D10"/>
    <w:rsid w:val="00876D17"/>
    <w:rsid w:val="008772E4"/>
    <w:rsid w:val="008774A9"/>
    <w:rsid w:val="00880380"/>
    <w:rsid w:val="00880B97"/>
    <w:rsid w:val="00880D5F"/>
    <w:rsid w:val="008820C6"/>
    <w:rsid w:val="00883E1D"/>
    <w:rsid w:val="00886B2E"/>
    <w:rsid w:val="008915BF"/>
    <w:rsid w:val="00891CEE"/>
    <w:rsid w:val="00892628"/>
    <w:rsid w:val="00893108"/>
    <w:rsid w:val="00893D7C"/>
    <w:rsid w:val="00896D8E"/>
    <w:rsid w:val="00896DBF"/>
    <w:rsid w:val="008972EF"/>
    <w:rsid w:val="008974A8"/>
    <w:rsid w:val="008A16E6"/>
    <w:rsid w:val="008A3D8C"/>
    <w:rsid w:val="008A5475"/>
    <w:rsid w:val="008A63C7"/>
    <w:rsid w:val="008B07B0"/>
    <w:rsid w:val="008B17D9"/>
    <w:rsid w:val="008B1FCA"/>
    <w:rsid w:val="008B2884"/>
    <w:rsid w:val="008B3A7B"/>
    <w:rsid w:val="008B6BF7"/>
    <w:rsid w:val="008C0F4F"/>
    <w:rsid w:val="008C1DBB"/>
    <w:rsid w:val="008C625E"/>
    <w:rsid w:val="008D2AB6"/>
    <w:rsid w:val="008D6550"/>
    <w:rsid w:val="008D6A1A"/>
    <w:rsid w:val="008D6AEB"/>
    <w:rsid w:val="008E0093"/>
    <w:rsid w:val="008E5465"/>
    <w:rsid w:val="008E5BBE"/>
    <w:rsid w:val="008E7D7D"/>
    <w:rsid w:val="008F1C10"/>
    <w:rsid w:val="008F699B"/>
    <w:rsid w:val="008F70DD"/>
    <w:rsid w:val="009015CC"/>
    <w:rsid w:val="0090222C"/>
    <w:rsid w:val="009032E8"/>
    <w:rsid w:val="009056A2"/>
    <w:rsid w:val="00907136"/>
    <w:rsid w:val="00907286"/>
    <w:rsid w:val="00910979"/>
    <w:rsid w:val="009122BE"/>
    <w:rsid w:val="0091411E"/>
    <w:rsid w:val="0092045F"/>
    <w:rsid w:val="00920883"/>
    <w:rsid w:val="0092163C"/>
    <w:rsid w:val="00925D66"/>
    <w:rsid w:val="00932A11"/>
    <w:rsid w:val="00936A82"/>
    <w:rsid w:val="009371C5"/>
    <w:rsid w:val="0094038A"/>
    <w:rsid w:val="00943A47"/>
    <w:rsid w:val="0094404D"/>
    <w:rsid w:val="00944D46"/>
    <w:rsid w:val="00947190"/>
    <w:rsid w:val="00951B0E"/>
    <w:rsid w:val="00953452"/>
    <w:rsid w:val="00953FA0"/>
    <w:rsid w:val="00960D42"/>
    <w:rsid w:val="0096120C"/>
    <w:rsid w:val="00966142"/>
    <w:rsid w:val="00973EC8"/>
    <w:rsid w:val="00992DDB"/>
    <w:rsid w:val="00996EF7"/>
    <w:rsid w:val="00997727"/>
    <w:rsid w:val="009A0528"/>
    <w:rsid w:val="009B5B5A"/>
    <w:rsid w:val="009B6E1C"/>
    <w:rsid w:val="009C066E"/>
    <w:rsid w:val="009C10EA"/>
    <w:rsid w:val="009C276E"/>
    <w:rsid w:val="009D1EE3"/>
    <w:rsid w:val="009D2157"/>
    <w:rsid w:val="009D2AB9"/>
    <w:rsid w:val="009E3C8A"/>
    <w:rsid w:val="009E6C49"/>
    <w:rsid w:val="009F0262"/>
    <w:rsid w:val="009F18BF"/>
    <w:rsid w:val="009F1F89"/>
    <w:rsid w:val="009F2686"/>
    <w:rsid w:val="009F51B4"/>
    <w:rsid w:val="00A0242D"/>
    <w:rsid w:val="00A1016D"/>
    <w:rsid w:val="00A106AF"/>
    <w:rsid w:val="00A1078D"/>
    <w:rsid w:val="00A10B42"/>
    <w:rsid w:val="00A110A4"/>
    <w:rsid w:val="00A11393"/>
    <w:rsid w:val="00A120E6"/>
    <w:rsid w:val="00A1398C"/>
    <w:rsid w:val="00A14595"/>
    <w:rsid w:val="00A25136"/>
    <w:rsid w:val="00A25C56"/>
    <w:rsid w:val="00A26F62"/>
    <w:rsid w:val="00A30E83"/>
    <w:rsid w:val="00A37477"/>
    <w:rsid w:val="00A37D2B"/>
    <w:rsid w:val="00A410A4"/>
    <w:rsid w:val="00A42D8C"/>
    <w:rsid w:val="00A45309"/>
    <w:rsid w:val="00A45C4C"/>
    <w:rsid w:val="00A45DF9"/>
    <w:rsid w:val="00A45E39"/>
    <w:rsid w:val="00A46C07"/>
    <w:rsid w:val="00A46D31"/>
    <w:rsid w:val="00A50CE0"/>
    <w:rsid w:val="00A51A95"/>
    <w:rsid w:val="00A51D80"/>
    <w:rsid w:val="00A5734F"/>
    <w:rsid w:val="00A60B8A"/>
    <w:rsid w:val="00A61E1A"/>
    <w:rsid w:val="00A621D6"/>
    <w:rsid w:val="00A6332D"/>
    <w:rsid w:val="00A63365"/>
    <w:rsid w:val="00A64E4E"/>
    <w:rsid w:val="00A70E68"/>
    <w:rsid w:val="00A719D5"/>
    <w:rsid w:val="00A73772"/>
    <w:rsid w:val="00A74F2D"/>
    <w:rsid w:val="00A74F4E"/>
    <w:rsid w:val="00A86894"/>
    <w:rsid w:val="00A90586"/>
    <w:rsid w:val="00A914D1"/>
    <w:rsid w:val="00A9242F"/>
    <w:rsid w:val="00A92819"/>
    <w:rsid w:val="00A94A62"/>
    <w:rsid w:val="00A960D9"/>
    <w:rsid w:val="00A974D6"/>
    <w:rsid w:val="00AA162A"/>
    <w:rsid w:val="00AA259F"/>
    <w:rsid w:val="00AA2B8E"/>
    <w:rsid w:val="00AA3DA2"/>
    <w:rsid w:val="00AB0ED1"/>
    <w:rsid w:val="00AB2897"/>
    <w:rsid w:val="00AC2EEF"/>
    <w:rsid w:val="00AD0060"/>
    <w:rsid w:val="00AD02C2"/>
    <w:rsid w:val="00AD03DB"/>
    <w:rsid w:val="00AD1D8B"/>
    <w:rsid w:val="00AD39B2"/>
    <w:rsid w:val="00AD57D7"/>
    <w:rsid w:val="00AD6A6D"/>
    <w:rsid w:val="00AE2E8B"/>
    <w:rsid w:val="00AE3263"/>
    <w:rsid w:val="00AE34D2"/>
    <w:rsid w:val="00AF14B6"/>
    <w:rsid w:val="00AF32CB"/>
    <w:rsid w:val="00AF3711"/>
    <w:rsid w:val="00AF527C"/>
    <w:rsid w:val="00AF5D97"/>
    <w:rsid w:val="00AF7267"/>
    <w:rsid w:val="00B0082F"/>
    <w:rsid w:val="00B00ED5"/>
    <w:rsid w:val="00B03ED3"/>
    <w:rsid w:val="00B0739E"/>
    <w:rsid w:val="00B073CD"/>
    <w:rsid w:val="00B109DD"/>
    <w:rsid w:val="00B15694"/>
    <w:rsid w:val="00B15AD0"/>
    <w:rsid w:val="00B20DAB"/>
    <w:rsid w:val="00B23459"/>
    <w:rsid w:val="00B23AC3"/>
    <w:rsid w:val="00B241C4"/>
    <w:rsid w:val="00B3066D"/>
    <w:rsid w:val="00B35BAA"/>
    <w:rsid w:val="00B42F88"/>
    <w:rsid w:val="00B43E08"/>
    <w:rsid w:val="00B453A3"/>
    <w:rsid w:val="00B45B57"/>
    <w:rsid w:val="00B51CB6"/>
    <w:rsid w:val="00B6134A"/>
    <w:rsid w:val="00B6167C"/>
    <w:rsid w:val="00B62502"/>
    <w:rsid w:val="00B62635"/>
    <w:rsid w:val="00B64D13"/>
    <w:rsid w:val="00B64E2D"/>
    <w:rsid w:val="00B6531D"/>
    <w:rsid w:val="00B7160F"/>
    <w:rsid w:val="00B73986"/>
    <w:rsid w:val="00B74285"/>
    <w:rsid w:val="00B75E20"/>
    <w:rsid w:val="00B76F1D"/>
    <w:rsid w:val="00B76FF7"/>
    <w:rsid w:val="00B84AEE"/>
    <w:rsid w:val="00B84E3D"/>
    <w:rsid w:val="00B9125B"/>
    <w:rsid w:val="00B92013"/>
    <w:rsid w:val="00B94B04"/>
    <w:rsid w:val="00B95EB2"/>
    <w:rsid w:val="00B96352"/>
    <w:rsid w:val="00B97841"/>
    <w:rsid w:val="00BB1888"/>
    <w:rsid w:val="00BB2052"/>
    <w:rsid w:val="00BB64B5"/>
    <w:rsid w:val="00BB767F"/>
    <w:rsid w:val="00BB7A76"/>
    <w:rsid w:val="00BC0528"/>
    <w:rsid w:val="00BC0E98"/>
    <w:rsid w:val="00BC30C1"/>
    <w:rsid w:val="00BC3106"/>
    <w:rsid w:val="00BC42CC"/>
    <w:rsid w:val="00BC4435"/>
    <w:rsid w:val="00BD02F0"/>
    <w:rsid w:val="00BD25E6"/>
    <w:rsid w:val="00BD2E2F"/>
    <w:rsid w:val="00BD5140"/>
    <w:rsid w:val="00BE0E3B"/>
    <w:rsid w:val="00BE2B48"/>
    <w:rsid w:val="00BE3D98"/>
    <w:rsid w:val="00BE459A"/>
    <w:rsid w:val="00BE4ABD"/>
    <w:rsid w:val="00BE57C0"/>
    <w:rsid w:val="00BE6E1B"/>
    <w:rsid w:val="00BE7E64"/>
    <w:rsid w:val="00BF0C71"/>
    <w:rsid w:val="00BF207E"/>
    <w:rsid w:val="00BF28FB"/>
    <w:rsid w:val="00BF2A68"/>
    <w:rsid w:val="00BF2C67"/>
    <w:rsid w:val="00BF323C"/>
    <w:rsid w:val="00BF4360"/>
    <w:rsid w:val="00BF536D"/>
    <w:rsid w:val="00C01AF3"/>
    <w:rsid w:val="00C045E5"/>
    <w:rsid w:val="00C055D3"/>
    <w:rsid w:val="00C05DA9"/>
    <w:rsid w:val="00C063A1"/>
    <w:rsid w:val="00C10901"/>
    <w:rsid w:val="00C13361"/>
    <w:rsid w:val="00C14CBF"/>
    <w:rsid w:val="00C1594D"/>
    <w:rsid w:val="00C204B5"/>
    <w:rsid w:val="00C210FE"/>
    <w:rsid w:val="00C23B3D"/>
    <w:rsid w:val="00C24E4F"/>
    <w:rsid w:val="00C25BFB"/>
    <w:rsid w:val="00C266CD"/>
    <w:rsid w:val="00C3023F"/>
    <w:rsid w:val="00C30BB5"/>
    <w:rsid w:val="00C329B0"/>
    <w:rsid w:val="00C3462A"/>
    <w:rsid w:val="00C364BF"/>
    <w:rsid w:val="00C414A6"/>
    <w:rsid w:val="00C4150A"/>
    <w:rsid w:val="00C44321"/>
    <w:rsid w:val="00C469F5"/>
    <w:rsid w:val="00C50A1D"/>
    <w:rsid w:val="00C603BA"/>
    <w:rsid w:val="00C60EB5"/>
    <w:rsid w:val="00C61010"/>
    <w:rsid w:val="00C61C23"/>
    <w:rsid w:val="00C62C8D"/>
    <w:rsid w:val="00C65581"/>
    <w:rsid w:val="00C71FC8"/>
    <w:rsid w:val="00C72D61"/>
    <w:rsid w:val="00C74D79"/>
    <w:rsid w:val="00C76170"/>
    <w:rsid w:val="00C768B1"/>
    <w:rsid w:val="00C769DB"/>
    <w:rsid w:val="00C77EF8"/>
    <w:rsid w:val="00C80906"/>
    <w:rsid w:val="00C80CA4"/>
    <w:rsid w:val="00C86094"/>
    <w:rsid w:val="00C87A87"/>
    <w:rsid w:val="00C92CE4"/>
    <w:rsid w:val="00C93CE8"/>
    <w:rsid w:val="00C94500"/>
    <w:rsid w:val="00C95F08"/>
    <w:rsid w:val="00C96C3C"/>
    <w:rsid w:val="00C96FB9"/>
    <w:rsid w:val="00CA0F42"/>
    <w:rsid w:val="00CB284F"/>
    <w:rsid w:val="00CB444E"/>
    <w:rsid w:val="00CB6BA2"/>
    <w:rsid w:val="00CC2FEC"/>
    <w:rsid w:val="00CC5569"/>
    <w:rsid w:val="00CC568E"/>
    <w:rsid w:val="00CC6EDB"/>
    <w:rsid w:val="00CC7EAB"/>
    <w:rsid w:val="00CD064E"/>
    <w:rsid w:val="00CD076B"/>
    <w:rsid w:val="00CD0924"/>
    <w:rsid w:val="00CD3803"/>
    <w:rsid w:val="00CD532E"/>
    <w:rsid w:val="00CD78FA"/>
    <w:rsid w:val="00CE56EF"/>
    <w:rsid w:val="00CE6B0A"/>
    <w:rsid w:val="00CF2CD6"/>
    <w:rsid w:val="00CF357A"/>
    <w:rsid w:val="00CF37D0"/>
    <w:rsid w:val="00CF416F"/>
    <w:rsid w:val="00CF446C"/>
    <w:rsid w:val="00CF49D6"/>
    <w:rsid w:val="00CF4F87"/>
    <w:rsid w:val="00D000A8"/>
    <w:rsid w:val="00D0053A"/>
    <w:rsid w:val="00D010F0"/>
    <w:rsid w:val="00D01B2D"/>
    <w:rsid w:val="00D053C2"/>
    <w:rsid w:val="00D05CA3"/>
    <w:rsid w:val="00D10BF2"/>
    <w:rsid w:val="00D131E3"/>
    <w:rsid w:val="00D1697A"/>
    <w:rsid w:val="00D16D48"/>
    <w:rsid w:val="00D21BA6"/>
    <w:rsid w:val="00D22038"/>
    <w:rsid w:val="00D24526"/>
    <w:rsid w:val="00D260D2"/>
    <w:rsid w:val="00D26A09"/>
    <w:rsid w:val="00D30326"/>
    <w:rsid w:val="00D30378"/>
    <w:rsid w:val="00D3748C"/>
    <w:rsid w:val="00D404F7"/>
    <w:rsid w:val="00D4088F"/>
    <w:rsid w:val="00D41225"/>
    <w:rsid w:val="00D41C30"/>
    <w:rsid w:val="00D449FE"/>
    <w:rsid w:val="00D45424"/>
    <w:rsid w:val="00D46844"/>
    <w:rsid w:val="00D46DC1"/>
    <w:rsid w:val="00D47B9D"/>
    <w:rsid w:val="00D5228A"/>
    <w:rsid w:val="00D52479"/>
    <w:rsid w:val="00D537C6"/>
    <w:rsid w:val="00D561BF"/>
    <w:rsid w:val="00D56B8B"/>
    <w:rsid w:val="00D5783D"/>
    <w:rsid w:val="00D61304"/>
    <w:rsid w:val="00D61724"/>
    <w:rsid w:val="00D61960"/>
    <w:rsid w:val="00D61A32"/>
    <w:rsid w:val="00D62131"/>
    <w:rsid w:val="00D6224F"/>
    <w:rsid w:val="00D62C87"/>
    <w:rsid w:val="00D6365E"/>
    <w:rsid w:val="00D639FB"/>
    <w:rsid w:val="00D64293"/>
    <w:rsid w:val="00D64AAE"/>
    <w:rsid w:val="00D701CC"/>
    <w:rsid w:val="00D7091E"/>
    <w:rsid w:val="00D719EF"/>
    <w:rsid w:val="00D71F4D"/>
    <w:rsid w:val="00D760EB"/>
    <w:rsid w:val="00D77CCE"/>
    <w:rsid w:val="00D802C8"/>
    <w:rsid w:val="00D806D2"/>
    <w:rsid w:val="00D82086"/>
    <w:rsid w:val="00D82E42"/>
    <w:rsid w:val="00D87AC1"/>
    <w:rsid w:val="00DA1799"/>
    <w:rsid w:val="00DA19ED"/>
    <w:rsid w:val="00DA3E5D"/>
    <w:rsid w:val="00DB10EB"/>
    <w:rsid w:val="00DB3E07"/>
    <w:rsid w:val="00DB66E2"/>
    <w:rsid w:val="00DB783E"/>
    <w:rsid w:val="00DC1B67"/>
    <w:rsid w:val="00DC2E08"/>
    <w:rsid w:val="00DC5CCD"/>
    <w:rsid w:val="00DC6403"/>
    <w:rsid w:val="00DC7084"/>
    <w:rsid w:val="00DD25CE"/>
    <w:rsid w:val="00DD549E"/>
    <w:rsid w:val="00DD6678"/>
    <w:rsid w:val="00DE067D"/>
    <w:rsid w:val="00DE0906"/>
    <w:rsid w:val="00DE164D"/>
    <w:rsid w:val="00DE34D7"/>
    <w:rsid w:val="00DE3DDD"/>
    <w:rsid w:val="00DE570B"/>
    <w:rsid w:val="00DE5BC3"/>
    <w:rsid w:val="00DE7945"/>
    <w:rsid w:val="00DF029A"/>
    <w:rsid w:val="00DF1068"/>
    <w:rsid w:val="00DF111C"/>
    <w:rsid w:val="00DF1188"/>
    <w:rsid w:val="00DF3A87"/>
    <w:rsid w:val="00DF4535"/>
    <w:rsid w:val="00DF7534"/>
    <w:rsid w:val="00E02017"/>
    <w:rsid w:val="00E0403F"/>
    <w:rsid w:val="00E04A78"/>
    <w:rsid w:val="00E05AF9"/>
    <w:rsid w:val="00E067FB"/>
    <w:rsid w:val="00E106FC"/>
    <w:rsid w:val="00E115DF"/>
    <w:rsid w:val="00E12C38"/>
    <w:rsid w:val="00E12E32"/>
    <w:rsid w:val="00E148CF"/>
    <w:rsid w:val="00E17ADB"/>
    <w:rsid w:val="00E2175C"/>
    <w:rsid w:val="00E236F4"/>
    <w:rsid w:val="00E240DB"/>
    <w:rsid w:val="00E25F58"/>
    <w:rsid w:val="00E27994"/>
    <w:rsid w:val="00E3206C"/>
    <w:rsid w:val="00E33E73"/>
    <w:rsid w:val="00E33F36"/>
    <w:rsid w:val="00E3436E"/>
    <w:rsid w:val="00E364A8"/>
    <w:rsid w:val="00E37B2D"/>
    <w:rsid w:val="00E40E0E"/>
    <w:rsid w:val="00E42369"/>
    <w:rsid w:val="00E473E9"/>
    <w:rsid w:val="00E50E2A"/>
    <w:rsid w:val="00E51526"/>
    <w:rsid w:val="00E52251"/>
    <w:rsid w:val="00E52FB8"/>
    <w:rsid w:val="00E56346"/>
    <w:rsid w:val="00E5683C"/>
    <w:rsid w:val="00E569B0"/>
    <w:rsid w:val="00E60D66"/>
    <w:rsid w:val="00E63F14"/>
    <w:rsid w:val="00E6747E"/>
    <w:rsid w:val="00E70982"/>
    <w:rsid w:val="00E755FB"/>
    <w:rsid w:val="00E7773E"/>
    <w:rsid w:val="00E8049D"/>
    <w:rsid w:val="00E80565"/>
    <w:rsid w:val="00E82F14"/>
    <w:rsid w:val="00E83C8C"/>
    <w:rsid w:val="00E84BB9"/>
    <w:rsid w:val="00E86F6D"/>
    <w:rsid w:val="00E8701D"/>
    <w:rsid w:val="00E91502"/>
    <w:rsid w:val="00E96FBF"/>
    <w:rsid w:val="00E978B8"/>
    <w:rsid w:val="00E9790F"/>
    <w:rsid w:val="00EA0E6D"/>
    <w:rsid w:val="00EA19A9"/>
    <w:rsid w:val="00EA4AAC"/>
    <w:rsid w:val="00EB2117"/>
    <w:rsid w:val="00EB23A3"/>
    <w:rsid w:val="00EB29C0"/>
    <w:rsid w:val="00EB5BCB"/>
    <w:rsid w:val="00EB762E"/>
    <w:rsid w:val="00EC4AAB"/>
    <w:rsid w:val="00EC5C00"/>
    <w:rsid w:val="00EC60B3"/>
    <w:rsid w:val="00EC6176"/>
    <w:rsid w:val="00EC78E6"/>
    <w:rsid w:val="00ED026B"/>
    <w:rsid w:val="00ED2B92"/>
    <w:rsid w:val="00ED551B"/>
    <w:rsid w:val="00ED57BF"/>
    <w:rsid w:val="00EE1F59"/>
    <w:rsid w:val="00EE4EBE"/>
    <w:rsid w:val="00EE524E"/>
    <w:rsid w:val="00EE5B0F"/>
    <w:rsid w:val="00EE64E3"/>
    <w:rsid w:val="00EE68C1"/>
    <w:rsid w:val="00EE7AC1"/>
    <w:rsid w:val="00EF4321"/>
    <w:rsid w:val="00F034BA"/>
    <w:rsid w:val="00F07921"/>
    <w:rsid w:val="00F12207"/>
    <w:rsid w:val="00F12215"/>
    <w:rsid w:val="00F14753"/>
    <w:rsid w:val="00F158EA"/>
    <w:rsid w:val="00F1698B"/>
    <w:rsid w:val="00F206FB"/>
    <w:rsid w:val="00F23CAD"/>
    <w:rsid w:val="00F256CF"/>
    <w:rsid w:val="00F26111"/>
    <w:rsid w:val="00F36E29"/>
    <w:rsid w:val="00F37CFA"/>
    <w:rsid w:val="00F42ACB"/>
    <w:rsid w:val="00F4518C"/>
    <w:rsid w:val="00F47D07"/>
    <w:rsid w:val="00F52F08"/>
    <w:rsid w:val="00F54FC0"/>
    <w:rsid w:val="00F57ED4"/>
    <w:rsid w:val="00F60C11"/>
    <w:rsid w:val="00F611D7"/>
    <w:rsid w:val="00F715A4"/>
    <w:rsid w:val="00F87A03"/>
    <w:rsid w:val="00F90013"/>
    <w:rsid w:val="00F903B5"/>
    <w:rsid w:val="00F91205"/>
    <w:rsid w:val="00F92842"/>
    <w:rsid w:val="00F92A56"/>
    <w:rsid w:val="00F939BE"/>
    <w:rsid w:val="00F96AB2"/>
    <w:rsid w:val="00F97356"/>
    <w:rsid w:val="00FA2837"/>
    <w:rsid w:val="00FA3C8D"/>
    <w:rsid w:val="00FA412B"/>
    <w:rsid w:val="00FA46BE"/>
    <w:rsid w:val="00FA5493"/>
    <w:rsid w:val="00FA6BD8"/>
    <w:rsid w:val="00FA6F24"/>
    <w:rsid w:val="00FB1C48"/>
    <w:rsid w:val="00FB72AD"/>
    <w:rsid w:val="00FC131D"/>
    <w:rsid w:val="00FC20F9"/>
    <w:rsid w:val="00FC2B3A"/>
    <w:rsid w:val="00FC5F5C"/>
    <w:rsid w:val="00FD0728"/>
    <w:rsid w:val="00FD1D4D"/>
    <w:rsid w:val="00FD2163"/>
    <w:rsid w:val="00FD60CE"/>
    <w:rsid w:val="00FD71AB"/>
    <w:rsid w:val="00FE0DC9"/>
    <w:rsid w:val="00FE22BF"/>
    <w:rsid w:val="00FE2CA7"/>
    <w:rsid w:val="00FF0844"/>
    <w:rsid w:val="00FF1895"/>
    <w:rsid w:val="00FF284B"/>
    <w:rsid w:val="00FF3773"/>
    <w:rsid w:val="00FF4A28"/>
    <w:rsid w:val="00FF55A2"/>
    <w:rsid w:val="00FF5D21"/>
    <w:rsid w:val="00FF5F5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A4530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45309"/>
  </w:style>
  <w:style w:type="paragraph" w:styleId="Rodap">
    <w:name w:val="footer"/>
    <w:basedOn w:val="Normal"/>
    <w:link w:val="RodapChar"/>
    <w:uiPriority w:val="99"/>
    <w:unhideWhenUsed/>
    <w:rsid w:val="00A45309"/>
    <w:pPr>
      <w:tabs>
        <w:tab w:val="center" w:pos="4252"/>
        <w:tab w:val="right" w:pos="8504"/>
      </w:tabs>
      <w:spacing w:after="0" w:line="240" w:lineRule="auto"/>
    </w:pPr>
  </w:style>
  <w:style w:type="character" w:customStyle="1" w:styleId="RodapChar">
    <w:name w:val="Rodapé Char"/>
    <w:basedOn w:val="Fontepargpadro"/>
    <w:link w:val="Rodap"/>
    <w:uiPriority w:val="99"/>
    <w:rsid w:val="00A45309"/>
  </w:style>
  <w:style w:type="paragraph" w:styleId="ndicedeilustraes">
    <w:name w:val="table of figures"/>
    <w:basedOn w:val="Normal"/>
    <w:next w:val="Normal"/>
    <w:uiPriority w:val="99"/>
    <w:unhideWhenUsed/>
    <w:rsid w:val="00947190"/>
    <w:pPr>
      <w:spacing w:after="0"/>
      <w:ind w:left="400" w:hanging="400"/>
      <w:jc w:val="left"/>
    </w:pPr>
    <w:rPr>
      <w:rFonts w:cstheme="minorHAnsi"/>
      <w:smallCaps/>
    </w:rPr>
  </w:style>
  <w:style w:type="paragraph" w:styleId="Bibliografia">
    <w:name w:val="Bibliography"/>
    <w:basedOn w:val="Normal"/>
    <w:next w:val="Normal"/>
    <w:uiPriority w:val="37"/>
    <w:unhideWhenUsed/>
    <w:rsid w:val="009208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A4530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45309"/>
  </w:style>
  <w:style w:type="paragraph" w:styleId="Rodap">
    <w:name w:val="footer"/>
    <w:basedOn w:val="Normal"/>
    <w:link w:val="RodapChar"/>
    <w:uiPriority w:val="99"/>
    <w:unhideWhenUsed/>
    <w:rsid w:val="00A45309"/>
    <w:pPr>
      <w:tabs>
        <w:tab w:val="center" w:pos="4252"/>
        <w:tab w:val="right" w:pos="8504"/>
      </w:tabs>
      <w:spacing w:after="0" w:line="240" w:lineRule="auto"/>
    </w:pPr>
  </w:style>
  <w:style w:type="character" w:customStyle="1" w:styleId="RodapChar">
    <w:name w:val="Rodapé Char"/>
    <w:basedOn w:val="Fontepargpadro"/>
    <w:link w:val="Rodap"/>
    <w:uiPriority w:val="99"/>
    <w:rsid w:val="00A45309"/>
  </w:style>
  <w:style w:type="paragraph" w:styleId="ndicedeilustraes">
    <w:name w:val="table of figures"/>
    <w:basedOn w:val="Normal"/>
    <w:next w:val="Normal"/>
    <w:uiPriority w:val="99"/>
    <w:unhideWhenUsed/>
    <w:rsid w:val="00947190"/>
    <w:pPr>
      <w:spacing w:after="0"/>
      <w:ind w:left="400" w:hanging="400"/>
      <w:jc w:val="left"/>
    </w:pPr>
    <w:rPr>
      <w:rFonts w:cstheme="minorHAnsi"/>
      <w:smallCaps/>
    </w:rPr>
  </w:style>
  <w:style w:type="paragraph" w:styleId="Bibliografia">
    <w:name w:val="Bibliography"/>
    <w:basedOn w:val="Normal"/>
    <w:next w:val="Normal"/>
    <w:uiPriority w:val="37"/>
    <w:unhideWhenUsed/>
    <w:rsid w:val="009208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7270">
      <w:bodyDiv w:val="1"/>
      <w:marLeft w:val="0"/>
      <w:marRight w:val="0"/>
      <w:marTop w:val="0"/>
      <w:marBottom w:val="0"/>
      <w:divBdr>
        <w:top w:val="none" w:sz="0" w:space="0" w:color="auto"/>
        <w:left w:val="none" w:sz="0" w:space="0" w:color="auto"/>
        <w:bottom w:val="none" w:sz="0" w:space="0" w:color="auto"/>
        <w:right w:val="none" w:sz="0" w:space="0" w:color="auto"/>
      </w:divBdr>
    </w:div>
    <w:div w:id="62070677">
      <w:bodyDiv w:val="1"/>
      <w:marLeft w:val="0"/>
      <w:marRight w:val="0"/>
      <w:marTop w:val="0"/>
      <w:marBottom w:val="0"/>
      <w:divBdr>
        <w:top w:val="none" w:sz="0" w:space="0" w:color="auto"/>
        <w:left w:val="none" w:sz="0" w:space="0" w:color="auto"/>
        <w:bottom w:val="none" w:sz="0" w:space="0" w:color="auto"/>
        <w:right w:val="none" w:sz="0" w:space="0" w:color="auto"/>
      </w:divBdr>
    </w:div>
    <w:div w:id="172652397">
      <w:bodyDiv w:val="1"/>
      <w:marLeft w:val="0"/>
      <w:marRight w:val="0"/>
      <w:marTop w:val="0"/>
      <w:marBottom w:val="0"/>
      <w:divBdr>
        <w:top w:val="none" w:sz="0" w:space="0" w:color="auto"/>
        <w:left w:val="none" w:sz="0" w:space="0" w:color="auto"/>
        <w:bottom w:val="none" w:sz="0" w:space="0" w:color="auto"/>
        <w:right w:val="none" w:sz="0" w:space="0" w:color="auto"/>
      </w:divBdr>
    </w:div>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230774686">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32414383">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387803018">
      <w:bodyDiv w:val="1"/>
      <w:marLeft w:val="0"/>
      <w:marRight w:val="0"/>
      <w:marTop w:val="0"/>
      <w:marBottom w:val="0"/>
      <w:divBdr>
        <w:top w:val="none" w:sz="0" w:space="0" w:color="auto"/>
        <w:left w:val="none" w:sz="0" w:space="0" w:color="auto"/>
        <w:bottom w:val="none" w:sz="0" w:space="0" w:color="auto"/>
        <w:right w:val="none" w:sz="0" w:space="0" w:color="auto"/>
      </w:divBdr>
    </w:div>
    <w:div w:id="464781949">
      <w:bodyDiv w:val="1"/>
      <w:marLeft w:val="0"/>
      <w:marRight w:val="0"/>
      <w:marTop w:val="0"/>
      <w:marBottom w:val="0"/>
      <w:divBdr>
        <w:top w:val="none" w:sz="0" w:space="0" w:color="auto"/>
        <w:left w:val="none" w:sz="0" w:space="0" w:color="auto"/>
        <w:bottom w:val="none" w:sz="0" w:space="0" w:color="auto"/>
        <w:right w:val="none" w:sz="0" w:space="0" w:color="auto"/>
      </w:divBdr>
    </w:div>
    <w:div w:id="569735499">
      <w:bodyDiv w:val="1"/>
      <w:marLeft w:val="0"/>
      <w:marRight w:val="0"/>
      <w:marTop w:val="0"/>
      <w:marBottom w:val="0"/>
      <w:divBdr>
        <w:top w:val="none" w:sz="0" w:space="0" w:color="auto"/>
        <w:left w:val="none" w:sz="0" w:space="0" w:color="auto"/>
        <w:bottom w:val="none" w:sz="0" w:space="0" w:color="auto"/>
        <w:right w:val="none" w:sz="0" w:space="0" w:color="auto"/>
      </w:divBdr>
    </w:div>
    <w:div w:id="574514605">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376122469">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1802646502">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56961195">
      <w:bodyDiv w:val="1"/>
      <w:marLeft w:val="0"/>
      <w:marRight w:val="0"/>
      <w:marTop w:val="0"/>
      <w:marBottom w:val="0"/>
      <w:divBdr>
        <w:top w:val="none" w:sz="0" w:space="0" w:color="auto"/>
        <w:left w:val="none" w:sz="0" w:space="0" w:color="auto"/>
        <w:bottom w:val="none" w:sz="0" w:space="0" w:color="auto"/>
        <w:right w:val="none" w:sz="0" w:space="0" w:color="auto"/>
      </w:divBdr>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937106535">
      <w:bodyDiv w:val="1"/>
      <w:marLeft w:val="0"/>
      <w:marRight w:val="0"/>
      <w:marTop w:val="0"/>
      <w:marBottom w:val="0"/>
      <w:divBdr>
        <w:top w:val="none" w:sz="0" w:space="0" w:color="auto"/>
        <w:left w:val="none" w:sz="0" w:space="0" w:color="auto"/>
        <w:bottom w:val="none" w:sz="0" w:space="0" w:color="auto"/>
        <w:right w:val="none" w:sz="0" w:space="0" w:color="auto"/>
      </w:divBdr>
    </w:div>
    <w:div w:id="970207190">
      <w:bodyDiv w:val="1"/>
      <w:marLeft w:val="0"/>
      <w:marRight w:val="0"/>
      <w:marTop w:val="0"/>
      <w:marBottom w:val="0"/>
      <w:divBdr>
        <w:top w:val="none" w:sz="0" w:space="0" w:color="auto"/>
        <w:left w:val="none" w:sz="0" w:space="0" w:color="auto"/>
        <w:bottom w:val="none" w:sz="0" w:space="0" w:color="auto"/>
        <w:right w:val="none" w:sz="0" w:space="0" w:color="auto"/>
      </w:divBdr>
    </w:div>
    <w:div w:id="997003878">
      <w:bodyDiv w:val="1"/>
      <w:marLeft w:val="0"/>
      <w:marRight w:val="0"/>
      <w:marTop w:val="0"/>
      <w:marBottom w:val="0"/>
      <w:divBdr>
        <w:top w:val="none" w:sz="0" w:space="0" w:color="auto"/>
        <w:left w:val="none" w:sz="0" w:space="0" w:color="auto"/>
        <w:bottom w:val="none" w:sz="0" w:space="0" w:color="auto"/>
        <w:right w:val="none" w:sz="0" w:space="0" w:color="auto"/>
      </w:divBdr>
      <w:divsChild>
        <w:div w:id="908341058">
          <w:marLeft w:val="0"/>
          <w:marRight w:val="0"/>
          <w:marTop w:val="0"/>
          <w:marBottom w:val="300"/>
          <w:divBdr>
            <w:top w:val="none" w:sz="0" w:space="0" w:color="auto"/>
            <w:left w:val="none" w:sz="0" w:space="0" w:color="auto"/>
            <w:bottom w:val="none" w:sz="0" w:space="0" w:color="auto"/>
            <w:right w:val="none" w:sz="0" w:space="0" w:color="auto"/>
          </w:divBdr>
        </w:div>
        <w:div w:id="51734482">
          <w:marLeft w:val="0"/>
          <w:marRight w:val="300"/>
          <w:marTop w:val="0"/>
          <w:marBottom w:val="0"/>
          <w:divBdr>
            <w:top w:val="none" w:sz="0" w:space="0" w:color="auto"/>
            <w:left w:val="none" w:sz="0" w:space="0" w:color="auto"/>
            <w:bottom w:val="none" w:sz="0" w:space="0" w:color="auto"/>
            <w:right w:val="none" w:sz="0" w:space="0" w:color="auto"/>
          </w:divBdr>
        </w:div>
        <w:div w:id="161821584">
          <w:marLeft w:val="0"/>
          <w:marRight w:val="0"/>
          <w:marTop w:val="0"/>
          <w:marBottom w:val="300"/>
          <w:divBdr>
            <w:top w:val="none" w:sz="0" w:space="0" w:color="auto"/>
            <w:left w:val="none" w:sz="0" w:space="0" w:color="auto"/>
            <w:bottom w:val="none" w:sz="0" w:space="0" w:color="auto"/>
            <w:right w:val="none" w:sz="0" w:space="0" w:color="auto"/>
          </w:divBdr>
        </w:div>
        <w:div w:id="926113638">
          <w:marLeft w:val="0"/>
          <w:marRight w:val="300"/>
          <w:marTop w:val="0"/>
          <w:marBottom w:val="0"/>
          <w:divBdr>
            <w:top w:val="none" w:sz="0" w:space="0" w:color="auto"/>
            <w:left w:val="none" w:sz="0" w:space="0" w:color="auto"/>
            <w:bottom w:val="none" w:sz="0" w:space="0" w:color="auto"/>
            <w:right w:val="none" w:sz="0" w:space="0" w:color="auto"/>
          </w:divBdr>
        </w:div>
        <w:div w:id="1709405289">
          <w:marLeft w:val="0"/>
          <w:marRight w:val="0"/>
          <w:marTop w:val="0"/>
          <w:marBottom w:val="300"/>
          <w:divBdr>
            <w:top w:val="none" w:sz="0" w:space="0" w:color="auto"/>
            <w:left w:val="none" w:sz="0" w:space="0" w:color="auto"/>
            <w:bottom w:val="none" w:sz="0" w:space="0" w:color="auto"/>
            <w:right w:val="none" w:sz="0" w:space="0" w:color="auto"/>
          </w:divBdr>
        </w:div>
        <w:div w:id="327056074">
          <w:marLeft w:val="0"/>
          <w:marRight w:val="300"/>
          <w:marTop w:val="0"/>
          <w:marBottom w:val="0"/>
          <w:divBdr>
            <w:top w:val="none" w:sz="0" w:space="0" w:color="auto"/>
            <w:left w:val="none" w:sz="0" w:space="0" w:color="auto"/>
            <w:bottom w:val="none" w:sz="0" w:space="0" w:color="auto"/>
            <w:right w:val="none" w:sz="0" w:space="0" w:color="auto"/>
          </w:divBdr>
        </w:div>
        <w:div w:id="1337612913">
          <w:marLeft w:val="0"/>
          <w:marRight w:val="0"/>
          <w:marTop w:val="0"/>
          <w:marBottom w:val="300"/>
          <w:divBdr>
            <w:top w:val="none" w:sz="0" w:space="0" w:color="auto"/>
            <w:left w:val="none" w:sz="0" w:space="0" w:color="auto"/>
            <w:bottom w:val="none" w:sz="0" w:space="0" w:color="auto"/>
            <w:right w:val="none" w:sz="0" w:space="0" w:color="auto"/>
          </w:divBdr>
        </w:div>
      </w:divsChild>
    </w:div>
    <w:div w:id="1054812658">
      <w:bodyDiv w:val="1"/>
      <w:marLeft w:val="0"/>
      <w:marRight w:val="0"/>
      <w:marTop w:val="0"/>
      <w:marBottom w:val="0"/>
      <w:divBdr>
        <w:top w:val="none" w:sz="0" w:space="0" w:color="auto"/>
        <w:left w:val="none" w:sz="0" w:space="0" w:color="auto"/>
        <w:bottom w:val="none" w:sz="0" w:space="0" w:color="auto"/>
        <w:right w:val="none" w:sz="0" w:space="0" w:color="auto"/>
      </w:divBdr>
    </w:div>
    <w:div w:id="1082291669">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45381500">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357387849">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703289840">
      <w:bodyDiv w:val="1"/>
      <w:marLeft w:val="0"/>
      <w:marRight w:val="0"/>
      <w:marTop w:val="0"/>
      <w:marBottom w:val="0"/>
      <w:divBdr>
        <w:top w:val="none" w:sz="0" w:space="0" w:color="auto"/>
        <w:left w:val="none" w:sz="0" w:space="0" w:color="auto"/>
        <w:bottom w:val="none" w:sz="0" w:space="0" w:color="auto"/>
        <w:right w:val="none" w:sz="0" w:space="0" w:color="auto"/>
      </w:divBdr>
    </w:div>
    <w:div w:id="1741053124">
      <w:bodyDiv w:val="1"/>
      <w:marLeft w:val="0"/>
      <w:marRight w:val="0"/>
      <w:marTop w:val="0"/>
      <w:marBottom w:val="0"/>
      <w:divBdr>
        <w:top w:val="none" w:sz="0" w:space="0" w:color="auto"/>
        <w:left w:val="none" w:sz="0" w:space="0" w:color="auto"/>
        <w:bottom w:val="none" w:sz="0" w:space="0" w:color="auto"/>
        <w:right w:val="none" w:sz="0" w:space="0" w:color="auto"/>
      </w:divBdr>
    </w:div>
    <w:div w:id="1833913185">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1914047976">
      <w:bodyDiv w:val="1"/>
      <w:marLeft w:val="0"/>
      <w:marRight w:val="0"/>
      <w:marTop w:val="0"/>
      <w:marBottom w:val="0"/>
      <w:divBdr>
        <w:top w:val="none" w:sz="0" w:space="0" w:color="auto"/>
        <w:left w:val="none" w:sz="0" w:space="0" w:color="auto"/>
        <w:bottom w:val="none" w:sz="0" w:space="0" w:color="auto"/>
        <w:right w:val="none" w:sz="0" w:space="0" w:color="auto"/>
      </w:divBdr>
    </w:div>
    <w:div w:id="1935160489">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 w:id="2029673664">
      <w:bodyDiv w:val="1"/>
      <w:marLeft w:val="0"/>
      <w:marRight w:val="0"/>
      <w:marTop w:val="0"/>
      <w:marBottom w:val="0"/>
      <w:divBdr>
        <w:top w:val="none" w:sz="0" w:space="0" w:color="auto"/>
        <w:left w:val="none" w:sz="0" w:space="0" w:color="auto"/>
        <w:bottom w:val="none" w:sz="0" w:space="0" w:color="auto"/>
        <w:right w:val="none" w:sz="0" w:space="0" w:color="auto"/>
      </w:divBdr>
    </w:div>
    <w:div w:id="20590422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in.gov.br/" TargetMode="External"/><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hyperlink" Target="http://www.ime.usp.br/~pf/teoriadosgrafos/texto/TeoriaDosGrafos.pdf" TargetMode="External"/><Relationship Id="rId63" Type="http://schemas.openxmlformats.org/officeDocument/2006/relationships/hyperlink" Target="http://www.ufrgs.br/ufrgs/noticias/ufrgs-decide-nao-aderir-ao-sisu-para-ingresso-em-2014"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dx.doi.org/10.1371%2Fjournal.pone.0012948" TargetMode="External"/><Relationship Id="rId58" Type="http://schemas.openxmlformats.org/officeDocument/2006/relationships/hyperlink" Target="http://books.google.com.br/books?id=iCoYDUv63L8C&amp;dq=" TargetMode="External"/><Relationship Id="rId66" Type="http://schemas.openxmlformats.org/officeDocument/2006/relationships/image" Target="media/image4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www.ub.es/epp/redes.htm" TargetMode="External"/><Relationship Id="rId61" Type="http://schemas.openxmlformats.org/officeDocument/2006/relationships/hyperlink" Target="http://www.tiobe.com/index.php/content/paperinfo/tpci/tpci_definition.ht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www.gpo.gov/fdsys/pkg/CREC-2003-09-24/html/CREC-2003-09-24-pt1-PgH8500.htm" TargetMode="External"/><Relationship Id="rId60" Type="http://schemas.openxmlformats.org/officeDocument/2006/relationships/hyperlink" Target="http://www.ijmlc.org/papers/306-K0019.pdf" TargetMode="External"/><Relationship Id="rId65" Type="http://schemas.openxmlformats.org/officeDocument/2006/relationships/hyperlink" Target="mailto:rafaelhss@gmail.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www.listadenomes.com.br/" TargetMode="External"/><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hyperlink" Target="http://airccse.org/journal/jwsc/papers/0911wsc06.pdf" TargetMode="External"/><Relationship Id="rId64" Type="http://schemas.openxmlformats.org/officeDocument/2006/relationships/hyperlink" Target="http://www.rafaelhenrique.net/AnalisadorDOU"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iki.civiccommons.org/Initiatives"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www.siorg.redegoverno.gov.br/" TargetMode="External"/><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gate.ac.uk/sale/tao/tao.pdf" TargetMode="External"/><Relationship Id="rId62" Type="http://schemas.openxmlformats.org/officeDocument/2006/relationships/hyperlink" Target="https://www.ufmg.br/boletim/bol1813/3.s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Bar02</b:Tag>
    <b:SourceType>Book</b:SourceType>
    <b:Guid>{2734849A-867B-416C-A073-790799A35FA9}</b:Guid>
    <b:Author>
      <b:Author>
        <b:NameList>
          <b:Person>
            <b:Last>Barker</b:Last>
            <b:First>Larry</b:First>
            <b:Middle>L.</b:Middle>
          </b:Person>
        </b:NameList>
      </b:Author>
    </b:Author>
    <b:Title>Communication</b:Title>
    <b:Year>2002</b:Year>
    <b:Publisher>Allyn &amp; Bacon</b:Publisher>
    <b:Edition>8ª</b:Edition>
    <b:RefOrder>1</b:RefOrder>
  </b:Source>
</b:Sources>
</file>

<file path=customXml/itemProps1.xml><?xml version="1.0" encoding="utf-8"?>
<ds:datastoreItem xmlns:ds="http://schemas.openxmlformats.org/officeDocument/2006/customXml" ds:itemID="{A11C422D-AF32-4489-8C98-D4E1DB501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136</Pages>
  <Words>39653</Words>
  <Characters>214130</Characters>
  <Application>Microsoft Office Word</Application>
  <DocSecurity>0</DocSecurity>
  <Lines>1784</Lines>
  <Paragraphs>506</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253277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3</cp:revision>
  <dcterms:created xsi:type="dcterms:W3CDTF">2014-01-28T11:40:00Z</dcterms:created>
  <dcterms:modified xsi:type="dcterms:W3CDTF">2014-01-28T11:40:00Z</dcterms:modified>
</cp:coreProperties>
</file>