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1"/>
        <w:jc w:val="center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  <w:r>
        <w:rPr>
          <w:rFonts w:eastAsia="標楷體-繁" w:hint="eastAsia"/>
          <w:sz w:val="34"/>
          <w:szCs w:val="34"/>
          <w:rtl w:val="0"/>
          <w:lang w:val="zh-TW" w:eastAsia="zh-TW"/>
        </w:rPr>
        <w:t>國際扶輪</w:t>
      </w:r>
      <w:r>
        <w:rPr>
          <w:rFonts w:ascii="Times New Roman" w:hAnsi="Times New Roman"/>
          <w:b w:val="1"/>
          <w:bCs w:val="1"/>
          <w:sz w:val="34"/>
          <w:szCs w:val="34"/>
          <w:rtl w:val="0"/>
          <w:lang w:val="en-US"/>
        </w:rPr>
        <w:t>3523</w:t>
      </w:r>
      <w:r>
        <w:rPr>
          <w:rFonts w:eastAsia="標楷體-繁" w:hint="eastAsia"/>
          <w:sz w:val="34"/>
          <w:szCs w:val="34"/>
          <w:rtl w:val="0"/>
          <w:lang w:val="zh-TW" w:eastAsia="zh-TW"/>
        </w:rPr>
        <w:t>地區</w:t>
      </w:r>
      <w:r>
        <w:rPr>
          <w:rFonts w:ascii="Times New Roman" w:hAnsi="Times New Roman"/>
          <w:b w:val="1"/>
          <w:bCs w:val="1"/>
          <w:sz w:val="34"/>
          <w:szCs w:val="34"/>
          <w:rtl w:val="0"/>
          <w:lang w:val="en-US"/>
        </w:rPr>
        <w:t>2026-27</w:t>
      </w:r>
      <w:r>
        <w:rPr>
          <w:rFonts w:eastAsia="標楷體-繁" w:hint="eastAsia"/>
          <w:sz w:val="34"/>
          <w:szCs w:val="34"/>
          <w:rtl w:val="0"/>
          <w:lang w:val="zh-TW" w:eastAsia="zh-TW"/>
        </w:rPr>
        <w:t>年度地區保齡球聯誼賽</w:t>
      </w:r>
    </w:p>
    <w:p>
      <w:pPr>
        <w:pStyle w:val="內文1"/>
        <w:jc w:val="center"/>
        <w:rPr>
          <w:rFonts w:ascii="Times New Roman" w:cs="Times New Roman" w:hAnsi="Times New Roman" w:eastAsia="Times New Roman"/>
          <w:b w:val="1"/>
          <w:bCs w:val="1"/>
          <w:sz w:val="34"/>
          <w:szCs w:val="34"/>
          <w:u w:val="double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4"/>
          <w:szCs w:val="34"/>
          <w:u w:val="double"/>
          <w:rtl w:val="0"/>
          <w:lang w:val="en-US"/>
        </w:rPr>
        <w:t>※</w:t>
      </w:r>
      <w:r>
        <w:rPr>
          <w:rFonts w:eastAsia="標楷體-繁" w:hint="eastAsia"/>
          <w:sz w:val="34"/>
          <w:szCs w:val="34"/>
          <w:u w:val="double"/>
          <w:rtl w:val="0"/>
          <w:lang w:val="zh-TW" w:eastAsia="zh-TW"/>
        </w:rPr>
        <w:t>報名表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4"/>
          <w:szCs w:val="34"/>
          <w:u w:val="double"/>
          <w:rtl w:val="0"/>
          <w:lang w:val="en-US"/>
        </w:rPr>
        <w:t>※</w:t>
      </w:r>
    </w:p>
    <w:p>
      <w:pPr>
        <w:pStyle w:val="內文1"/>
        <w:spacing w:before="90" w:line="400" w:lineRule="exact"/>
        <w:rPr>
          <w:rFonts w:ascii="Times New Roman" w:cs="Times New Roman" w:hAnsi="Times New Roman" w:eastAsia="Times New Roman"/>
          <w:sz w:val="24"/>
          <w:szCs w:val="24"/>
          <w:u w:val="single"/>
        </w:rPr>
      </w:pPr>
      <w:r>
        <w:rPr>
          <w:rFonts w:ascii="Times New Roman" w:hAnsi="Times New Roman"/>
          <w:sz w:val="28"/>
          <w:szCs w:val="28"/>
          <w:u w:val="single"/>
          <w:rtl w:val="0"/>
          <w:lang w:val="en-US"/>
        </w:rPr>
        <w:t xml:space="preserve">     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分區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rtl w:val="0"/>
          <w:lang w:val="en-US"/>
        </w:rPr>
        <w:t xml:space="preserve">              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扶輪社　聯絡人：</w:t>
      </w:r>
      <w:r>
        <w:rPr>
          <w:rFonts w:ascii="Times New Roman" w:hAnsi="Times New Roman"/>
          <w:sz w:val="28"/>
          <w:szCs w:val="28"/>
          <w:u w:val="single"/>
          <w:rtl w:val="0"/>
          <w:lang w:val="en-US"/>
        </w:rPr>
        <w:t xml:space="preserve">          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　行動電話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︰</w:t>
      </w:r>
      <w:r>
        <w:rPr>
          <w:rFonts w:ascii="Times New Roman" w:hAnsi="Times New Roman"/>
          <w:sz w:val="28"/>
          <w:szCs w:val="28"/>
          <w:u w:val="single"/>
          <w:rtl w:val="0"/>
          <w:lang w:val="en-US"/>
        </w:rPr>
        <w:t xml:space="preserve">        </w:t>
      </w:r>
      <w:r>
        <w:rPr>
          <w:rFonts w:ascii="Times New Roman" w:hAnsi="Times New Roman"/>
          <w:sz w:val="24"/>
          <w:szCs w:val="24"/>
          <w:u w:val="single"/>
          <w:rtl w:val="0"/>
          <w:lang w:val="en-US"/>
        </w:rPr>
        <w:t xml:space="preserve">         </w:t>
      </w:r>
    </w:p>
    <w:p>
      <w:pPr>
        <w:pStyle w:val="內文1"/>
        <w:spacing w:before="180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zh-TW" w:eastAsia="zh-TW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報名說明：</w:t>
      </w:r>
    </w:p>
    <w:p>
      <w:pPr>
        <w:pStyle w:val="內文1"/>
        <w:numPr>
          <w:ilvl w:val="0"/>
          <w:numId w:val="2"/>
        </w:numPr>
        <w:bidi w:val="0"/>
        <w:ind w:right="0"/>
        <w:jc w:val="both"/>
        <w:rPr>
          <w:rFonts w:eastAsia="Times New Roman" w:hint="eastAsia"/>
          <w:sz w:val="24"/>
          <w:szCs w:val="24"/>
          <w:rtl w:val="0"/>
          <w:lang w:val="zh-TW" w:eastAsia="zh-TW"/>
        </w:rPr>
      </w:pPr>
      <w:r>
        <w:rPr>
          <w:rFonts w:eastAsia="標楷體-繁" w:hint="eastAsia"/>
          <w:sz w:val="24"/>
          <w:szCs w:val="24"/>
          <w:rtl w:val="0"/>
          <w:lang w:val="zh-TW" w:eastAsia="zh-TW"/>
        </w:rPr>
        <w:t>詳填報名表</w:t>
      </w:r>
      <w:r>
        <w:rPr>
          <w:rFonts w:ascii="Times New Roman" w:hAnsi="Times New Roman"/>
          <w:sz w:val="24"/>
          <w:szCs w:val="24"/>
          <w:rtl w:val="0"/>
          <w:lang w:val="en-US"/>
        </w:rPr>
        <w:t>+</w:t>
      </w:r>
      <w:r>
        <w:rPr>
          <w:rFonts w:eastAsia="標楷體-繁" w:hint="eastAsia"/>
          <w:sz w:val="24"/>
          <w:szCs w:val="24"/>
          <w:rtl w:val="0"/>
          <w:lang w:val="zh-TW" w:eastAsia="zh-TW"/>
        </w:rPr>
        <w:t>報名費於</w:t>
      </w:r>
      <w:r>
        <w:rPr>
          <w:rFonts w:ascii="Times New Roman" w:hAnsi="Times New Roman"/>
          <w:b w:val="1"/>
          <w:bCs w:val="1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2026</w:t>
      </w:r>
      <w:r>
        <w:rPr>
          <w:rFonts w:eastAsia="標楷體-繁" w:hint="eastAsia"/>
          <w:outline w:val="0"/>
          <w:color w:val="ff0000"/>
          <w:sz w:val="24"/>
          <w:szCs w:val="24"/>
          <w:u w:color="ff0000"/>
          <w:rtl w:val="0"/>
          <w:lang w:val="zh-TW" w:eastAsia="zh-TW"/>
          <w14:textFill>
            <w14:solidFill>
              <w14:srgbClr w14:val="FF0000"/>
            </w14:solidFill>
          </w14:textFill>
        </w:rPr>
        <w:t>年</w:t>
      </w:r>
      <w:r>
        <w:rPr>
          <w:rFonts w:ascii="Times New Roman" w:hAnsi="Times New Roman"/>
          <w:b w:val="1"/>
          <w:bCs w:val="1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10</w:t>
      </w:r>
      <w:r>
        <w:rPr>
          <w:rFonts w:eastAsia="標楷體-繁" w:hint="eastAsia"/>
          <w:outline w:val="0"/>
          <w:color w:val="ff0000"/>
          <w:sz w:val="24"/>
          <w:szCs w:val="24"/>
          <w:u w:color="ff0000"/>
          <w:rtl w:val="0"/>
          <w:lang w:val="zh-TW" w:eastAsia="zh-TW"/>
          <w14:textFill>
            <w14:solidFill>
              <w14:srgbClr w14:val="FF0000"/>
            </w14:solidFill>
          </w14:textFill>
        </w:rPr>
        <w:t>月</w:t>
      </w:r>
      <w:r>
        <w:rPr>
          <w:rFonts w:ascii="Times New Roman" w:hAnsi="Times New Roman"/>
          <w:b w:val="1"/>
          <w:bCs w:val="1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30</w:t>
      </w:r>
      <w:r>
        <w:rPr>
          <w:rFonts w:eastAsia="標楷體-繁" w:hint="eastAsia"/>
          <w:outline w:val="0"/>
          <w:color w:val="ff0000"/>
          <w:sz w:val="24"/>
          <w:szCs w:val="24"/>
          <w:u w:color="ff0000"/>
          <w:rtl w:val="0"/>
          <w:lang w:val="zh-TW" w:eastAsia="zh-TW"/>
          <w14:textFill>
            <w14:solidFill>
              <w14:srgbClr w14:val="FF0000"/>
            </w14:solidFill>
          </w14:textFill>
        </w:rPr>
        <w:t>日</w:t>
      </w:r>
      <w:r>
        <w:rPr>
          <w:rFonts w:ascii="Times New Roman" w:hAnsi="Times New Roman"/>
          <w:b w:val="1"/>
          <w:bCs w:val="1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(</w:t>
      </w:r>
      <w:r>
        <w:rPr>
          <w:rFonts w:eastAsia="標楷體-繁" w:hint="eastAsia"/>
          <w:outline w:val="0"/>
          <w:color w:val="ff0000"/>
          <w:sz w:val="24"/>
          <w:szCs w:val="24"/>
          <w:u w:color="ff0000"/>
          <w:rtl w:val="0"/>
          <w:lang w:val="zh-TW" w:eastAsia="zh-TW"/>
          <w14:textFill>
            <w14:solidFill>
              <w14:srgbClr w14:val="FF0000"/>
            </w14:solidFill>
          </w14:textFill>
        </w:rPr>
        <w:t>五</w:t>
      </w:r>
      <w:r>
        <w:rPr>
          <w:rFonts w:ascii="Times New Roman" w:hAnsi="Times New Roman"/>
          <w:b w:val="1"/>
          <w:bCs w:val="1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)</w:t>
      </w:r>
      <w:r>
        <w:rPr>
          <w:rFonts w:eastAsia="標楷體-繁" w:hint="eastAsia"/>
          <w:outline w:val="0"/>
          <w:color w:val="ff0000"/>
          <w:sz w:val="24"/>
          <w:szCs w:val="24"/>
          <w:u w:color="ff0000"/>
          <w:rtl w:val="0"/>
          <w:lang w:val="zh-TW" w:eastAsia="zh-TW"/>
          <w14:textFill>
            <w14:solidFill>
              <w14:srgbClr w14:val="FF0000"/>
            </w14:solidFill>
          </w14:textFill>
        </w:rPr>
        <w:t>前</w:t>
      </w:r>
      <w:r>
        <w:rPr>
          <w:rFonts w:ascii="Times New Roman" w:hAnsi="Times New Roman"/>
          <w:sz w:val="24"/>
          <w:szCs w:val="24"/>
          <w:rtl w:val="0"/>
          <w:lang w:val="en-US"/>
        </w:rPr>
        <w:t>Mail</w:t>
      </w:r>
      <w:r>
        <w:rPr>
          <w:rFonts w:eastAsia="標楷體-繁" w:hint="eastAsia"/>
          <w:sz w:val="24"/>
          <w:szCs w:val="24"/>
          <w:rtl w:val="0"/>
          <w:lang w:val="zh-TW" w:eastAsia="zh-TW"/>
        </w:rPr>
        <w:t>＆匯款至松山社，</w:t>
      </w:r>
      <w:r>
        <w:rPr>
          <w:rFonts w:eastAsia="標楷體-繁" w:hint="eastAsia"/>
          <w:outline w:val="0"/>
          <w:color w:val="ff0000"/>
          <w:sz w:val="24"/>
          <w:szCs w:val="24"/>
          <w:u w:val="single" w:color="ff0000"/>
          <w:rtl w:val="0"/>
          <w:lang w:val="zh-TW" w:eastAsia="zh-TW"/>
          <w14:textFill>
            <w14:solidFill>
              <w14:srgbClr w14:val="FF0000"/>
            </w14:solidFill>
          </w14:textFill>
        </w:rPr>
        <w:t>收到匯款才算完成報名，額滿提前截止</w:t>
      </w:r>
      <w:r>
        <w:rPr>
          <w:rFonts w:eastAsia="標楷體-繁" w:hint="eastAsia"/>
          <w:sz w:val="24"/>
          <w:szCs w:val="24"/>
          <w:rtl w:val="0"/>
          <w:lang w:val="zh-TW" w:eastAsia="zh-TW"/>
        </w:rPr>
        <w:t>。</w:t>
      </w:r>
    </w:p>
    <w:p>
      <w:pPr>
        <w:pStyle w:val="內文1"/>
        <w:numPr>
          <w:ilvl w:val="0"/>
          <w:numId w:val="2"/>
        </w:numPr>
        <w:bidi w:val="0"/>
        <w:ind w:right="0"/>
        <w:jc w:val="both"/>
        <w:rPr>
          <w:rFonts w:eastAsia="Times New Roman" w:hint="eastAsia"/>
          <w:b w:val="1"/>
          <w:bCs w:val="1"/>
          <w:sz w:val="24"/>
          <w:szCs w:val="24"/>
          <w:rtl w:val="0"/>
          <w:lang w:val="zh-TW" w:eastAsia="zh-TW"/>
        </w:rPr>
      </w:pPr>
      <w:r>
        <w:rPr>
          <w:rFonts w:eastAsia="標楷體-繁" w:hint="eastAsia"/>
          <w:b w:val="0"/>
          <w:bCs w:val="0"/>
          <w:outline w:val="0"/>
          <w:color w:val="ff0000"/>
          <w:sz w:val="24"/>
          <w:szCs w:val="24"/>
          <w:u w:val="single" w:color="ff0000"/>
          <w:rtl w:val="0"/>
          <w:lang w:val="zh-TW" w:eastAsia="zh-TW"/>
          <w14:textFill>
            <w14:solidFill>
              <w14:srgbClr w14:val="FF0000"/>
            </w14:solidFill>
          </w14:textFill>
        </w:rPr>
        <w:t>參賽者須加註性別</w:t>
      </w:r>
      <w:r>
        <w:rPr>
          <w:rFonts w:eastAsia="標楷體-繁" w:hint="eastAsia"/>
          <w:b w:val="0"/>
          <w:bCs w:val="0"/>
          <w:sz w:val="24"/>
          <w:szCs w:val="24"/>
          <w:rtl w:val="0"/>
          <w:lang w:val="zh-TW" w:eastAsia="zh-TW"/>
        </w:rPr>
        <w:t>，以利計分。僅參加午餐會者，填姓名及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Nickname</w:t>
      </w:r>
      <w:r>
        <w:rPr>
          <w:rFonts w:eastAsia="標楷體-繁" w:hint="eastAsia"/>
          <w:b w:val="0"/>
          <w:bCs w:val="0"/>
          <w:sz w:val="24"/>
          <w:szCs w:val="24"/>
          <w:rtl w:val="0"/>
          <w:lang w:val="zh-TW" w:eastAsia="zh-TW"/>
        </w:rPr>
        <w:t>即可。</w:t>
      </w:r>
    </w:p>
    <w:p>
      <w:pPr>
        <w:pStyle w:val="內文1"/>
        <w:numPr>
          <w:ilvl w:val="0"/>
          <w:numId w:val="2"/>
        </w:numPr>
        <w:bidi w:val="0"/>
        <w:ind w:right="0"/>
        <w:jc w:val="both"/>
        <w:rPr>
          <w:rFonts w:eastAsia="Times New Roman" w:hint="eastAsia"/>
          <w:b w:val="1"/>
          <w:bCs w:val="1"/>
          <w:sz w:val="24"/>
          <w:szCs w:val="24"/>
          <w:rtl w:val="0"/>
          <w:lang w:val="zh-TW" w:eastAsia="zh-TW"/>
        </w:rPr>
      </w:pPr>
      <w:r>
        <w:rPr>
          <w:rFonts w:eastAsia="標楷體-繁" w:hint="eastAsia"/>
          <w:b w:val="0"/>
          <w:bCs w:val="0"/>
          <w:sz w:val="24"/>
          <w:szCs w:val="24"/>
          <w:rtl w:val="0"/>
          <w:lang w:val="zh-TW" w:eastAsia="zh-TW"/>
        </w:rPr>
        <w:t>以球會友，達到聯誼目的，賽道有限，</w:t>
      </w:r>
      <w:r>
        <w:rPr>
          <w:rFonts w:ascii="Times New Roman" w:hAnsi="Times New Roman"/>
          <w:b w:val="1"/>
          <w:bCs w:val="1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160</w:t>
      </w:r>
      <w:r>
        <w:rPr>
          <w:rFonts w:eastAsia="標楷體-繁" w:hint="eastAsia"/>
          <w:b w:val="0"/>
          <w:bCs w:val="0"/>
          <w:outline w:val="0"/>
          <w:color w:val="ff0000"/>
          <w:sz w:val="24"/>
          <w:szCs w:val="24"/>
          <w:u w:color="ff0000"/>
          <w:rtl w:val="0"/>
          <w:lang w:val="zh-TW" w:eastAsia="zh-TW"/>
          <w14:textFill>
            <w14:solidFill>
              <w14:srgbClr w14:val="FF0000"/>
            </w14:solidFill>
          </w14:textFill>
        </w:rPr>
        <w:t>位報名額滿截止</w:t>
      </w:r>
      <w:r>
        <w:rPr>
          <w:rFonts w:eastAsia="標楷體-繁" w:hint="eastAsia"/>
          <w:b w:val="0"/>
          <w:bCs w:val="0"/>
          <w:sz w:val="24"/>
          <w:szCs w:val="24"/>
          <w:rtl w:val="0"/>
          <w:lang w:val="zh-TW" w:eastAsia="zh-TW"/>
        </w:rPr>
        <w:t>。表格不足請自行延伸。已收到報表名及匯款完成才算報名完成。</w:t>
      </w:r>
    </w:p>
    <w:tbl>
      <w:tblPr>
        <w:tblW w:w="104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6"/>
        <w:gridCol w:w="1660"/>
        <w:gridCol w:w="1827"/>
        <w:gridCol w:w="664"/>
        <w:gridCol w:w="1826"/>
        <w:gridCol w:w="664"/>
        <w:gridCol w:w="664"/>
        <w:gridCol w:w="664"/>
        <w:gridCol w:w="1495"/>
      </w:tblGrid>
      <w:tr>
        <w:tblPrEx>
          <w:shd w:val="clear" w:color="auto" w:fill="ced7e7"/>
        </w:tblPrEx>
        <w:trPr>
          <w:trHeight w:val="1006" w:hRule="atLeast"/>
        </w:trPr>
        <w:tc>
          <w:tcPr>
            <w:tcW w:type="dxa" w:w="9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e5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eastAsia="標楷體-繁" w:hint="eastAsia"/>
                <w:b w:val="0"/>
                <w:bCs w:val="0"/>
                <w:sz w:val="22"/>
                <w:szCs w:val="22"/>
                <w:shd w:val="nil" w:color="auto" w:fill="auto"/>
                <w:rtl w:val="0"/>
                <w:lang w:val="zh-TW" w:eastAsia="zh-TW"/>
              </w:rPr>
              <w:t>序號</w:t>
            </w:r>
          </w:p>
        </w:tc>
        <w:tc>
          <w:tcPr>
            <w:tcW w:type="dxa" w:w="16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e5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eastAsia="標楷體-繁" w:hint="eastAsia"/>
                <w:b w:val="0"/>
                <w:bCs w:val="0"/>
                <w:sz w:val="22"/>
                <w:szCs w:val="22"/>
                <w:shd w:val="nil" w:color="auto" w:fill="auto"/>
                <w:rtl w:val="0"/>
                <w:lang w:val="zh-TW" w:eastAsia="zh-TW"/>
              </w:rPr>
              <w:t>姓  名</w:t>
            </w:r>
          </w:p>
        </w:tc>
        <w:tc>
          <w:tcPr>
            <w:tcW w:type="dxa" w:w="18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e5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Nickname</w:t>
            </w:r>
          </w:p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e5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eastAsia="標楷體-繁" w:hint="eastAsia"/>
                <w:b w:val="0"/>
                <w:bCs w:val="0"/>
                <w:sz w:val="22"/>
                <w:szCs w:val="22"/>
                <w:shd w:val="nil" w:color="auto" w:fill="auto"/>
                <w:rtl w:val="0"/>
                <w:lang w:val="zh-TW" w:eastAsia="zh-TW"/>
              </w:rPr>
              <w:t>性別</w:t>
            </w:r>
          </w:p>
        </w:tc>
        <w:tc>
          <w:tcPr>
            <w:tcW w:type="dxa" w:w="18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e5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eastAsia="標楷體-繁" w:hint="eastAsia"/>
                <w:b w:val="0"/>
                <w:bCs w:val="0"/>
                <w:sz w:val="22"/>
                <w:szCs w:val="22"/>
                <w:shd w:val="nil" w:color="auto" w:fill="auto"/>
                <w:rtl w:val="0"/>
                <w:lang w:val="zh-TW" w:eastAsia="zh-TW"/>
              </w:rPr>
              <w:t>電話</w:t>
            </w:r>
          </w:p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e5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eastAsia="標楷體-繁" w:hint="eastAsia"/>
                <w:b w:val="0"/>
                <w:bCs w:val="0"/>
                <w:sz w:val="22"/>
                <w:szCs w:val="22"/>
                <w:shd w:val="nil" w:color="auto" w:fill="auto"/>
                <w:rtl w:val="0"/>
                <w:lang w:val="zh-TW" w:eastAsia="zh-TW"/>
              </w:rPr>
              <w:t>寶尊眷</w:t>
            </w:r>
          </w:p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e5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eastAsia="標楷體-繁" w:hint="eastAsia"/>
                <w:b w:val="0"/>
                <w:bCs w:val="0"/>
                <w:sz w:val="22"/>
                <w:szCs w:val="22"/>
                <w:shd w:val="nil" w:color="auto" w:fill="auto"/>
                <w:rtl w:val="0"/>
                <w:lang w:val="zh-TW" w:eastAsia="zh-TW"/>
              </w:rPr>
              <w:t>社員子女</w:t>
            </w:r>
          </w:p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e5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eastAsia="標楷體-繁" w:hint="eastAsia"/>
                <w:b w:val="0"/>
                <w:bCs w:val="0"/>
                <w:sz w:val="22"/>
                <w:szCs w:val="22"/>
                <w:shd w:val="nil" w:color="auto" w:fill="auto"/>
                <w:rtl w:val="0"/>
                <w:lang w:val="zh-TW" w:eastAsia="zh-TW"/>
              </w:rPr>
              <w:t>素食</w:t>
            </w:r>
          </w:p>
        </w:tc>
        <w:tc>
          <w:tcPr>
            <w:tcW w:type="dxa" w:w="14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e5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z w:val="22"/>
                <w:szCs w:val="22"/>
                <w:shd w:val="nil" w:color="auto" w:fill="auto"/>
              </w:rPr>
            </w:pPr>
            <w:r>
              <w:rPr>
                <w:rFonts w:eastAsia="標楷體-繁" w:hint="eastAsia"/>
                <w:b w:val="0"/>
                <w:bCs w:val="0"/>
                <w:sz w:val="22"/>
                <w:szCs w:val="22"/>
                <w:shd w:val="nil" w:color="auto" w:fill="auto"/>
                <w:rtl w:val="0"/>
                <w:lang w:val="zh-TW" w:eastAsia="zh-TW"/>
              </w:rPr>
              <w:t>參加</w:t>
            </w:r>
          </w:p>
          <w:p>
            <w:pPr>
              <w:pStyle w:val="內文1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b w:val="1"/>
                <w:bCs w:val="1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A</w:t>
            </w:r>
            <w:r>
              <w:rPr>
                <w:rFonts w:eastAsia="標楷體-繁" w:hint="eastAsia"/>
                <w:b w:val="0"/>
                <w:bCs w:val="0"/>
                <w:sz w:val="22"/>
                <w:szCs w:val="22"/>
                <w:shd w:val="nil" w:color="auto" w:fill="auto"/>
                <w:rtl w:val="0"/>
                <w:lang w:val="zh-TW" w:eastAsia="zh-TW"/>
              </w:rPr>
              <w:t>：參賽</w:t>
            </w:r>
          </w:p>
          <w:p>
            <w:pPr>
              <w:pStyle w:val="內文1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eastAsia="標楷體-繁" w:hint="eastAsia"/>
                <w:b w:val="0"/>
                <w:bCs w:val="0"/>
                <w:sz w:val="22"/>
                <w:szCs w:val="22"/>
                <w:shd w:val="nil" w:color="auto" w:fill="auto"/>
                <w:rtl w:val="0"/>
                <w:lang w:val="zh-TW" w:eastAsia="zh-TW"/>
              </w:rPr>
              <w:t>：僅午餐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9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9b9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eastAsia="標楷體-繁" w:hint="eastAsia"/>
                <w:b w:val="0"/>
                <w:bCs w:val="0"/>
                <w:outline w:val="0"/>
                <w:color w:val="002060"/>
                <w:sz w:val="22"/>
                <w:szCs w:val="22"/>
                <w:u w:color="002060"/>
                <w:shd w:val="nil" w:color="auto" w:fill="auto"/>
                <w:rtl w:val="0"/>
                <w:lang w:val="zh-TW" w:eastAsia="zh-TW"/>
                <w14:textFill>
                  <w14:solidFill>
                    <w14:srgbClr w14:val="002060"/>
                  </w14:solidFill>
                </w14:textFill>
              </w:rPr>
              <w:t>例</w:t>
            </w:r>
          </w:p>
        </w:tc>
        <w:tc>
          <w:tcPr>
            <w:tcW w:type="dxa" w:w="16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9b9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eastAsia="標楷體-繁" w:hint="eastAsia"/>
                <w:b w:val="0"/>
                <w:bCs w:val="0"/>
                <w:outline w:val="0"/>
                <w:color w:val="002060"/>
                <w:sz w:val="22"/>
                <w:szCs w:val="22"/>
                <w:u w:color="002060"/>
                <w:shd w:val="nil" w:color="auto" w:fill="auto"/>
                <w:rtl w:val="0"/>
                <w:lang w:val="zh-TW" w:eastAsia="zh-TW"/>
                <w14:textFill>
                  <w14:solidFill>
                    <w14:srgbClr w14:val="002060"/>
                  </w14:solidFill>
                </w14:textFill>
              </w:rPr>
              <w:t>謝淮哲</w:t>
            </w:r>
          </w:p>
        </w:tc>
        <w:tc>
          <w:tcPr>
            <w:tcW w:type="dxa" w:w="18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9b9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2"/>
                <w:szCs w:val="22"/>
                <w:u w:color="002060"/>
                <w:shd w:val="nil" w:color="auto" w:fill="auto"/>
                <w:rtl w:val="0"/>
                <w:lang w:val="en-US"/>
                <w14:textFill>
                  <w14:solidFill>
                    <w14:srgbClr w14:val="002060"/>
                  </w14:solidFill>
                </w14:textFill>
              </w:rPr>
              <w:t xml:space="preserve">PE Eric  </w:t>
            </w:r>
          </w:p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9b9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eastAsia="標楷體-繁" w:hint="eastAsia"/>
                <w:b w:val="0"/>
                <w:bCs w:val="0"/>
                <w:outline w:val="0"/>
                <w:color w:val="002060"/>
                <w:sz w:val="22"/>
                <w:szCs w:val="22"/>
                <w:u w:color="002060"/>
                <w:shd w:val="nil" w:color="auto" w:fill="auto"/>
                <w:rtl w:val="0"/>
                <w:lang w:val="zh-TW" w:eastAsia="zh-TW"/>
                <w14:textFill>
                  <w14:solidFill>
                    <w14:srgbClr w14:val="002060"/>
                  </w14:solidFill>
                </w14:textFill>
              </w:rPr>
              <w:t>男</w:t>
            </w:r>
          </w:p>
        </w:tc>
        <w:tc>
          <w:tcPr>
            <w:tcW w:type="dxa" w:w="18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9b9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2"/>
                <w:szCs w:val="22"/>
                <w:u w:color="002060"/>
                <w:shd w:val="nil" w:color="auto" w:fill="auto"/>
                <w:rtl w:val="0"/>
                <w:lang w:val="en-US"/>
                <w14:textFill>
                  <w14:solidFill>
                    <w14:srgbClr w14:val="002060"/>
                  </w14:solidFill>
                </w14:textFill>
              </w:rPr>
              <w:t>0938-158058</w:t>
            </w:r>
          </w:p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9b9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002060"/>
                <w:sz w:val="22"/>
                <w:szCs w:val="22"/>
                <w:u w:color="002060"/>
                <w:shd w:val="nil" w:color="auto" w:fill="auto"/>
                <w:rtl w:val="0"/>
                <w:lang w:val="en-US"/>
                <w14:textFill>
                  <w14:solidFill>
                    <w14:srgbClr w14:val="002060"/>
                  </w14:solidFill>
                </w14:textFill>
              </w:rPr>
              <w:t>√</w:t>
            </w:r>
          </w:p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9b9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9b9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002060"/>
                <w:sz w:val="22"/>
                <w:szCs w:val="22"/>
                <w:u w:color="002060"/>
                <w:shd w:val="nil" w:color="auto" w:fill="auto"/>
                <w:rtl w:val="0"/>
                <w:lang w:val="en-US"/>
                <w14:textFill>
                  <w14:solidFill>
                    <w14:srgbClr w14:val="002060"/>
                  </w14:solidFill>
                </w14:textFill>
              </w:rPr>
              <w:t>√</w:t>
            </w:r>
          </w:p>
        </w:tc>
        <w:tc>
          <w:tcPr>
            <w:tcW w:type="dxa" w:w="14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9b9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2"/>
                <w:szCs w:val="22"/>
                <w:u w:color="002060"/>
                <w:shd w:val="nil" w:color="auto" w:fill="auto"/>
                <w:rtl w:val="0"/>
                <w:lang w:val="en-US"/>
                <w14:textFill>
                  <w14:solidFill>
                    <w14:srgbClr w14:val="002060"/>
                  </w14:solidFill>
                </w14:textFill>
              </w:rPr>
              <w:t>A</w:t>
            </w:r>
          </w:p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6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6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6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6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6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6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6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6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6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1"/>
              <w:jc w:val="center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6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1"/>
        <w:numPr>
          <w:ilvl w:val="0"/>
          <w:numId w:val="3"/>
        </w:numPr>
        <w:jc w:val="both"/>
      </w:pPr>
    </w:p>
    <w:p>
      <w:pPr>
        <w:pStyle w:val="內文1"/>
        <w:numPr>
          <w:ilvl w:val="0"/>
          <w:numId w:val="4"/>
        </w:numPr>
        <w:bidi w:val="0"/>
        <w:spacing w:before="180" w:line="400" w:lineRule="exact"/>
        <w:ind w:right="0"/>
        <w:jc w:val="left"/>
        <w:rPr>
          <w:rFonts w:eastAsia="Times New Roman" w:hint="eastAsia"/>
          <w:sz w:val="24"/>
          <w:szCs w:val="24"/>
          <w:rtl w:val="0"/>
          <w:lang w:val="zh-TW" w:eastAsia="zh-TW"/>
        </w:rPr>
      </w:pPr>
      <w:r>
        <w:rPr>
          <w:rFonts w:eastAsia="標楷體-繁" w:hint="eastAsia"/>
          <w:sz w:val="24"/>
          <w:szCs w:val="24"/>
          <w:rtl w:val="0"/>
          <w:lang w:val="zh-TW" w:eastAsia="zh-TW"/>
        </w:rPr>
        <w:t>費用：</w:t>
      </w:r>
    </w:p>
    <w:tbl>
      <w:tblPr>
        <w:tblW w:w="9180" w:type="dxa"/>
        <w:jc w:val="left"/>
        <w:tblInd w:w="39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68"/>
        <w:gridCol w:w="708"/>
        <w:gridCol w:w="992"/>
        <w:gridCol w:w="1702"/>
        <w:gridCol w:w="1559"/>
        <w:gridCol w:w="851"/>
      </w:tblGrid>
      <w:tr>
        <w:tblPrEx>
          <w:shd w:val="clear" w:color="auto" w:fill="ced7e7"/>
        </w:tblPrEx>
        <w:trPr>
          <w:trHeight w:val="377" w:hRule="atLeast"/>
        </w:trPr>
        <w:tc>
          <w:tcPr>
            <w:tcW w:type="dxa" w:w="33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1"/>
              <w:numPr>
                <w:ilvl w:val="0"/>
                <w:numId w:val="6"/>
              </w:numPr>
              <w:spacing w:line="400" w:lineRule="exact"/>
              <w:rPr>
                <w:rFonts w:eastAsia="Times New Roman" w:hint="eastAsia"/>
                <w:sz w:val="24"/>
                <w:szCs w:val="24"/>
                <w:lang w:val="zh-TW" w:eastAsia="zh-TW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參賽人員報名費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1,200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</w:p>
        </w:tc>
        <w:tc>
          <w:tcPr>
            <w:tcW w:type="dxa" w:w="1700"/>
            <w:gridSpan w:val="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1"/>
              <w:spacing w:line="400" w:lineRule="exact"/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人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= 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小計：</w:t>
            </w:r>
          </w:p>
        </w:tc>
        <w:tc>
          <w:tcPr>
            <w:tcW w:type="dxa" w:w="1559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5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1"/>
              <w:spacing w:line="400" w:lineRule="exact"/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</w:t>
            </w:r>
          </w:p>
        </w:tc>
      </w:tr>
      <w:tr>
        <w:tblPrEx>
          <w:shd w:val="clear" w:color="auto" w:fill="ced7e7"/>
        </w:tblPrEx>
        <w:trPr>
          <w:trHeight w:val="382" w:hRule="atLeast"/>
        </w:trPr>
        <w:tc>
          <w:tcPr>
            <w:tcW w:type="dxa" w:w="4076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1"/>
              <w:numPr>
                <w:ilvl w:val="0"/>
                <w:numId w:val="8"/>
              </w:numPr>
              <w:spacing w:line="400" w:lineRule="exact"/>
              <w:rPr>
                <w:rFonts w:eastAsia="Times New Roman" w:hint="eastAsia"/>
                <w:sz w:val="24"/>
                <w:szCs w:val="24"/>
                <w:lang w:val="zh-TW" w:eastAsia="zh-TW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只參加午餐會，報名費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1,000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</w:p>
        </w:tc>
        <w:tc>
          <w:tcPr>
            <w:tcW w:type="dxa" w:w="991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1"/>
              <w:spacing w:line="400" w:lineRule="exact"/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人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= 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小計：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5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1"/>
              <w:spacing w:line="400" w:lineRule="exact"/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6770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1"/>
              <w:numPr>
                <w:ilvl w:val="0"/>
                <w:numId w:val="10"/>
              </w:numPr>
              <w:spacing w:line="400" w:lineRule="exact"/>
              <w:rPr>
                <w:rFonts w:eastAsia="Times New Roman" w:hint="eastAsia"/>
                <w:sz w:val="24"/>
                <w:szCs w:val="24"/>
                <w:lang w:val="zh-TW" w:eastAsia="zh-TW"/>
              </w:rPr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擔任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共同主辦社：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10,000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元，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可獲得地區獎勵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顆</w:t>
            </w:r>
            <w:r>
              <w:rPr>
                <w:rFonts w:ascii="Segoe UI Symbol" w:cs="Segoe UI Symbol" w:hAnsi="Segoe UI Symbol" w:eastAsia="Segoe UI Symbol" w:hint="default"/>
                <w:sz w:val="24"/>
                <w:szCs w:val="24"/>
                <w:shd w:val="nil" w:color="auto" w:fill="auto"/>
                <w:rtl w:val="0"/>
                <w:lang w:val="en-US"/>
              </w:rPr>
              <w:t>☆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5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6770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440"/>
              <w:bottom w:type="dxa" w:w="80"/>
              <w:right w:type="dxa" w:w="80"/>
            </w:tcMar>
            <w:vAlign w:val="top"/>
          </w:tcPr>
          <w:p>
            <w:pPr>
              <w:pStyle w:val="內文1"/>
              <w:spacing w:line="400" w:lineRule="exact"/>
              <w:ind w:left="360" w:firstLine="0"/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擔任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協辦社：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5,000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元，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可獲得地區獎勵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顆</w:t>
            </w:r>
            <w:r>
              <w:rPr>
                <w:rFonts w:ascii="Segoe UI Symbol" w:cs="Segoe UI Symbol" w:hAnsi="Segoe UI Symbol" w:eastAsia="Segoe UI Symbol" w:hint="default"/>
                <w:sz w:val="24"/>
                <w:szCs w:val="24"/>
                <w:shd w:val="nil" w:color="auto" w:fill="auto"/>
                <w:rtl w:val="0"/>
                <w:lang w:val="en-US"/>
              </w:rPr>
              <w:t>☆</w:t>
            </w:r>
          </w:p>
        </w:tc>
        <w:tc>
          <w:tcPr>
            <w:tcW w:type="dxa" w:w="1559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5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內文1"/>
              <w:spacing w:line="400" w:lineRule="exact"/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</w:t>
            </w:r>
          </w:p>
        </w:tc>
      </w:tr>
      <w:tr>
        <w:tblPrEx>
          <w:shd w:val="clear" w:color="auto" w:fill="ced7e7"/>
        </w:tblPrEx>
        <w:trPr>
          <w:trHeight w:val="417" w:hRule="atLeast"/>
        </w:trPr>
        <w:tc>
          <w:tcPr>
            <w:tcW w:type="dxa" w:w="6770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內文1"/>
              <w:spacing w:line="400" w:lineRule="exact"/>
              <w:jc w:val="right"/>
            </w:pP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A + B + C</w:t>
            </w:r>
            <w:r>
              <w:rPr>
                <w:rFonts w:eastAsia="標楷體-繁" w:hint="eastAsia"/>
                <w:b w:val="0"/>
                <w:bCs w:val="0"/>
                <w:sz w:val="28"/>
                <w:szCs w:val="28"/>
                <w:shd w:val="nil" w:color="auto" w:fill="auto"/>
                <w:rtl w:val="0"/>
                <w:lang w:val="zh-TW" w:eastAsia="zh-TW"/>
              </w:rPr>
              <w:t>合計：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5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內文1"/>
              <w:spacing w:line="400" w:lineRule="exact"/>
              <w:jc w:val="both"/>
            </w:pPr>
            <w:r>
              <w:rPr>
                <w:rFonts w:eastAsia="標楷體-繁" w:hint="eastAsia"/>
                <w:sz w:val="24"/>
                <w:szCs w:val="24"/>
                <w:shd w:val="nil" w:color="auto" w:fill="auto"/>
                <w:rtl w:val="0"/>
                <w:lang w:val="zh-TW" w:eastAsia="zh-TW"/>
              </w:rPr>
              <w:t>元</w:t>
            </w:r>
          </w:p>
        </w:tc>
      </w:tr>
    </w:tbl>
    <w:p>
      <w:pPr>
        <w:pStyle w:val="內文1"/>
        <w:numPr>
          <w:ilvl w:val="0"/>
          <w:numId w:val="5"/>
        </w:numPr>
        <w:spacing w:before="180"/>
        <w:rPr>
          <w:lang w:val="zh-TW" w:eastAsia="zh-TW"/>
        </w:rPr>
      </w:pPr>
    </w:p>
    <w:p>
      <w:pPr>
        <w:pStyle w:val="內文1"/>
        <w:spacing w:line="400" w:lineRule="exact"/>
        <w:ind w:left="709" w:firstLine="10"/>
        <w:rPr>
          <w:rFonts w:ascii="Times New Roman" w:cs="Times New Roman" w:hAnsi="Times New Roman" w:eastAsia="Times New Roman"/>
          <w:b w:val="1"/>
          <w:bCs w:val="1"/>
          <w:outline w:val="0"/>
          <w:color w:val="0000ff"/>
          <w:sz w:val="24"/>
          <w:szCs w:val="24"/>
          <w:u w:color="0000ff"/>
          <w14:textFill>
            <w14:solidFill>
              <w14:srgbClr w14:val="0000FF"/>
            </w14:solidFill>
          </w14:textFill>
        </w:rPr>
      </w:pPr>
      <w:r>
        <w:rPr>
          <w:rFonts w:eastAsia="標楷體-繁" w:hint="eastAsia"/>
          <w:sz w:val="24"/>
          <w:szCs w:val="24"/>
          <w:rtl w:val="0"/>
          <w:lang w:val="zh-TW" w:eastAsia="zh-TW"/>
        </w:rPr>
        <w:t>匯款銀行：</w:t>
      </w:r>
      <w:r>
        <w:rPr>
          <w:rFonts w:eastAsia="標楷體-繁" w:hint="eastAsia"/>
          <w:outline w:val="0"/>
          <w:color w:val="0000ff"/>
          <w:sz w:val="24"/>
          <w:szCs w:val="24"/>
          <w:u w:color="0000ff"/>
          <w:rtl w:val="0"/>
          <w:lang w:val="zh-TW" w:eastAsia="zh-TW"/>
          <w14:textFill>
            <w14:solidFill>
              <w14:srgbClr w14:val="0000FF"/>
            </w14:solidFill>
          </w14:textFill>
        </w:rPr>
        <w:t>上海商業儲蓄銀行</w:t>
      </w:r>
      <w:r>
        <w:rPr>
          <w:rFonts w:ascii="Times New Roman" w:hAnsi="Times New Roman"/>
          <w:b w:val="1"/>
          <w:bCs w:val="1"/>
          <w:outline w:val="0"/>
          <w:color w:val="0000ff"/>
          <w:sz w:val="24"/>
          <w:szCs w:val="24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eastAsia="標楷體-繁" w:hint="eastAsia"/>
          <w:outline w:val="0"/>
          <w:color w:val="0000ff"/>
          <w:sz w:val="24"/>
          <w:szCs w:val="24"/>
          <w:u w:color="0000ff"/>
          <w:rtl w:val="0"/>
          <w:lang w:val="zh-TW" w:eastAsia="zh-TW"/>
          <w14:textFill>
            <w14:solidFill>
              <w14:srgbClr w14:val="0000FF"/>
            </w14:solidFill>
          </w14:textFill>
        </w:rPr>
        <w:t>南京東路分行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(</w:t>
      </w:r>
      <w:r>
        <w:rPr>
          <w:rFonts w:eastAsia="標楷體-繁" w:hint="eastAsia"/>
          <w:sz w:val="24"/>
          <w:szCs w:val="24"/>
          <w:rtl w:val="0"/>
          <w:lang w:val="zh-TW" w:eastAsia="zh-TW"/>
        </w:rPr>
        <w:t>銀行代碼：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011)</w:t>
      </w:r>
    </w:p>
    <w:p>
      <w:pPr>
        <w:pStyle w:val="內文1"/>
        <w:spacing w:line="400" w:lineRule="exact"/>
        <w:ind w:left="709" w:firstLine="10"/>
        <w:rPr>
          <w:rFonts w:ascii="Times New Roman" w:cs="Times New Roman" w:hAnsi="Times New Roman" w:eastAsia="Times New Roman"/>
          <w:b w:val="1"/>
          <w:bCs w:val="1"/>
          <w:outline w:val="0"/>
          <w:color w:val="0000ff"/>
          <w:sz w:val="24"/>
          <w:szCs w:val="24"/>
          <w:u w:color="0000ff"/>
          <w:lang w:val="zh-TW" w:eastAsia="zh-TW"/>
          <w14:textFill>
            <w14:solidFill>
              <w14:srgbClr w14:val="0000FF"/>
            </w14:solidFill>
          </w14:textFill>
        </w:rPr>
      </w:pPr>
      <w:r>
        <w:rPr>
          <w:rFonts w:eastAsia="標楷體-繁" w:hint="eastAsia"/>
          <w:sz w:val="24"/>
          <w:szCs w:val="24"/>
          <w:rtl w:val="0"/>
          <w:lang w:val="zh-TW" w:eastAsia="zh-TW"/>
        </w:rPr>
        <w:t>銀行戶名：</w:t>
      </w:r>
      <w:r>
        <w:rPr>
          <w:rFonts w:eastAsia="標楷體-繁" w:hint="eastAsia"/>
          <w:outline w:val="0"/>
          <w:color w:val="0000ff"/>
          <w:sz w:val="24"/>
          <w:szCs w:val="24"/>
          <w:u w:color="0000ff"/>
          <w:rtl w:val="0"/>
          <w:lang w:val="zh-TW" w:eastAsia="zh-TW"/>
          <w14:textFill>
            <w14:solidFill>
              <w14:srgbClr w14:val="0000FF"/>
            </w14:solidFill>
          </w14:textFill>
        </w:rPr>
        <w:t>台北松山扶輪社林永曄</w:t>
      </w:r>
    </w:p>
    <w:p>
      <w:pPr>
        <w:pStyle w:val="內文1"/>
        <w:spacing w:line="400" w:lineRule="exact"/>
        <w:ind w:left="709" w:firstLine="10"/>
        <w:rPr>
          <w:rFonts w:ascii="Times New Roman" w:cs="Times New Roman" w:hAnsi="Times New Roman" w:eastAsia="Times New Roman"/>
          <w:outline w:val="0"/>
          <w:color w:val="ff0000"/>
          <w:sz w:val="24"/>
          <w:szCs w:val="24"/>
          <w:u w:color="ff0000"/>
          <w14:textFill>
            <w14:solidFill>
              <w14:srgbClr w14:val="FF0000"/>
            </w14:solidFill>
          </w14:textFill>
        </w:rPr>
      </w:pPr>
      <w:r>
        <w:rPr>
          <w:rFonts w:eastAsia="標楷體-繁" w:hint="eastAsia"/>
          <w:sz w:val="24"/>
          <w:szCs w:val="24"/>
          <w:rtl w:val="0"/>
          <w:lang w:val="zh-TW" w:eastAsia="zh-TW"/>
        </w:rPr>
        <w:t>銀行帳號：</w:t>
      </w:r>
      <w:r>
        <w:rPr>
          <w:rFonts w:ascii="Times New Roman" w:hAnsi="Times New Roman"/>
          <w:b w:val="1"/>
          <w:bCs w:val="1"/>
          <w:outline w:val="0"/>
          <w:color w:val="0000ff"/>
          <w:sz w:val="24"/>
          <w:szCs w:val="24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40102000039270</w:t>
      </w:r>
      <w:r>
        <w:rPr>
          <w:rFonts w:eastAsia="標楷體-繁" w:hint="eastAsia"/>
          <w:outline w:val="0"/>
          <w:color w:val="ff0000"/>
          <w:sz w:val="24"/>
          <w:szCs w:val="24"/>
          <w:u w:color="ff0000"/>
          <w:rtl w:val="0"/>
          <w:lang w:val="zh-TW" w:eastAsia="zh-TW"/>
          <w14:textFill>
            <w14:solidFill>
              <w14:srgbClr w14:val="FF0000"/>
            </w14:solidFill>
          </w14:textFill>
        </w:rPr>
        <w:t>（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※</w:t>
      </w:r>
      <w:r>
        <w:rPr>
          <w:rFonts w:eastAsia="標楷體-繁" w:hint="eastAsia"/>
          <w:outline w:val="0"/>
          <w:color w:val="ff0000"/>
          <w:sz w:val="24"/>
          <w:szCs w:val="24"/>
          <w:u w:color="ff0000"/>
          <w:rtl w:val="0"/>
          <w:lang w:val="zh-TW" w:eastAsia="zh-TW"/>
          <w14:textFill>
            <w14:solidFill>
              <w14:srgbClr w14:val="FF0000"/>
            </w14:solidFill>
          </w14:textFill>
        </w:rPr>
        <w:t>限地區保齡球聯誼賽款項匯入</w:t>
      </w:r>
      <w:r>
        <w:rPr>
          <w:rFonts w:eastAsia="標楷體-繁" w:hint="eastAsia"/>
          <w:outline w:val="0"/>
          <w:color w:val="ff0000"/>
          <w:sz w:val="24"/>
          <w:szCs w:val="24"/>
          <w:u w:color="ff0000"/>
          <w:rtl w:val="0"/>
          <w:lang w:val="zh-TW" w:eastAsia="zh-TW"/>
          <w14:textFill>
            <w14:solidFill>
              <w14:srgbClr w14:val="FF0000"/>
            </w14:solidFill>
          </w14:textFill>
        </w:rPr>
        <w:t>）</w:t>
      </w:r>
    </w:p>
    <w:p>
      <w:pPr>
        <w:pStyle w:val="內文1"/>
        <w:spacing w:before="180"/>
        <w:ind w:left="284" w:firstLine="0"/>
        <w:jc w:val="both"/>
        <w:rPr>
          <w:rFonts w:ascii="Times New Roman" w:cs="Times New Roman" w:hAnsi="Times New Roman" w:eastAsia="Times New Roman"/>
          <w:sz w:val="24"/>
          <w:szCs w:val="24"/>
          <w:lang w:val="it-IT"/>
        </w:rPr>
      </w:pPr>
    </w:p>
    <w:p>
      <w:pPr>
        <w:pStyle w:val="內文1"/>
        <w:numPr>
          <w:ilvl w:val="0"/>
          <w:numId w:val="11"/>
        </w:numPr>
        <w:bidi w:val="0"/>
        <w:spacing w:before="180"/>
        <w:ind w:right="0"/>
        <w:jc w:val="both"/>
        <w:rPr>
          <w:rFonts w:eastAsia="Times New Roman" w:hint="eastAsia"/>
          <w:sz w:val="24"/>
          <w:szCs w:val="24"/>
          <w:rtl w:val="0"/>
          <w:lang w:val="zh-TW" w:eastAsia="zh-TW"/>
        </w:rPr>
      </w:pPr>
      <w:r>
        <w:rPr>
          <w:rFonts w:eastAsia="標楷體-繁" w:hint="eastAsia"/>
          <w:sz w:val="24"/>
          <w:szCs w:val="24"/>
          <w:rtl w:val="0"/>
          <w:lang w:val="zh-TW" w:eastAsia="zh-TW"/>
        </w:rPr>
        <w:t>報名確認：請將匯款單或</w:t>
      </w:r>
      <w:r>
        <w:rPr>
          <w:rFonts w:ascii="Times New Roman" w:hAnsi="Times New Roman"/>
          <w:sz w:val="24"/>
          <w:szCs w:val="24"/>
          <w:rtl w:val="0"/>
          <w:lang w:val="en-US"/>
        </w:rPr>
        <w:t>ATM</w:t>
      </w:r>
      <w:r>
        <w:rPr>
          <w:rFonts w:eastAsia="標楷體-繁" w:hint="eastAsia"/>
          <w:sz w:val="24"/>
          <w:szCs w:val="24"/>
          <w:rtl w:val="0"/>
          <w:lang w:val="zh-TW" w:eastAsia="zh-TW"/>
        </w:rPr>
        <w:t>轉帳單一併回傳至「台北市松山扶輪社」。因賽道有限，</w:t>
      </w:r>
      <w:r>
        <w:rPr>
          <w:rFonts w:ascii="Times New Roman" w:hAnsi="Times New Roman"/>
          <w:sz w:val="24"/>
          <w:szCs w:val="24"/>
          <w:rtl w:val="0"/>
          <w:lang w:val="en-US"/>
        </w:rPr>
        <w:t>160</w:t>
      </w:r>
      <w:r>
        <w:rPr>
          <w:rFonts w:eastAsia="標楷體-繁" w:hint="eastAsia"/>
          <w:sz w:val="24"/>
          <w:szCs w:val="24"/>
          <w:rtl w:val="0"/>
          <w:lang w:val="zh-TW" w:eastAsia="zh-TW"/>
        </w:rPr>
        <w:t>位報名額滿截止。建議報名匯款前請先致電執行秘書</w:t>
      </w:r>
      <w:r>
        <w:rPr>
          <w:rFonts w:ascii="Times New Roman" w:hAnsi="Times New Roman"/>
          <w:sz w:val="24"/>
          <w:szCs w:val="24"/>
          <w:rtl w:val="0"/>
          <w:lang w:val="en-US"/>
        </w:rPr>
        <w:t>Mickey</w:t>
      </w:r>
      <w:r>
        <w:rPr>
          <w:rFonts w:eastAsia="標楷體-繁" w:hint="eastAsia"/>
          <w:sz w:val="24"/>
          <w:szCs w:val="24"/>
          <w:rtl w:val="0"/>
          <w:lang w:val="zh-TW" w:eastAsia="zh-TW"/>
        </w:rPr>
        <w:t>確認名額</w:t>
      </w:r>
      <w:r>
        <w:rPr>
          <w:rFonts w:ascii="Times New Roman" w:hAnsi="Times New Roman"/>
          <w:sz w:val="24"/>
          <w:szCs w:val="24"/>
          <w:rtl w:val="0"/>
          <w:lang w:val="en-US"/>
        </w:rPr>
        <w:t>(</w:t>
      </w:r>
      <w:r>
        <w:rPr>
          <w:rFonts w:eastAsia="標楷體-繁" w:hint="eastAsia"/>
          <w:sz w:val="24"/>
          <w:szCs w:val="24"/>
          <w:rtl w:val="0"/>
          <w:lang w:val="zh-TW" w:eastAsia="zh-TW"/>
        </w:rPr>
        <w:t>以完成報名繳費為先後順序</w:t>
      </w:r>
      <w:r>
        <w:rPr>
          <w:rFonts w:ascii="Times New Roman" w:hAnsi="Times New Roman"/>
          <w:sz w:val="24"/>
          <w:szCs w:val="24"/>
          <w:rtl w:val="0"/>
          <w:lang w:val="en-US"/>
        </w:rPr>
        <w:t>)</w:t>
      </w:r>
      <w:r>
        <w:rPr>
          <w:rFonts w:eastAsia="標楷體-繁" w:hint="eastAsia"/>
          <w:sz w:val="24"/>
          <w:szCs w:val="24"/>
          <w:rtl w:val="0"/>
          <w:lang w:val="zh-TW" w:eastAsia="zh-TW"/>
        </w:rPr>
        <w:t>，以利完成報名繳費手續。</w:t>
      </w:r>
      <w:r>
        <w:rPr>
          <w:rFonts w:ascii="Times New Roman" w:hAnsi="Times New Roman"/>
          <w:sz w:val="24"/>
          <w:szCs w:val="24"/>
          <w:rtl w:val="0"/>
          <w:lang w:val="it-IT"/>
        </w:rPr>
        <w:t>Tel</w:t>
      </w:r>
      <w:r>
        <w:rPr>
          <w:rFonts w:eastAsia="標楷體-繁" w:hint="eastAsia"/>
          <w:sz w:val="24"/>
          <w:szCs w:val="24"/>
          <w:rtl w:val="0"/>
          <w:lang w:val="zh-TW" w:eastAsia="zh-TW"/>
        </w:rPr>
        <w:t>：</w:t>
      </w:r>
      <w:r>
        <w:rPr>
          <w:rFonts w:ascii="Times New Roman" w:hAnsi="Times New Roman"/>
          <w:sz w:val="26"/>
          <w:szCs w:val="26"/>
          <w:rtl w:val="0"/>
          <w:lang w:val="it-IT"/>
        </w:rPr>
        <w:t>0978-619030</w:t>
      </w:r>
      <w:r>
        <w:rPr>
          <w:rFonts w:eastAsia="標楷體-繁" w:hint="eastAsia"/>
          <w:sz w:val="24"/>
          <w:szCs w:val="24"/>
          <w:rtl w:val="0"/>
          <w:lang w:val="zh-TW" w:eastAsia="zh-TW"/>
        </w:rPr>
        <w:t>，</w:t>
      </w:r>
      <w:r>
        <w:rPr>
          <w:rFonts w:ascii="Times New Roman" w:hAnsi="Times New Roman"/>
          <w:sz w:val="24"/>
          <w:szCs w:val="24"/>
          <w:rtl w:val="0"/>
          <w:lang w:val="it-IT"/>
        </w:rPr>
        <w:t>E-mail</w:t>
      </w:r>
      <w:r>
        <w:rPr>
          <w:rFonts w:eastAsia="標楷體-繁" w:hint="eastAsia"/>
          <w:sz w:val="24"/>
          <w:szCs w:val="24"/>
          <w:rtl w:val="0"/>
          <w:lang w:val="zh-TW" w:eastAsia="zh-TW"/>
        </w:rPr>
        <w:t>：</w:t>
      </w:r>
      <w:r>
        <w:rPr>
          <w:rFonts w:ascii="Times New Roman" w:hAnsi="Times New Roman"/>
          <w:sz w:val="24"/>
          <w:szCs w:val="24"/>
          <w:rtl w:val="0"/>
          <w:lang w:val="it-IT"/>
        </w:rPr>
        <w:t>ssrotary@ms41.hinet.net</w:t>
      </w:r>
      <w:r>
        <w:rPr>
          <w:rFonts w:eastAsia="標楷體-繁" w:hint="eastAsia"/>
          <w:sz w:val="24"/>
          <w:szCs w:val="24"/>
          <w:rtl w:val="0"/>
          <w:lang w:val="zh-TW" w:eastAsia="zh-TW"/>
        </w:rPr>
        <w:t>。</w:t>
      </w:r>
    </w:p>
    <w:sectPr>
      <w:headerReference w:type="default" r:id="rId4"/>
      <w:footerReference w:type="default" r:id="rId5"/>
      <w:pgSz w:w="11900" w:h="16840" w:orient="portrait"/>
      <w:pgMar w:top="567" w:right="720" w:bottom="142" w:left="720" w:header="227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標楷體-繁">
    <w:charset w:val="00"/>
    <w:family w:val="roman"/>
    <w:pitch w:val="default"/>
  </w:font>
  <w:font w:name="PingFang TC Regular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Segoe UI Symbol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"/>
      <w:jc w:val="center"/>
    </w:pPr>
    <w:r>
      <w:rPr>
        <w:sz w:val="36"/>
        <w:szCs w:val="36"/>
        <w:rtl w:val="0"/>
        <w:lang w:val="en-US"/>
      </w:rPr>
      <w:t>(</w:t>
    </w:r>
    <w:r>
      <w:rPr>
        <w:rFonts w:eastAsia="標楷體-繁" w:hint="eastAsia"/>
        <w:sz w:val="36"/>
        <w:szCs w:val="36"/>
        <w:rtl w:val="0"/>
        <w:lang w:val="zh-TW" w:eastAsia="zh-TW"/>
      </w:rPr>
      <w:t>附件二</w:t>
    </w:r>
    <w:r>
      <w:rPr>
        <w:sz w:val="36"/>
        <w:szCs w:val="36"/>
        <w:rtl w:val="0"/>
        <w:lang w:val="en-US"/>
      </w:rPr>
      <w:t>)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輸入樣式 1"/>
  </w:abstractNum>
  <w:abstractNum w:abstractNumId="1">
    <w:multiLevelType w:val="hybridMultilevel"/>
    <w:styleLink w:val="已輸入樣式 1"/>
    <w:lvl w:ilvl="0">
      <w:start w:val="1"/>
      <w:numFmt w:val="decimal"/>
      <w:suff w:val="tab"/>
      <w:lvlText w:val="%1."/>
      <w:lvlJc w:val="left"/>
      <w:pPr>
        <w:ind w:left="308" w:hanging="3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>
      <w:start w:val="1"/>
      <w:numFmt w:val="chineseCounting"/>
      <w:suff w:val="tab"/>
      <w:lvlText w:val="%2."/>
      <w:lvlJc w:val="left"/>
      <w:pPr>
        <w:ind w:left="788" w:hanging="3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lowerRoman"/>
      <w:suff w:val="nothing"/>
      <w:lvlText w:val="%3."/>
      <w:lvlJc w:val="left"/>
      <w:pPr>
        <w:ind w:left="971" w:hanging="1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748" w:hanging="3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chineseCounting"/>
      <w:suff w:val="tab"/>
      <w:lvlText w:val="%5."/>
      <w:lvlJc w:val="left"/>
      <w:pPr>
        <w:ind w:left="2228" w:hanging="3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lowerRoman"/>
      <w:suff w:val="nothing"/>
      <w:lvlText w:val="%6."/>
      <w:lvlJc w:val="left"/>
      <w:pPr>
        <w:ind w:left="2411" w:hanging="1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188" w:hanging="3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chineseCounting"/>
      <w:suff w:val="tab"/>
      <w:lvlText w:val="%8."/>
      <w:lvlJc w:val="left"/>
      <w:pPr>
        <w:ind w:left="3668" w:hanging="3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3851" w:hanging="1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chineseCounting"/>
      <w:suff w:val="tab"/>
      <w:lvlText w:val="%2."/>
      <w:lvlJc w:val="left"/>
      <w:pPr>
        <w:ind w:left="9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nothing"/>
      <w:lvlText w:val="%3."/>
      <w:lvlJc w:val="left"/>
      <w:pPr>
        <w:ind w:left="96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9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chineseCounting"/>
      <w:suff w:val="tab"/>
      <w:lvlText w:val="%5."/>
      <w:lvlJc w:val="left"/>
      <w:pPr>
        <w:ind w:left="24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nothing"/>
      <w:lvlText w:val="%6."/>
      <w:lvlJc w:val="left"/>
      <w:pPr>
        <w:ind w:left="240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3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chineseCounting"/>
      <w:suff w:val="tab"/>
      <w:lvlText w:val="%8."/>
      <w:lvlJc w:val="left"/>
      <w:pPr>
        <w:ind w:left="3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384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chineseCounting"/>
      <w:suff w:val="tab"/>
      <w:lvlText w:val="%2."/>
      <w:lvlJc w:val="left"/>
      <w:pPr>
        <w:ind w:left="9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nothing"/>
      <w:lvlText w:val="%3."/>
      <w:lvlJc w:val="left"/>
      <w:pPr>
        <w:ind w:left="96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9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chineseCounting"/>
      <w:suff w:val="tab"/>
      <w:lvlText w:val="%5."/>
      <w:lvlJc w:val="left"/>
      <w:pPr>
        <w:ind w:left="24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nothing"/>
      <w:lvlText w:val="%6."/>
      <w:lvlJc w:val="left"/>
      <w:pPr>
        <w:ind w:left="240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3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chineseCounting"/>
      <w:suff w:val="tab"/>
      <w:lvlText w:val="%8."/>
      <w:lvlJc w:val="left"/>
      <w:pPr>
        <w:ind w:left="3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384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chineseCounting"/>
      <w:suff w:val="tab"/>
      <w:lvlText w:val="%2."/>
      <w:lvlJc w:val="left"/>
      <w:pPr>
        <w:ind w:left="9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nothing"/>
      <w:lvlText w:val="%3."/>
      <w:lvlJc w:val="left"/>
      <w:pPr>
        <w:ind w:left="96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9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chineseCounting"/>
      <w:suff w:val="tab"/>
      <w:lvlText w:val="%5."/>
      <w:lvlJc w:val="left"/>
      <w:pPr>
        <w:ind w:left="24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nothing"/>
      <w:lvlText w:val="%6."/>
      <w:lvlJc w:val="left"/>
      <w:pPr>
        <w:ind w:left="240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3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chineseCounting"/>
      <w:suff w:val="tab"/>
      <w:lvlText w:val="%8."/>
      <w:lvlJc w:val="left"/>
      <w:pPr>
        <w:ind w:left="3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384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237"/>
          </w:tabs>
          <w:ind w:left="345" w:hanging="3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chineseCounting"/>
        <w:suff w:val="tab"/>
        <w:lvlText w:val="%2."/>
        <w:lvlJc w:val="left"/>
        <w:pPr>
          <w:tabs>
            <w:tab w:val="num" w:pos="717"/>
          </w:tabs>
          <w:ind w:left="825" w:hanging="3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nothing"/>
        <w:lvlText w:val="%3."/>
        <w:lvlJc w:val="left"/>
        <w:pPr>
          <w:ind w:left="1046" w:hanging="2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677"/>
          </w:tabs>
          <w:ind w:left="1785" w:hanging="3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>
        <w:start w:val="1"/>
        <w:numFmt w:val="chineseCounting"/>
        <w:suff w:val="tab"/>
        <w:lvlText w:val="%5."/>
        <w:lvlJc w:val="left"/>
        <w:pPr>
          <w:tabs>
            <w:tab w:val="num" w:pos="2157"/>
          </w:tabs>
          <w:ind w:left="2265" w:hanging="3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nothing"/>
        <w:lvlText w:val="%6."/>
        <w:lvlJc w:val="left"/>
        <w:pPr>
          <w:ind w:left="2486" w:hanging="2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3117"/>
          </w:tabs>
          <w:ind w:left="3225" w:hanging="3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>
        <w:start w:val="1"/>
        <w:numFmt w:val="chineseCounting"/>
        <w:suff w:val="tab"/>
        <w:lvlText w:val="%8."/>
        <w:lvlJc w:val="left"/>
        <w:pPr>
          <w:tabs>
            <w:tab w:val="num" w:pos="3597"/>
          </w:tabs>
          <w:ind w:left="3705" w:hanging="3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nothing"/>
        <w:lvlText w:val="%9."/>
        <w:lvlJc w:val="left"/>
        <w:pPr>
          <w:ind w:left="3926" w:hanging="2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4">
    <w:abstractNumId w:val="0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28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chineseCounting"/>
        <w:suff w:val="tab"/>
        <w:lvlText w:val="%2."/>
        <w:lvlJc w:val="left"/>
        <w:pPr>
          <w:ind w:left="76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nothing"/>
        <w:lvlText w:val="%3."/>
        <w:lvlJc w:val="left"/>
        <w:pPr>
          <w:ind w:left="96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72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chineseCounting"/>
        <w:suff w:val="tab"/>
        <w:lvlText w:val="%5."/>
        <w:lvlJc w:val="left"/>
        <w:pPr>
          <w:ind w:left="220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nothing"/>
        <w:lvlText w:val="%6."/>
        <w:lvlJc w:val="left"/>
        <w:pPr>
          <w:ind w:left="240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316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chineseCounting"/>
        <w:suff w:val="tab"/>
        <w:lvlText w:val="%8."/>
        <w:lvlJc w:val="left"/>
        <w:pPr>
          <w:ind w:left="364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nothing"/>
        <w:lvlText w:val="%9."/>
        <w:lvlJc w:val="left"/>
        <w:pPr>
          <w:ind w:left="38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237"/>
          </w:tabs>
          <w:ind w:left="521" w:hanging="5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chineseCounting"/>
        <w:suff w:val="tab"/>
        <w:lvlText w:val="%2."/>
        <w:lvlJc w:val="left"/>
        <w:pPr>
          <w:tabs>
            <w:tab w:val="num" w:pos="717"/>
          </w:tabs>
          <w:ind w:left="1001" w:hanging="5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nothing"/>
        <w:lvlText w:val="%3."/>
        <w:lvlJc w:val="left"/>
        <w:pPr>
          <w:ind w:left="1224" w:hanging="3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677"/>
          </w:tabs>
          <w:ind w:left="1961" w:hanging="5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chineseCounting"/>
        <w:suff w:val="tab"/>
        <w:lvlText w:val="%5."/>
        <w:lvlJc w:val="left"/>
        <w:pPr>
          <w:tabs>
            <w:tab w:val="num" w:pos="2157"/>
          </w:tabs>
          <w:ind w:left="2441" w:hanging="5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nothing"/>
        <w:lvlText w:val="%6."/>
        <w:lvlJc w:val="left"/>
        <w:pPr>
          <w:ind w:left="2664" w:hanging="3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3117"/>
          </w:tabs>
          <w:ind w:left="3401" w:hanging="5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chineseCounting"/>
        <w:suff w:val="tab"/>
        <w:lvlText w:val="%8."/>
        <w:lvlJc w:val="left"/>
        <w:pPr>
          <w:tabs>
            <w:tab w:val="num" w:pos="3597"/>
          </w:tabs>
          <w:ind w:left="3881" w:hanging="5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nothing"/>
        <w:lvlText w:val="%9."/>
        <w:lvlJc w:val="left"/>
        <w:pPr>
          <w:ind w:left="4104" w:hanging="3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</w:num>
  <w:num w:numId="7">
    <w:abstractNumId w:val="3"/>
  </w:num>
  <w:num w:numId="8">
    <w:abstractNumId w:val="3"/>
    <w:lvlOverride w:ilvl="0">
      <w:startOverride w:val="2"/>
    </w:lvlOverride>
  </w:num>
  <w:num w:numId="9">
    <w:abstractNumId w:val="4"/>
  </w:num>
  <w:num w:numId="10">
    <w:abstractNumId w:val="4"/>
    <w:lvlOverride w:ilvl="0">
      <w:startOverride w:val="3"/>
    </w:lvlOverride>
  </w:num>
  <w:num w:numId="11">
    <w:abstractNumId w:val="0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28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chineseCounting"/>
        <w:suff w:val="tab"/>
        <w:lvlText w:val="%2."/>
        <w:lvlJc w:val="left"/>
        <w:pPr>
          <w:ind w:left="76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nothing"/>
        <w:lvlText w:val="%3."/>
        <w:lvlJc w:val="left"/>
        <w:pPr>
          <w:ind w:left="96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72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chineseCounting"/>
        <w:suff w:val="tab"/>
        <w:lvlText w:val="%5."/>
        <w:lvlJc w:val="left"/>
        <w:pPr>
          <w:ind w:left="220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nothing"/>
        <w:lvlText w:val="%6."/>
        <w:lvlJc w:val="left"/>
        <w:pPr>
          <w:ind w:left="240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316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chineseCounting"/>
        <w:suff w:val="tab"/>
        <w:lvlText w:val="%8."/>
        <w:lvlJc w:val="left"/>
        <w:pPr>
          <w:ind w:left="364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nothing"/>
        <w:lvlText w:val="%9."/>
        <w:lvlJc w:val="left"/>
        <w:pPr>
          <w:ind w:left="38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8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">
    <w:name w:val="頁首"/>
    <w:next w:val="頁首"/>
    <w:pPr>
      <w:keepNext w:val="0"/>
      <w:keepLines w:val="0"/>
      <w:pageBreakBefore w:val="0"/>
      <w:widowControl w:val="0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頁首與頁尾">
    <w:name w:val="頁首與頁尾"/>
    <w:next w:val="頁首與頁尾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TC Regular" w:cs="PingFang TC Regular" w:hAnsi="PingFang TC Regular" w:eastAsia="PingFang TC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內文1">
    <w:name w:val="內文1"/>
    <w:next w:val="內文1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Calibri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輸入樣式 1">
    <w:name w:val="已輸入樣式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PingFang TC Semibold"/>
        <a:ea typeface="PingFang TC Semibold"/>
        <a:cs typeface="PingFang TC Semibold"/>
      </a:majorFont>
      <a:minorFont>
        <a:latin typeface="PingFang TC Regular"/>
        <a:ea typeface="PingFang TC Regular"/>
        <a:cs typeface="PingFang TC Regul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