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F850" w14:textId="0AD83C7C" w:rsidR="00F12C76" w:rsidRDefault="00275531" w:rsidP="00275531">
      <w:pPr>
        <w:spacing w:after="0"/>
        <w:jc w:val="both"/>
      </w:pPr>
      <w:r>
        <w:t>Привет. (Ручное письмо №4)</w:t>
      </w:r>
    </w:p>
    <w:p w14:paraId="49058C1C" w14:textId="77777777" w:rsidR="00275531" w:rsidRDefault="00275531" w:rsidP="00275531">
      <w:pPr>
        <w:spacing w:after="0"/>
        <w:jc w:val="both"/>
      </w:pPr>
    </w:p>
    <w:p w14:paraId="6254689B" w14:textId="3C27F4CD" w:rsidR="00275531" w:rsidRDefault="00275531" w:rsidP="00275531">
      <w:pPr>
        <w:spacing w:after="0"/>
        <w:jc w:val="both"/>
      </w:pPr>
      <w:r>
        <w:t xml:space="preserve">По 1С понял, но </w:t>
      </w:r>
      <w:r>
        <w:rPr>
          <w:lang w:val="en-US"/>
        </w:rPr>
        <w:t>GigaChat</w:t>
      </w:r>
      <w:r w:rsidRPr="006F68B8">
        <w:t xml:space="preserve"> </w:t>
      </w:r>
      <w:r>
        <w:t>добавлял на моих примерах, где я не подавал во входных данных информацию про 1С, часто, поэтому думаю, что в итоге от греха подальше лучше убрать один из общих примеров, где встречался 1С (пока не стал возвращать).</w:t>
      </w:r>
    </w:p>
    <w:p w14:paraId="7055C269" w14:textId="77777777" w:rsidR="00275531" w:rsidRDefault="00275531" w:rsidP="00275531">
      <w:pPr>
        <w:spacing w:after="0"/>
        <w:jc w:val="both"/>
      </w:pPr>
    </w:p>
    <w:p w14:paraId="5A6CE4DF" w14:textId="23B1DBED" w:rsidR="00275531" w:rsidRDefault="00275531" w:rsidP="00275531">
      <w:pPr>
        <w:spacing w:after="0"/>
        <w:jc w:val="both"/>
      </w:pPr>
      <w:r>
        <w:t xml:space="preserve">Также после дополнительных запусков выяснил, что </w:t>
      </w:r>
      <w:r>
        <w:rPr>
          <w:lang w:val="en-US"/>
        </w:rPr>
        <w:t>Claude</w:t>
      </w:r>
      <w:r>
        <w:t xml:space="preserve"> </w:t>
      </w:r>
      <w:r>
        <w:rPr>
          <w:lang w:val="en-US"/>
        </w:rPr>
        <w:t>Opus</w:t>
      </w:r>
      <w:r w:rsidRPr="00275531">
        <w:t xml:space="preserve"> 4.6 </w:t>
      </w:r>
      <w:r>
        <w:t>и на прошлом промпте часто отдавал текст без повелительного наклонения – причем, как протестировал сейчас, ему не помогает даже добавление прямой инструкции не добавлять подобные конструкции и добавление блок</w:t>
      </w:r>
      <w:r w:rsidR="006C7DAA">
        <w:t>а</w:t>
      </w:r>
      <w:r>
        <w:t xml:space="preserve"> рефлексии, чтобы еще раз перечитал и убедился, что есть повелительное наклонение, а не «можно/удобно/просто + инфинитив».</w:t>
      </w:r>
    </w:p>
    <w:p w14:paraId="39FFE3B6" w14:textId="77777777" w:rsidR="00275531" w:rsidRDefault="00275531" w:rsidP="00275531">
      <w:pPr>
        <w:spacing w:after="0"/>
        <w:jc w:val="both"/>
      </w:pPr>
    </w:p>
    <w:p w14:paraId="3BE26914" w14:textId="27B75D91" w:rsidR="00275531" w:rsidRPr="00960F4E" w:rsidRDefault="00275531" w:rsidP="00275531">
      <w:pPr>
        <w:spacing w:after="0"/>
        <w:jc w:val="both"/>
      </w:pPr>
      <w:r>
        <w:t xml:space="preserve">Далее путем последующих экспериментов выяснилось, что в данном случае ему на столь длинном промпте уже не хватает бюджета мышления, и он в режиме без </w:t>
      </w:r>
      <w:r>
        <w:rPr>
          <w:lang w:val="en-US"/>
        </w:rPr>
        <w:t>Thinking</w:t>
      </w:r>
      <w:r w:rsidRPr="00275531">
        <w:t xml:space="preserve"> </w:t>
      </w:r>
      <w:r>
        <w:t xml:space="preserve">хватается за первое пришедшее ему в голову – отсюда и вот эти формулировки без повелительного наклонения, и низкая вариативность. </w:t>
      </w:r>
      <w:r>
        <w:rPr>
          <w:lang w:val="en-US"/>
        </w:rPr>
        <w:t>Claude</w:t>
      </w:r>
      <w:r w:rsidRPr="00275531">
        <w:t xml:space="preserve"> 4.7 </w:t>
      </w:r>
      <w:r>
        <w:t xml:space="preserve">умнее, держит лучше инструкцию, поэтому таким не страдает. В итоге сейчас поправил модели по дефолту, задав </w:t>
      </w:r>
      <w:r>
        <w:rPr>
          <w:lang w:val="en-US"/>
        </w:rPr>
        <w:t>Claude</w:t>
      </w:r>
      <w:r w:rsidRPr="00275531">
        <w:t xml:space="preserve"> </w:t>
      </w:r>
      <w:r>
        <w:rPr>
          <w:lang w:val="en-US"/>
        </w:rPr>
        <w:t>Opus</w:t>
      </w:r>
      <w:r w:rsidRPr="00275531">
        <w:t xml:space="preserve"> 4.6 </w:t>
      </w:r>
      <w:r>
        <w:rPr>
          <w:lang w:val="en-US"/>
        </w:rPr>
        <w:t>Thinking</w:t>
      </w:r>
      <w:r w:rsidRPr="00275531">
        <w:t xml:space="preserve"> </w:t>
      </w:r>
      <w:r>
        <w:rPr>
          <w:lang w:val="en-US"/>
        </w:rPr>
        <w:t>High</w:t>
      </w:r>
      <w:r>
        <w:t xml:space="preserve"> и </w:t>
      </w:r>
      <w:r w:rsidR="00197B9B">
        <w:rPr>
          <w:lang w:val="en-US"/>
        </w:rPr>
        <w:t>GigaChat</w:t>
      </w:r>
      <w:r w:rsidR="00197B9B" w:rsidRPr="00197B9B">
        <w:t>-2-</w:t>
      </w:r>
      <w:r w:rsidR="00197B9B">
        <w:rPr>
          <w:lang w:val="en-US"/>
        </w:rPr>
        <w:t>Max</w:t>
      </w:r>
      <w:r w:rsidR="00197B9B" w:rsidRPr="001032FC">
        <w:t xml:space="preserve"> (</w:t>
      </w:r>
      <w:r w:rsidR="00197B9B">
        <w:rPr>
          <w:lang w:val="en-US"/>
        </w:rPr>
        <w:t>t</w:t>
      </w:r>
      <w:r w:rsidR="00197B9B" w:rsidRPr="001032FC">
        <w:t>=</w:t>
      </w:r>
      <w:r w:rsidR="00197B9B" w:rsidRPr="00197B9B">
        <w:t>1</w:t>
      </w:r>
      <w:r w:rsidR="00197B9B" w:rsidRPr="001032FC">
        <w:t>.</w:t>
      </w:r>
      <w:r w:rsidR="00197B9B" w:rsidRPr="00197B9B">
        <w:t>1</w:t>
      </w:r>
      <w:r w:rsidR="00197B9B" w:rsidRPr="001032FC">
        <w:t>5)</w:t>
      </w:r>
      <w:r w:rsidR="00197B9B" w:rsidRPr="00197B9B">
        <w:t xml:space="preserve"> (</w:t>
      </w:r>
      <w:r w:rsidR="00197B9B">
        <w:t xml:space="preserve">мне в итоге тоже не понравилось, как написал </w:t>
      </w:r>
      <w:r w:rsidR="00197B9B">
        <w:rPr>
          <w:lang w:val="en-US"/>
        </w:rPr>
        <w:t>Claude</w:t>
      </w:r>
      <w:r w:rsidR="00197B9B" w:rsidRPr="00197B9B">
        <w:t xml:space="preserve"> </w:t>
      </w:r>
      <w:r w:rsidR="00197B9B">
        <w:rPr>
          <w:lang w:val="en-US"/>
        </w:rPr>
        <w:t>Opus</w:t>
      </w:r>
      <w:r w:rsidR="00197B9B" w:rsidRPr="00197B9B">
        <w:t xml:space="preserve"> 4.7</w:t>
      </w:r>
      <w:r w:rsidR="00197B9B">
        <w:t>, поэтому пока убрал его из дефолтов</w:t>
      </w:r>
      <w:r w:rsidR="006C7DAA">
        <w:t xml:space="preserve">, а так хоть можно будет </w:t>
      </w:r>
      <w:r w:rsidR="006C7DAA">
        <w:rPr>
          <w:lang w:val="en-US"/>
        </w:rPr>
        <w:t>GigaChat</w:t>
      </w:r>
      <w:r w:rsidR="006C7DAA">
        <w:t xml:space="preserve"> наглядно сравнить, но если хочешь, верну </w:t>
      </w:r>
      <w:r w:rsidR="006C7DAA">
        <w:rPr>
          <w:lang w:val="en-US"/>
        </w:rPr>
        <w:t>Claude</w:t>
      </w:r>
      <w:r w:rsidR="006C7DAA" w:rsidRPr="006C7DAA">
        <w:t xml:space="preserve"> </w:t>
      </w:r>
      <w:r w:rsidR="006C7DAA">
        <w:rPr>
          <w:lang w:val="en-US"/>
        </w:rPr>
        <w:t>Opus</w:t>
      </w:r>
      <w:r w:rsidR="006C7DAA" w:rsidRPr="006C7DAA">
        <w:t xml:space="preserve"> 4.7 </w:t>
      </w:r>
      <w:r w:rsidR="006C7DAA">
        <w:rPr>
          <w:lang w:val="en-US"/>
        </w:rPr>
        <w:t>High</w:t>
      </w:r>
      <w:r w:rsidR="006C7DAA" w:rsidRPr="006C7DAA">
        <w:t xml:space="preserve"> </w:t>
      </w:r>
      <w:r w:rsidR="006C7DAA">
        <w:t>вместо него по дефолту</w:t>
      </w:r>
      <w:r w:rsidR="00197B9B">
        <w:t xml:space="preserve">). Для </w:t>
      </w:r>
      <w:r>
        <w:rPr>
          <w:lang w:val="en-US"/>
        </w:rPr>
        <w:t>Thinking</w:t>
      </w:r>
      <w:r w:rsidRPr="00275531">
        <w:t xml:space="preserve"> </w:t>
      </w:r>
      <w:r>
        <w:t xml:space="preserve">моделей </w:t>
      </w:r>
      <w:r>
        <w:rPr>
          <w:lang w:val="en-US"/>
        </w:rPr>
        <w:t>Claude</w:t>
      </w:r>
      <w:r>
        <w:t xml:space="preserve"> температура, насколько знаю, не влияет, поэтому в левом столбце она больше декоративная. Также хотел предупредить, что </w:t>
      </w:r>
      <w:r>
        <w:rPr>
          <w:lang w:val="en-US"/>
        </w:rPr>
        <w:t>Thinking</w:t>
      </w:r>
      <w:r w:rsidRPr="00275531">
        <w:t xml:space="preserve"> </w:t>
      </w:r>
      <w:r>
        <w:t>модел</w:t>
      </w:r>
      <w:r w:rsidR="006C7DAA">
        <w:t>ям</w:t>
      </w:r>
      <w:r>
        <w:t xml:space="preserve"> требуется подумать, поэтому итоговый результат по 2 столбцам выдается где-то </w:t>
      </w:r>
      <w:r w:rsidRPr="00960F4E">
        <w:rPr>
          <w:b/>
          <w:bCs/>
        </w:rPr>
        <w:t xml:space="preserve">спустя </w:t>
      </w:r>
      <w:r w:rsidR="00197B9B">
        <w:rPr>
          <w:b/>
          <w:bCs/>
        </w:rPr>
        <w:t>2-2,5</w:t>
      </w:r>
      <w:r w:rsidR="00960F4E" w:rsidRPr="00960F4E">
        <w:rPr>
          <w:b/>
          <w:bCs/>
        </w:rPr>
        <w:t xml:space="preserve"> </w:t>
      </w:r>
      <w:r w:rsidRPr="00960F4E">
        <w:rPr>
          <w:b/>
          <w:bCs/>
        </w:rPr>
        <w:t>минут</w:t>
      </w:r>
      <w:r w:rsidR="00960F4E" w:rsidRPr="00960F4E">
        <w:rPr>
          <w:b/>
          <w:bCs/>
        </w:rPr>
        <w:t>ы</w:t>
      </w:r>
      <w:r>
        <w:t>.</w:t>
      </w:r>
      <w:r w:rsidR="00960F4E">
        <w:t xml:space="preserve"> Т.е. обращаю внимание, что ничего не зависло, но нужно подождать – это плата за то, чтобы </w:t>
      </w:r>
      <w:r w:rsidR="00960F4E">
        <w:rPr>
          <w:lang w:val="en-US"/>
        </w:rPr>
        <w:t>Claude</w:t>
      </w:r>
      <w:r w:rsidR="00960F4E" w:rsidRPr="00960F4E">
        <w:t xml:space="preserve"> </w:t>
      </w:r>
      <w:r w:rsidR="00960F4E">
        <w:rPr>
          <w:lang w:val="en-US"/>
        </w:rPr>
        <w:t>Opus</w:t>
      </w:r>
      <w:r w:rsidR="00960F4E" w:rsidRPr="00960F4E">
        <w:t xml:space="preserve"> 4.6 </w:t>
      </w:r>
      <w:r w:rsidR="00960F4E">
        <w:t xml:space="preserve">мог обработать длинную инструкцию. Если тебе желательнее быстрее проводить итерации, и при этом ты хочешь использовать </w:t>
      </w:r>
      <w:r w:rsidR="00960F4E">
        <w:rPr>
          <w:lang w:val="en-US"/>
        </w:rPr>
        <w:t>Claude</w:t>
      </w:r>
      <w:r w:rsidR="00960F4E" w:rsidRPr="00960F4E">
        <w:t xml:space="preserve"> </w:t>
      </w:r>
      <w:r w:rsidR="00960F4E">
        <w:rPr>
          <w:lang w:val="en-US"/>
        </w:rPr>
        <w:t>Opus</w:t>
      </w:r>
      <w:r w:rsidR="00960F4E" w:rsidRPr="00960F4E">
        <w:t xml:space="preserve"> 4.6</w:t>
      </w:r>
      <w:r w:rsidR="00960F4E">
        <w:t xml:space="preserve">, то придется выбирать режим без </w:t>
      </w:r>
      <w:r w:rsidR="00960F4E">
        <w:rPr>
          <w:lang w:val="en-US"/>
        </w:rPr>
        <w:t>Thinking</w:t>
      </w:r>
      <w:r w:rsidR="00960F4E" w:rsidRPr="00960F4E">
        <w:t xml:space="preserve"> </w:t>
      </w:r>
      <w:r w:rsidR="00960F4E">
        <w:t>с качеством (точностью следовании промпту) ниже.</w:t>
      </w:r>
    </w:p>
    <w:p w14:paraId="25993863" w14:textId="77777777" w:rsidR="00275531" w:rsidRDefault="00275531" w:rsidP="00275531">
      <w:pPr>
        <w:spacing w:after="0"/>
        <w:jc w:val="both"/>
      </w:pPr>
    </w:p>
    <w:p w14:paraId="04FC58F8" w14:textId="701589F1" w:rsidR="00275531" w:rsidRDefault="00275531" w:rsidP="00275531">
      <w:pPr>
        <w:spacing w:after="0"/>
        <w:jc w:val="both"/>
      </w:pPr>
      <w:r>
        <w:t>Перехожу к результатам тестирования</w:t>
      </w:r>
      <w:r w:rsidR="00960F4E">
        <w:t xml:space="preserve"> (кейс взял всё тот же):</w:t>
      </w:r>
    </w:p>
    <w:p w14:paraId="60C22172" w14:textId="77777777" w:rsidR="00960F4E" w:rsidRDefault="00960F4E" w:rsidP="00275531">
      <w:pPr>
        <w:spacing w:after="0"/>
        <w:jc w:val="both"/>
      </w:pPr>
    </w:p>
    <w:p w14:paraId="284B023B" w14:textId="77777777" w:rsidR="00960F4E" w:rsidRDefault="00960F4E" w:rsidP="00960F4E">
      <w:pPr>
        <w:spacing w:after="0"/>
        <w:jc w:val="both"/>
      </w:pPr>
      <w:r>
        <w:t xml:space="preserve">Триггер: </w:t>
      </w:r>
      <w:r w:rsidRPr="006809B8">
        <w:t>Клиент переводит оплаты самозанятым не через зарплатный проект.</w:t>
      </w:r>
    </w:p>
    <w:p w14:paraId="60A16C8B" w14:textId="77777777" w:rsidR="00960F4E" w:rsidRPr="00BD72DD" w:rsidRDefault="00960F4E" w:rsidP="00960F4E">
      <w:pPr>
        <w:spacing w:after="0"/>
        <w:jc w:val="both"/>
      </w:pPr>
      <w:r>
        <w:t xml:space="preserve">Акцент: </w:t>
      </w:r>
      <w:r w:rsidRPr="006809B8">
        <w:t>Нужно убедить его пользоваться зарплатным проектом, сделав акцент на преимущества: Выплаты самозанятым без комиссии. Проверка статуса самозанятого перед выплатой, без запроса чеков у самозанятого.</w:t>
      </w:r>
    </w:p>
    <w:p w14:paraId="5504B410" w14:textId="77777777" w:rsidR="00960F4E" w:rsidRDefault="00960F4E" w:rsidP="00275531">
      <w:pPr>
        <w:spacing w:after="0"/>
        <w:jc w:val="both"/>
      </w:pPr>
    </w:p>
    <w:p w14:paraId="022A3DDE" w14:textId="46EF253C" w:rsidR="00960F4E" w:rsidRDefault="00960F4E" w:rsidP="00960F4E">
      <w:pPr>
        <w:spacing w:after="0"/>
        <w:jc w:val="both"/>
        <w:rPr>
          <w:lang w:val="en-US"/>
        </w:rPr>
      </w:pPr>
      <w:r>
        <w:rPr>
          <w:lang w:val="en-US"/>
        </w:rPr>
        <w:t>Claude</w:t>
      </w:r>
      <w:r w:rsidRPr="006809B8">
        <w:t xml:space="preserve"> </w:t>
      </w:r>
      <w:r>
        <w:rPr>
          <w:lang w:val="en-US"/>
        </w:rPr>
        <w:t>Opus</w:t>
      </w:r>
      <w:r w:rsidRPr="006809B8">
        <w:t xml:space="preserve"> </w:t>
      </w:r>
      <w:r>
        <w:rPr>
          <w:lang w:val="en-US"/>
        </w:rPr>
        <w:t xml:space="preserve">Thinking </w:t>
      </w:r>
      <w:r w:rsidRPr="006809B8">
        <w:t>4.</w:t>
      </w:r>
      <w:r>
        <w:t>6</w:t>
      </w:r>
      <w:r w:rsidRPr="006809B8">
        <w:t xml:space="preserve"> </w:t>
      </w:r>
      <w:r>
        <w:rPr>
          <w:lang w:val="en-US"/>
        </w:rPr>
        <w:t>High</w:t>
      </w:r>
      <w:r w:rsidRPr="006809B8">
        <w:t>:</w:t>
      </w:r>
    </w:p>
    <w:p w14:paraId="29942552" w14:textId="77777777" w:rsidR="00960F4E" w:rsidRPr="006809B8" w:rsidRDefault="00960F4E" w:rsidP="00960F4E">
      <w:pPr>
        <w:spacing w:after="0"/>
        <w:jc w:val="both"/>
        <w:rPr>
          <w:lang w:val="en-US"/>
        </w:rPr>
      </w:pPr>
    </w:p>
    <w:p w14:paraId="3368930F" w14:textId="58DEF518" w:rsidR="00960F4E" w:rsidRPr="006809B8" w:rsidRDefault="00960F4E" w:rsidP="00960F4E">
      <w:pPr>
        <w:pStyle w:val="a7"/>
        <w:numPr>
          <w:ilvl w:val="0"/>
          <w:numId w:val="1"/>
        </w:numPr>
        <w:spacing w:after="0"/>
        <w:ind w:left="0" w:firstLine="0"/>
        <w:jc w:val="both"/>
        <w:rPr>
          <w:lang w:val="en-US"/>
        </w:rPr>
      </w:pPr>
      <w:r w:rsidRPr="00960F4E">
        <w:t xml:space="preserve">Зачисляйте выплаты сотрудникам и самозанятым в любой день с зарплатным проектом. Выплаты самозанятым проходят без комиссии, а их </w:t>
      </w:r>
      <w:r w:rsidRPr="00960F4E">
        <w:lastRenderedPageBreak/>
        <w:t xml:space="preserve">статус проверяется автоматически — запрашивать чеки не нужно. </w:t>
      </w:r>
      <w:r w:rsidRPr="00960F4E">
        <w:rPr>
          <w:lang w:val="en-US"/>
        </w:rPr>
        <w:t>Подключите зарплатный проект в СберБизнес</w:t>
      </w:r>
      <w:r w:rsidRPr="006809B8">
        <w:rPr>
          <w:lang w:val="en-US"/>
        </w:rPr>
        <w:t>.</w:t>
      </w:r>
    </w:p>
    <w:p w14:paraId="4DDE6FE1" w14:textId="77777777" w:rsidR="00960F4E" w:rsidRPr="006809B8" w:rsidRDefault="00960F4E" w:rsidP="00960F4E">
      <w:pPr>
        <w:spacing w:after="0"/>
        <w:jc w:val="both"/>
        <w:rPr>
          <w:lang w:val="en-US"/>
        </w:rPr>
      </w:pPr>
    </w:p>
    <w:p w14:paraId="6976E4E0" w14:textId="384D0EA1" w:rsidR="00960F4E" w:rsidRPr="00960F4E" w:rsidRDefault="00960F4E" w:rsidP="00960F4E">
      <w:pPr>
        <w:pStyle w:val="a7"/>
        <w:numPr>
          <w:ilvl w:val="0"/>
          <w:numId w:val="1"/>
        </w:numPr>
        <w:spacing w:after="0"/>
        <w:ind w:left="0" w:firstLine="0"/>
        <w:jc w:val="both"/>
      </w:pPr>
      <w:r w:rsidRPr="00960F4E">
        <w:t>Зачисляйте выплаты самозанятым с зарплатным проектом — без комиссии и без запроса чеков, а статус самозанятого проверяется автоматически. Зарплату сотрудникам отправляйте одним реестром в любой день. Подключите зарплатный проект в СберБизнес без визита в банк.</w:t>
      </w:r>
    </w:p>
    <w:p w14:paraId="113752EC" w14:textId="77777777" w:rsidR="00960F4E" w:rsidRPr="00960F4E" w:rsidRDefault="00960F4E" w:rsidP="00960F4E">
      <w:pPr>
        <w:spacing w:after="0"/>
        <w:jc w:val="both"/>
      </w:pPr>
    </w:p>
    <w:p w14:paraId="1274F0A5" w14:textId="5B77D673" w:rsidR="00960F4E" w:rsidRPr="001032FC" w:rsidRDefault="00960F4E" w:rsidP="00960F4E">
      <w:pPr>
        <w:pStyle w:val="a7"/>
        <w:numPr>
          <w:ilvl w:val="0"/>
          <w:numId w:val="1"/>
        </w:numPr>
        <w:spacing w:after="0"/>
        <w:ind w:left="0" w:firstLine="0"/>
        <w:jc w:val="both"/>
      </w:pPr>
      <w:r w:rsidRPr="00960F4E">
        <w:t>Зачисляйте выплаты самозанятым без комиссии в зарплатном проекте — статус проверяется автоматически, запрашивать чеки не нужно. Выплаты проходят одним реестром в любой день. Подключите зарплатный проект в СберБизнес без визита в банк.</w:t>
      </w:r>
    </w:p>
    <w:p w14:paraId="2B40934E" w14:textId="77777777" w:rsidR="00960F4E" w:rsidRPr="001032FC" w:rsidRDefault="00960F4E" w:rsidP="00960F4E">
      <w:pPr>
        <w:spacing w:after="0"/>
        <w:jc w:val="both"/>
      </w:pPr>
    </w:p>
    <w:p w14:paraId="65A1BF10" w14:textId="77777777" w:rsidR="00197B9B" w:rsidRDefault="00197B9B" w:rsidP="00197B9B">
      <w:pPr>
        <w:spacing w:after="0"/>
        <w:jc w:val="both"/>
      </w:pPr>
    </w:p>
    <w:p w14:paraId="459DFFDE" w14:textId="5EB75925" w:rsidR="00197B9B" w:rsidRDefault="00197B9B" w:rsidP="00197B9B">
      <w:pPr>
        <w:spacing w:after="0"/>
        <w:jc w:val="both"/>
      </w:pPr>
      <w:r>
        <w:t xml:space="preserve">Т.е. видим, что во всех </w:t>
      </w:r>
      <w:r>
        <w:rPr>
          <w:lang w:val="en-US"/>
        </w:rPr>
        <w:t>SMS</w:t>
      </w:r>
      <w:r w:rsidRPr="00197B9B">
        <w:t xml:space="preserve"> </w:t>
      </w:r>
      <w:r>
        <w:t xml:space="preserve">есть повелительное наклонение, определенная вариативность, </w:t>
      </w:r>
      <w:r>
        <w:rPr>
          <w:lang w:val="en-US"/>
        </w:rPr>
        <w:t>CTA</w:t>
      </w:r>
      <w:r>
        <w:t>.</w:t>
      </w:r>
    </w:p>
    <w:p w14:paraId="20D2453D" w14:textId="77777777" w:rsidR="00197B9B" w:rsidRDefault="00197B9B" w:rsidP="00197B9B">
      <w:pPr>
        <w:spacing w:after="0"/>
        <w:jc w:val="both"/>
      </w:pPr>
    </w:p>
    <w:p w14:paraId="32430A9F" w14:textId="27EEAADF" w:rsidR="00197B9B" w:rsidRDefault="00197B9B" w:rsidP="00197B9B">
      <w:pPr>
        <w:spacing w:after="0"/>
        <w:jc w:val="both"/>
      </w:pPr>
      <w:r>
        <w:t>С уважением,</w:t>
      </w:r>
    </w:p>
    <w:p w14:paraId="3C41B325" w14:textId="4DC8A799" w:rsidR="00197B9B" w:rsidRDefault="00197B9B" w:rsidP="00197B9B">
      <w:pPr>
        <w:spacing w:after="0"/>
        <w:jc w:val="both"/>
      </w:pPr>
      <w:r>
        <w:t>Дмитрий Акимов</w:t>
      </w:r>
    </w:p>
    <w:p w14:paraId="190E81C9" w14:textId="26C9A8C3" w:rsidR="00197B9B" w:rsidRDefault="00197B9B" w:rsidP="00197B9B">
      <w:pPr>
        <w:spacing w:after="0"/>
        <w:jc w:val="both"/>
      </w:pPr>
      <w:r>
        <w:t>аналитик</w:t>
      </w:r>
    </w:p>
    <w:p w14:paraId="2C5B3591" w14:textId="55D5811F" w:rsidR="00275531" w:rsidRPr="00275531" w:rsidRDefault="00197B9B" w:rsidP="00275531">
      <w:pPr>
        <w:spacing w:after="0"/>
        <w:jc w:val="both"/>
      </w:pPr>
      <w:r>
        <w:t>+7 (904) 619-54-70</w:t>
      </w:r>
    </w:p>
    <w:sectPr w:rsidR="00275531" w:rsidRPr="002755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36615"/>
    <w:multiLevelType w:val="hybridMultilevel"/>
    <w:tmpl w:val="AA62F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15F20"/>
    <w:multiLevelType w:val="hybridMultilevel"/>
    <w:tmpl w:val="9C3A00AE"/>
    <w:lvl w:ilvl="0" w:tplc="86D4D4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4127021">
    <w:abstractNumId w:val="0"/>
  </w:num>
  <w:num w:numId="2" w16cid:durableId="631718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D5"/>
    <w:rsid w:val="00197B9B"/>
    <w:rsid w:val="00275531"/>
    <w:rsid w:val="0032150C"/>
    <w:rsid w:val="003950D5"/>
    <w:rsid w:val="006C0B77"/>
    <w:rsid w:val="006C7DAA"/>
    <w:rsid w:val="008242FF"/>
    <w:rsid w:val="00870751"/>
    <w:rsid w:val="00922C48"/>
    <w:rsid w:val="00960F4E"/>
    <w:rsid w:val="00AE749E"/>
    <w:rsid w:val="00B915B7"/>
    <w:rsid w:val="00C336B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6216"/>
  <w15:chartTrackingRefBased/>
  <w15:docId w15:val="{E1F344FE-1415-4089-9886-0B52F396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0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0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0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0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0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0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0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0D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950D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950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950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950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950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95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0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0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950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0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0D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95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Akimov</dc:creator>
  <cp:keywords/>
  <dc:description/>
  <cp:lastModifiedBy>Dmitry Akimov</cp:lastModifiedBy>
  <cp:revision>4</cp:revision>
  <dcterms:created xsi:type="dcterms:W3CDTF">2026-06-08T12:13:00Z</dcterms:created>
  <dcterms:modified xsi:type="dcterms:W3CDTF">2026-06-08T12:54:00Z</dcterms:modified>
</cp:coreProperties>
</file>