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46383B" w14:textId="77777777" w:rsidR="007A7A8D" w:rsidRDefault="00091554">
      <w:pPr>
        <w:spacing w:after="120"/>
        <w:jc w:val="both"/>
      </w:pPr>
      <w:r>
        <w:t>Una biblioteca necesita actualizar la disponibilidad de libros que posee para préstamos a sus socios. Para ello, la misma le encargó desarrollar un sistema que realice dicha actualización.</w:t>
      </w:r>
    </w:p>
    <w:p w14:paraId="5BE81C3A" w14:textId="77777777" w:rsidR="007A7A8D" w:rsidRDefault="00091554">
      <w:pPr>
        <w:spacing w:after="120"/>
        <w:jc w:val="both"/>
      </w:pPr>
      <w:r>
        <w:t>La biblioteca utiliza un sistema que registra los préstamos y devoluciones de libros. Dicho sistema exporta los movimientos del día a través de un archivo de texto de longitud variable Movimientos.txt, que se compone del código del libro (alfanumérico máx. 6 car.), del código del socio (alfanumérico máx. 10 car.) y del tipo de operación (carácter: P: Préstamo, D: Devolución). El carácter separador es '|'. El archivo no tiene un orden particular.</w:t>
      </w:r>
    </w:p>
    <w:p w14:paraId="728FD361" w14:textId="6F4554D8" w:rsidR="007A7A8D" w:rsidRDefault="00091554">
      <w:pPr>
        <w:spacing w:after="120"/>
        <w:jc w:val="both"/>
      </w:pPr>
      <w:r>
        <w:t>El sistema actualizador correrá todas las noches, luego del cierre de la biblioteca. Se encuentra parcialmente desarrollado, Ud. sólo deberá desarrollar las funciones que se le indiquen, pudiendo utilizar éstas cualquier función que necesite</w:t>
      </w:r>
      <w:r w:rsidR="00C62028">
        <w:t>, que también deberá</w:t>
      </w:r>
      <w:r>
        <w:t xml:space="preserve"> desarrollar. Tenga en cuenta que las funciones que debe desarrollar ya se encuentran resueltas. Ud deberá comentar estas y descomentar las propias</w:t>
      </w:r>
      <w:r w:rsidR="006D72E8">
        <w:t>, las cuales deberán terminar con el sufijo _ALU</w:t>
      </w:r>
      <w:r w:rsidR="00C62028">
        <w:t>, al igual que todas las funciones que desarrolle</w:t>
      </w:r>
      <w:r w:rsidR="006D72E8">
        <w:t>.</w:t>
      </w:r>
    </w:p>
    <w:p w14:paraId="12AD292D" w14:textId="0664ABC9" w:rsidR="007A7A8D" w:rsidRDefault="00091554">
      <w:pPr>
        <w:spacing w:after="120"/>
        <w:jc w:val="both"/>
      </w:pPr>
      <w:r>
        <w:t xml:space="preserve">Se dispone del </w:t>
      </w:r>
      <w:r>
        <w:rPr>
          <w:b/>
          <w:bCs/>
        </w:rPr>
        <w:t>archivo binario Libros.</w:t>
      </w:r>
      <w:r w:rsidR="006D72E8">
        <w:rPr>
          <w:b/>
          <w:bCs/>
        </w:rPr>
        <w:t>dat</w:t>
      </w:r>
      <w:r>
        <w:t xml:space="preserve">, que contiene la cantidad de ejemplares que se encuentran disponibles para préstamos. Su estructura se encuentra en el archivo </w:t>
      </w:r>
      <w:r>
        <w:rPr>
          <w:b/>
          <w:bCs/>
        </w:rPr>
        <w:t xml:space="preserve">Libro.h (Estructura </w:t>
      </w:r>
      <w:r w:rsidR="006D72E8">
        <w:rPr>
          <w:b/>
          <w:bCs/>
        </w:rPr>
        <w:t>L</w:t>
      </w:r>
      <w:r>
        <w:rPr>
          <w:b/>
          <w:bCs/>
        </w:rPr>
        <w:t>ibro)</w:t>
      </w:r>
      <w:r>
        <w:t>.</w:t>
      </w:r>
    </w:p>
    <w:p w14:paraId="18115D6B" w14:textId="4CF03CED" w:rsidR="007A7A8D" w:rsidRDefault="00091554">
      <w:pPr>
        <w:spacing w:after="120"/>
        <w:jc w:val="both"/>
      </w:pPr>
      <w:r>
        <w:t xml:space="preserve">Se debe actualizar el archivo de </w:t>
      </w:r>
      <w:r>
        <w:rPr>
          <w:b/>
          <w:bCs/>
        </w:rPr>
        <w:t>Libros</w:t>
      </w:r>
      <w:r>
        <w:t xml:space="preserve"> con el de </w:t>
      </w:r>
      <w:r>
        <w:rPr>
          <w:b/>
          <w:bCs/>
        </w:rPr>
        <w:t>Movimientos</w:t>
      </w:r>
      <w:r>
        <w:t>, valiéndose de un</w:t>
      </w:r>
      <w:r w:rsidR="006D72E8">
        <w:t xml:space="preserve"> TDA </w:t>
      </w:r>
      <w:r>
        <w:rPr>
          <w:b/>
          <w:bCs/>
        </w:rPr>
        <w:t>lista implementad</w:t>
      </w:r>
      <w:r w:rsidR="006D72E8">
        <w:rPr>
          <w:b/>
          <w:bCs/>
        </w:rPr>
        <w:t>o</w:t>
      </w:r>
      <w:r>
        <w:rPr>
          <w:b/>
          <w:bCs/>
        </w:rPr>
        <w:t xml:space="preserve"> con un</w:t>
      </w:r>
      <w:r w:rsidR="006D72E8">
        <w:rPr>
          <w:b/>
          <w:bCs/>
        </w:rPr>
        <w:t xml:space="preserve"> vector</w:t>
      </w:r>
      <w:r>
        <w:rPr>
          <w:b/>
          <w:bCs/>
        </w:rPr>
        <w:t xml:space="preserve"> dinámic</w:t>
      </w:r>
      <w:r w:rsidR="006D72E8">
        <w:rPr>
          <w:b/>
          <w:bCs/>
        </w:rPr>
        <w:t>o</w:t>
      </w:r>
      <w:r>
        <w:t xml:space="preserve">. La función de la lista es la de consolidar los movimientos, de manera que en la lista sólo quede 1 movimiento por libro, con el resultado final de los préstamos y devoluciones del archivo de </w:t>
      </w:r>
      <w:r>
        <w:rPr>
          <w:b/>
          <w:bCs/>
        </w:rPr>
        <w:t>Movimientos</w:t>
      </w:r>
      <w:r>
        <w:t xml:space="preserve">. Ej: En el archivo de </w:t>
      </w:r>
      <w:r>
        <w:rPr>
          <w:b/>
          <w:bCs/>
        </w:rPr>
        <w:t>Movimientos</w:t>
      </w:r>
      <w:r>
        <w:t xml:space="preserve"> hay 2 préstamos de un libro y una devolución, en la </w:t>
      </w:r>
      <w:r>
        <w:rPr>
          <w:b/>
          <w:bCs/>
        </w:rPr>
        <w:t>Lista</w:t>
      </w:r>
      <w:r w:rsidR="00907D6C">
        <w:t xml:space="preserve"> </w:t>
      </w:r>
      <w:r>
        <w:t>habrá un movimiento para ese libro con un valor de -1, indicando que hay un libro menos en la biblioteca respecto al cierre de la noche anterior.</w:t>
      </w:r>
      <w:r w:rsidR="006D72E8">
        <w:t xml:space="preserve"> Junto</w:t>
      </w:r>
      <w:r>
        <w:t xml:space="preserve"> </w:t>
      </w:r>
      <w:r w:rsidR="006D72E8">
        <w:t>a</w:t>
      </w:r>
      <w:r>
        <w:t xml:space="preserve">l archivo de </w:t>
      </w:r>
      <w:r>
        <w:rPr>
          <w:b/>
          <w:bCs/>
        </w:rPr>
        <w:t>Libros</w:t>
      </w:r>
      <w:r w:rsidR="006D72E8">
        <w:rPr>
          <w:b/>
          <w:bCs/>
        </w:rPr>
        <w:t xml:space="preserve"> se dispone de un índice, que</w:t>
      </w:r>
      <w:r>
        <w:t xml:space="preserve"> debe </w:t>
      </w:r>
      <w:r w:rsidR="006D72E8">
        <w:t xml:space="preserve">cargarse en un TDA Lista implementado con un vector dinámico. </w:t>
      </w:r>
      <w:r>
        <w:t xml:space="preserve">La estructura de los </w:t>
      </w:r>
      <w:r>
        <w:rPr>
          <w:b/>
          <w:bCs/>
        </w:rPr>
        <w:t>movimientos</w:t>
      </w:r>
      <w:r>
        <w:t xml:space="preserve"> de la </w:t>
      </w:r>
      <w:r>
        <w:rPr>
          <w:b/>
          <w:bCs/>
        </w:rPr>
        <w:t>lista</w:t>
      </w:r>
      <w:r>
        <w:t xml:space="preserve"> se encuentra en el archivo </w:t>
      </w:r>
      <w:r>
        <w:rPr>
          <w:b/>
          <w:bCs/>
        </w:rPr>
        <w:t>Libro.h</w:t>
      </w:r>
      <w:r w:rsidR="006D72E8">
        <w:rPr>
          <w:b/>
          <w:bCs/>
        </w:rPr>
        <w:t>.</w:t>
      </w:r>
    </w:p>
    <w:p w14:paraId="6D39A2F1" w14:textId="77777777" w:rsidR="007A7A8D" w:rsidRDefault="00091554">
      <w:pPr>
        <w:spacing w:after="120"/>
        <w:jc w:val="both"/>
      </w:pPr>
      <w:r>
        <w:t xml:space="preserve">El archivo de </w:t>
      </w:r>
      <w:r>
        <w:rPr>
          <w:b/>
          <w:bCs/>
        </w:rPr>
        <w:t>Libros</w:t>
      </w:r>
      <w:r>
        <w:t xml:space="preserve"> no debe contener cantidades negativas, por lo que si un movimiento de la lista no puede aplicarse sobre un libro, se descartará y se continuará con el siguiente.</w:t>
      </w:r>
    </w:p>
    <w:p w14:paraId="572CE5EB" w14:textId="77777777" w:rsidR="007A7A8D" w:rsidRDefault="00091554">
      <w:pPr>
        <w:spacing w:after="120"/>
        <w:jc w:val="both"/>
      </w:pPr>
      <w:r>
        <w:t xml:space="preserve">Adicionalmente se pide </w:t>
      </w:r>
      <w:r>
        <w:rPr>
          <w:b/>
          <w:bCs/>
        </w:rPr>
        <w:t>normalizar</w:t>
      </w:r>
      <w:r>
        <w:t xml:space="preserve"> las descripciones del archivo de </w:t>
      </w:r>
      <w:r>
        <w:rPr>
          <w:b/>
          <w:bCs/>
        </w:rPr>
        <w:t>Libros</w:t>
      </w:r>
      <w:r>
        <w:t xml:space="preserve">, a fin de que queden los </w:t>
      </w:r>
      <w:r>
        <w:rPr>
          <w:b/>
          <w:bCs/>
        </w:rPr>
        <w:t>nombres separados únicamente por un espacio, sin espacios delante de la primer palabra ni detrás de la última, comenzando cada palabra con mayúscula y quedando el resto de la misma en minúscula</w:t>
      </w:r>
      <w:r>
        <w:t>.</w:t>
      </w:r>
    </w:p>
    <w:p w14:paraId="1397FE4E" w14:textId="77777777" w:rsidR="0013731F" w:rsidRDefault="0013731F">
      <w:pPr>
        <w:spacing w:after="120"/>
        <w:rPr>
          <w:sz w:val="18"/>
          <w:szCs w:val="18"/>
        </w:rPr>
      </w:pPr>
    </w:p>
    <w:p w14:paraId="32B4FCCD" w14:textId="3862B343" w:rsidR="006D72E8" w:rsidRPr="006958B8" w:rsidRDefault="006D72E8" w:rsidP="006D72E8">
      <w:pPr>
        <w:spacing w:after="120"/>
        <w:jc w:val="both"/>
        <w:rPr>
          <w:b/>
          <w:bCs/>
        </w:rPr>
      </w:pPr>
      <w:r>
        <w:rPr>
          <w:b/>
          <w:bCs/>
        </w:rPr>
        <w:t xml:space="preserve">Complete sus datos en la cabecera de main.c. </w:t>
      </w:r>
      <w:r w:rsidRPr="006958B8">
        <w:rPr>
          <w:b/>
          <w:bCs/>
        </w:rPr>
        <w:t>Debe entregar solamente el archivo main.c. NO modifique ni entregue otro archivo.</w:t>
      </w:r>
      <w:r>
        <w:rPr>
          <w:b/>
          <w:bCs/>
        </w:rPr>
        <w:t xml:space="preserve"> Lea las </w:t>
      </w:r>
      <w:r w:rsidR="005E42D8">
        <w:rPr>
          <w:b/>
          <w:bCs/>
        </w:rPr>
        <w:t>Instrucciones</w:t>
      </w:r>
      <w:r>
        <w:rPr>
          <w:b/>
          <w:bCs/>
        </w:rPr>
        <w:t>_Entrega.doc.</w:t>
      </w:r>
    </w:p>
    <w:p w14:paraId="0B46B5B1" w14:textId="77777777" w:rsidR="006D72E8" w:rsidRDefault="006D72E8">
      <w:pPr>
        <w:spacing w:after="120"/>
        <w:rPr>
          <w:sz w:val="18"/>
          <w:szCs w:val="18"/>
        </w:rPr>
      </w:pPr>
    </w:p>
    <w:p w14:paraId="4903B400" w14:textId="77777777" w:rsidR="007A7A8D" w:rsidRPr="00B430D0" w:rsidRDefault="00B430D0">
      <w:pPr>
        <w:spacing w:after="120"/>
        <w:rPr>
          <w:sz w:val="18"/>
          <w:szCs w:val="18"/>
        </w:rPr>
      </w:pPr>
      <w:r w:rsidRPr="00B430D0">
        <w:rPr>
          <w:sz w:val="18"/>
          <w:szCs w:val="18"/>
        </w:rPr>
        <w:t>E</w:t>
      </w:r>
      <w:r w:rsidR="00246F4A" w:rsidRPr="00B430D0">
        <w:rPr>
          <w:sz w:val="18"/>
          <w:szCs w:val="18"/>
        </w:rPr>
        <w:t>l programa debe compilar y ejecutar correctamente para la aprobaci</w:t>
      </w:r>
      <w:r w:rsidRPr="00B430D0">
        <w:rPr>
          <w:sz w:val="18"/>
          <w:szCs w:val="18"/>
        </w:rPr>
        <w:t xml:space="preserve">ón (4 o más). Debe cargar correctamente la lista y actualizar correctamente el archivo Libros.bin para la aprobación (4 a 6). </w:t>
      </w:r>
      <w:r>
        <w:rPr>
          <w:sz w:val="18"/>
          <w:szCs w:val="18"/>
        </w:rPr>
        <w:t>A lo anterior se suma</w:t>
      </w:r>
      <w:r w:rsidRPr="00B430D0">
        <w:rPr>
          <w:sz w:val="18"/>
          <w:szCs w:val="18"/>
        </w:rPr>
        <w:t xml:space="preserve"> normalizar los nombres de los libros para obtener 7 o más.</w:t>
      </w:r>
    </w:p>
    <w:p w14:paraId="2E1D50A6" w14:textId="77777777" w:rsidR="007A7A8D" w:rsidRDefault="007A7A8D">
      <w:pPr>
        <w:spacing w:after="120"/>
      </w:pPr>
    </w:p>
    <w:p w14:paraId="35ABB251" w14:textId="77777777" w:rsidR="00091554" w:rsidRDefault="00091554">
      <w:pPr>
        <w:pStyle w:val="Ttulo5"/>
      </w:pPr>
      <w:r>
        <w:t>EVALUACIÓN TOMADA EN LABORATORIO</w:t>
      </w:r>
    </w:p>
    <w:sectPr w:rsidR="00091554" w:rsidSect="00A97EFC">
      <w:headerReference w:type="even" r:id="rId7"/>
      <w:headerReference w:type="default" r:id="rId8"/>
      <w:footerReference w:type="even" r:id="rId9"/>
      <w:footerReference w:type="default" r:id="rId10"/>
      <w:headerReference w:type="first" r:id="rId11"/>
      <w:footerReference w:type="first" r:id="rId12"/>
      <w:pgSz w:w="11906" w:h="16838" w:code="9"/>
      <w:pgMar w:top="762" w:right="720" w:bottom="459" w:left="1008" w:header="706"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B49F" w14:textId="77777777" w:rsidR="0035365F" w:rsidRDefault="0035365F">
      <w:r>
        <w:separator/>
      </w:r>
    </w:p>
  </w:endnote>
  <w:endnote w:type="continuationSeparator" w:id="0">
    <w:p w14:paraId="517AF99E" w14:textId="77777777" w:rsidR="0035365F" w:rsidRDefault="0035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1CAC" w14:textId="77777777" w:rsidR="006D72E8" w:rsidRDefault="006D72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030"/>
      <w:gridCol w:w="9360"/>
    </w:tblGrid>
    <w:tr w:rsidR="007A7A8D" w14:paraId="2CEF4568" w14:textId="77777777">
      <w:tc>
        <w:tcPr>
          <w:tcW w:w="1030" w:type="dxa"/>
          <w:tcBorders>
            <w:top w:val="double" w:sz="4" w:space="0" w:color="000000"/>
          </w:tcBorders>
          <w:shd w:val="clear" w:color="auto" w:fill="auto"/>
        </w:tcPr>
        <w:p w14:paraId="05AB63C9" w14:textId="77777777" w:rsidR="007A7A8D" w:rsidRDefault="00091554">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1B1FC5AD" w14:textId="77777777" w:rsidR="007A7A8D" w:rsidRDefault="00091554">
          <w:pPr>
            <w:pStyle w:val="Encabezado"/>
            <w:tabs>
              <w:tab w:val="clear" w:pos="4252"/>
              <w:tab w:val="clear" w:pos="8504"/>
            </w:tabs>
            <w:snapToGrid w:val="0"/>
          </w:pPr>
          <w:r>
            <w:rPr>
              <w:rFonts w:ascii="Arial" w:hAnsi="Arial" w:cs="Arial"/>
              <w:b/>
              <w:bCs/>
            </w:rPr>
            <w:t>No utilice ni suponga variables globales.</w:t>
          </w:r>
        </w:p>
      </w:tc>
    </w:tr>
    <w:tr w:rsidR="007A7A8D" w14:paraId="14AF00A4" w14:textId="77777777">
      <w:tc>
        <w:tcPr>
          <w:tcW w:w="1030" w:type="dxa"/>
          <w:shd w:val="clear" w:color="auto" w:fill="auto"/>
        </w:tcPr>
        <w:p w14:paraId="72466C29" w14:textId="77777777" w:rsidR="007A7A8D" w:rsidRDefault="007A7A8D">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12B068BE" w14:textId="4DA3C13B" w:rsidR="007A7A8D" w:rsidRDefault="00091554">
          <w:pPr>
            <w:pStyle w:val="Encabezado"/>
            <w:tabs>
              <w:tab w:val="clear" w:pos="4252"/>
              <w:tab w:val="clear" w:pos="8504"/>
            </w:tabs>
            <w:snapToGrid w:val="0"/>
          </w:pPr>
          <w:r>
            <w:rPr>
              <w:rFonts w:ascii="Arial" w:hAnsi="Arial" w:cs="Arial"/>
              <w:b/>
              <w:bCs/>
            </w:rPr>
            <w:t>Está prohibido el uso de teléfonos celulares. Los mismos deberán permanecer apagados.</w:t>
          </w:r>
          <w:r w:rsidR="006D72E8">
            <w:rPr>
              <w:rFonts w:ascii="Arial" w:hAnsi="Arial" w:cs="Arial"/>
              <w:b/>
              <w:bCs/>
            </w:rPr>
            <w:t xml:space="preserve"> Guarde apuntes y cuadernos. Sólo podrá disponer de un</w:t>
          </w:r>
          <w:r w:rsidR="005B0A1F">
            <w:rPr>
              <w:rFonts w:ascii="Arial" w:hAnsi="Arial" w:cs="Arial"/>
              <w:b/>
              <w:bCs/>
            </w:rPr>
            <w:t xml:space="preserve"> par de</w:t>
          </w:r>
          <w:r w:rsidR="006D72E8">
            <w:rPr>
              <w:rFonts w:ascii="Arial" w:hAnsi="Arial" w:cs="Arial"/>
              <w:b/>
              <w:bCs/>
            </w:rPr>
            <w:t xml:space="preserve"> hoja</w:t>
          </w:r>
          <w:r w:rsidR="005B0A1F">
            <w:rPr>
              <w:rFonts w:ascii="Arial" w:hAnsi="Arial" w:cs="Arial"/>
              <w:b/>
              <w:bCs/>
            </w:rPr>
            <w:t>s</w:t>
          </w:r>
          <w:r w:rsidR="006D72E8">
            <w:rPr>
              <w:rFonts w:ascii="Arial" w:hAnsi="Arial" w:cs="Arial"/>
              <w:b/>
              <w:bCs/>
            </w:rPr>
            <w:t xml:space="preserve"> en blanco y lapicera</w:t>
          </w:r>
          <w:r w:rsidR="005B0A1F">
            <w:rPr>
              <w:rFonts w:ascii="Arial" w:hAnsi="Arial" w:cs="Arial"/>
              <w:b/>
              <w:bCs/>
            </w:rPr>
            <w:t xml:space="preserve"> o lápiz</w:t>
          </w:r>
          <w:r w:rsidR="006D72E8">
            <w:rPr>
              <w:rFonts w:ascii="Arial" w:hAnsi="Arial" w:cs="Arial"/>
              <w:b/>
              <w:bCs/>
            </w:rPr>
            <w:t>.</w:t>
          </w:r>
        </w:p>
      </w:tc>
    </w:tr>
    <w:tr w:rsidR="007A7A8D" w14:paraId="0866C2F4" w14:textId="77777777">
      <w:tc>
        <w:tcPr>
          <w:tcW w:w="1030" w:type="dxa"/>
          <w:shd w:val="clear" w:color="auto" w:fill="auto"/>
        </w:tcPr>
        <w:p w14:paraId="18B84F39" w14:textId="77777777" w:rsidR="007A7A8D" w:rsidRDefault="007A7A8D">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14:paraId="71C407A9" w14:textId="06187B09" w:rsidR="007A7A8D" w:rsidRDefault="00091554">
          <w:pPr>
            <w:pStyle w:val="Encabezado"/>
            <w:tabs>
              <w:tab w:val="clear" w:pos="4252"/>
              <w:tab w:val="clear" w:pos="8504"/>
            </w:tabs>
            <w:snapToGrid w:val="0"/>
          </w:pPr>
          <w:r>
            <w:rPr>
              <w:rFonts w:ascii="Arial" w:hAnsi="Arial" w:cs="Arial"/>
              <w:b/>
              <w:bCs/>
            </w:rPr>
            <w:t>Está prohibido el uso de pendrives</w:t>
          </w:r>
          <w:r w:rsidR="006D72E8">
            <w:rPr>
              <w:rFonts w:ascii="Arial" w:hAnsi="Arial" w:cs="Arial"/>
              <w:b/>
              <w:bCs/>
            </w:rPr>
            <w:t>.</w:t>
          </w:r>
        </w:p>
      </w:tc>
    </w:tr>
  </w:tbl>
  <w:p w14:paraId="6951B51F" w14:textId="77777777" w:rsidR="007A7A8D" w:rsidRDefault="007A7A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82C9" w14:textId="77777777" w:rsidR="007A7A8D" w:rsidRDefault="007A7A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D274" w14:textId="77777777" w:rsidR="0035365F" w:rsidRDefault="0035365F">
      <w:r>
        <w:separator/>
      </w:r>
    </w:p>
  </w:footnote>
  <w:footnote w:type="continuationSeparator" w:id="0">
    <w:p w14:paraId="6B90254D" w14:textId="77777777" w:rsidR="0035365F" w:rsidRDefault="0035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0BBD" w14:textId="77777777" w:rsidR="006D72E8" w:rsidRDefault="006D72E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63"/>
      <w:gridCol w:w="4247"/>
      <w:gridCol w:w="2795"/>
    </w:tblGrid>
    <w:tr w:rsidR="007A7A8D" w14:paraId="1FB4FEB0" w14:textId="77777777">
      <w:trPr>
        <w:trHeight w:val="500"/>
      </w:trPr>
      <w:tc>
        <w:tcPr>
          <w:tcW w:w="7810" w:type="dxa"/>
          <w:gridSpan w:val="2"/>
          <w:tcBorders>
            <w:top w:val="single" w:sz="6" w:space="0" w:color="000000"/>
          </w:tcBorders>
          <w:shd w:val="clear" w:color="auto" w:fill="auto"/>
          <w:vAlign w:val="center"/>
        </w:tcPr>
        <w:p w14:paraId="6055018F" w14:textId="77777777" w:rsidR="007A7A8D" w:rsidRDefault="00880084">
          <w:pPr>
            <w:snapToGrid w:val="0"/>
            <w:jc w:val="center"/>
            <w:rPr>
              <w:sz w:val="2"/>
              <w:u w:val="single"/>
            </w:rPr>
          </w:pPr>
          <w:r>
            <w:rPr>
              <w:noProof/>
            </w:rPr>
            <w:drawing>
              <wp:anchor distT="0" distB="0" distL="114935" distR="114935" simplePos="0" relativeHeight="251657728" behindDoc="0" locked="0" layoutInCell="1" allowOverlap="1" wp14:anchorId="6B97D076" wp14:editId="3A253076">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09795" cy="58991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tc>
      <w:tc>
        <w:tcPr>
          <w:tcW w:w="2795" w:type="dxa"/>
          <w:tcBorders>
            <w:top w:val="single" w:sz="6" w:space="0" w:color="000000"/>
          </w:tcBorders>
          <w:shd w:val="clear" w:color="auto" w:fill="auto"/>
          <w:vAlign w:val="center"/>
        </w:tcPr>
        <w:p w14:paraId="3829C30F" w14:textId="5B549C11" w:rsidR="007A7A8D" w:rsidRDefault="006D72E8">
          <w:pPr>
            <w:jc w:val="center"/>
          </w:pPr>
          <w:r>
            <w:rPr>
              <w:rFonts w:ascii="Arial" w:hAnsi="Arial" w:cs="Arial"/>
              <w:b/>
              <w:bCs/>
            </w:rPr>
            <w:t xml:space="preserve">TÓPICOS DE </w:t>
          </w:r>
          <w:r w:rsidR="00091554">
            <w:rPr>
              <w:rFonts w:ascii="Arial" w:hAnsi="Arial" w:cs="Arial"/>
              <w:b/>
              <w:bCs/>
            </w:rPr>
            <w:t>PROGRAMACIÓN</w:t>
          </w:r>
        </w:p>
        <w:p w14:paraId="19052D4E" w14:textId="49CE9C52" w:rsidR="007A7A8D" w:rsidRDefault="00091554">
          <w:pPr>
            <w:jc w:val="center"/>
          </w:pPr>
          <w:r>
            <w:rPr>
              <w:rFonts w:ascii="Arial" w:hAnsi="Arial" w:cs="Arial"/>
              <w:b/>
              <w:bCs/>
            </w:rPr>
            <w:t>Parcial</w:t>
          </w:r>
        </w:p>
        <w:p w14:paraId="76A7D576" w14:textId="572150AA" w:rsidR="007A7A8D" w:rsidRDefault="00091554">
          <w:pPr>
            <w:jc w:val="center"/>
          </w:pPr>
          <w:r>
            <w:rPr>
              <w:rFonts w:ascii="Arial" w:hAnsi="Arial" w:cs="Arial"/>
              <w:b/>
              <w:bCs/>
            </w:rPr>
            <w:t>Comisión: 0</w:t>
          </w:r>
          <w:r w:rsidR="00C62028">
            <w:rPr>
              <w:rFonts w:ascii="Arial" w:hAnsi="Arial" w:cs="Arial"/>
              <w:b/>
              <w:bCs/>
            </w:rPr>
            <w:t>1</w:t>
          </w:r>
          <w:r>
            <w:rPr>
              <w:rFonts w:ascii="Arial" w:hAnsi="Arial" w:cs="Arial"/>
              <w:b/>
              <w:bCs/>
            </w:rPr>
            <w:t xml:space="preserve"> </w:t>
          </w:r>
          <w:r w:rsidR="006D72E8">
            <w:rPr>
              <w:rFonts w:ascii="Arial" w:hAnsi="Arial" w:cs="Arial"/>
              <w:b/>
              <w:bCs/>
            </w:rPr>
            <w:t>(</w:t>
          </w:r>
          <w:r w:rsidR="00C62028">
            <w:rPr>
              <w:rFonts w:ascii="Arial" w:hAnsi="Arial" w:cs="Arial"/>
              <w:b/>
              <w:bCs/>
            </w:rPr>
            <w:t>Lunes</w:t>
          </w:r>
          <w:r>
            <w:rPr>
              <w:rFonts w:ascii="Arial" w:hAnsi="Arial" w:cs="Arial"/>
              <w:b/>
              <w:bCs/>
            </w:rPr>
            <w:t>)</w:t>
          </w:r>
        </w:p>
      </w:tc>
    </w:tr>
    <w:tr w:rsidR="007A7A8D" w14:paraId="713856F3" w14:textId="77777777">
      <w:trPr>
        <w:trHeight w:val="500"/>
      </w:trPr>
      <w:tc>
        <w:tcPr>
          <w:tcW w:w="7810" w:type="dxa"/>
          <w:gridSpan w:val="2"/>
          <w:tcBorders>
            <w:bottom w:val="single" w:sz="4" w:space="0" w:color="000000"/>
          </w:tcBorders>
          <w:shd w:val="clear" w:color="auto" w:fill="auto"/>
          <w:vAlign w:val="center"/>
        </w:tcPr>
        <w:p w14:paraId="7D9B7249" w14:textId="77777777" w:rsidR="007A7A8D" w:rsidRDefault="00091554">
          <w:pPr>
            <w:spacing w:before="120"/>
          </w:pPr>
          <w:r>
            <w:rPr>
              <w:sz w:val="20"/>
            </w:rPr>
            <w:t>Apellido y Nombre</w:t>
          </w:r>
          <w:r>
            <w:rPr>
              <w:b/>
              <w:bCs/>
              <w:sz w:val="20"/>
            </w:rPr>
            <w:t>s</w:t>
          </w:r>
        </w:p>
      </w:tc>
      <w:tc>
        <w:tcPr>
          <w:tcW w:w="2795" w:type="dxa"/>
          <w:shd w:val="clear" w:color="auto" w:fill="auto"/>
          <w:vAlign w:val="center"/>
        </w:tcPr>
        <w:p w14:paraId="4F7C5E3E" w14:textId="343EB0A5" w:rsidR="007A7A8D" w:rsidRDefault="00C62028">
          <w:pPr>
            <w:jc w:val="center"/>
          </w:pPr>
          <w:r>
            <w:rPr>
              <w:rFonts w:ascii="Arial" w:hAnsi="Arial" w:cs="Arial"/>
              <w:b/>
              <w:bCs/>
            </w:rPr>
            <w:t>13</w:t>
          </w:r>
          <w:r w:rsidR="00091554">
            <w:rPr>
              <w:rFonts w:ascii="Arial" w:hAnsi="Arial" w:cs="Arial"/>
              <w:b/>
              <w:bCs/>
            </w:rPr>
            <w:t xml:space="preserve"> / </w:t>
          </w:r>
          <w:r>
            <w:rPr>
              <w:rFonts w:ascii="Arial" w:hAnsi="Arial" w:cs="Arial"/>
              <w:b/>
              <w:bCs/>
            </w:rPr>
            <w:t>11</w:t>
          </w:r>
          <w:r w:rsidR="00091554">
            <w:rPr>
              <w:rFonts w:ascii="Arial" w:hAnsi="Arial" w:cs="Arial"/>
              <w:b/>
              <w:bCs/>
            </w:rPr>
            <w:t xml:space="preserve"> / </w:t>
          </w:r>
          <w:r>
            <w:rPr>
              <w:rFonts w:ascii="Arial" w:hAnsi="Arial" w:cs="Arial"/>
              <w:b/>
              <w:bCs/>
            </w:rPr>
            <w:t>2023</w:t>
          </w:r>
        </w:p>
      </w:tc>
    </w:tr>
    <w:tr w:rsidR="007A7A8D" w14:paraId="1D6E998C" w14:textId="77777777">
      <w:trPr>
        <w:trHeight w:val="500"/>
      </w:trPr>
      <w:tc>
        <w:tcPr>
          <w:tcW w:w="3563" w:type="dxa"/>
          <w:tcBorders>
            <w:top w:val="single" w:sz="4" w:space="0" w:color="000000"/>
          </w:tcBorders>
          <w:shd w:val="clear" w:color="auto" w:fill="auto"/>
          <w:vAlign w:val="center"/>
        </w:tcPr>
        <w:p w14:paraId="196C8DBC" w14:textId="77777777" w:rsidR="007A7A8D" w:rsidRDefault="00091554">
          <w:pPr>
            <w:spacing w:before="120"/>
          </w:pPr>
          <w:r>
            <w:rPr>
              <w:sz w:val="20"/>
            </w:rPr>
            <w:t>DNI:</w:t>
          </w:r>
          <w:r>
            <w:rPr>
              <w:u w:val="single"/>
            </w:rPr>
            <w:t xml:space="preserve"> </w:t>
          </w:r>
        </w:p>
      </w:tc>
      <w:tc>
        <w:tcPr>
          <w:tcW w:w="4247" w:type="dxa"/>
          <w:tcBorders>
            <w:top w:val="single" w:sz="4" w:space="0" w:color="000000"/>
          </w:tcBorders>
          <w:shd w:val="clear" w:color="auto" w:fill="auto"/>
          <w:vAlign w:val="center"/>
        </w:tcPr>
        <w:p w14:paraId="748616AC" w14:textId="77777777" w:rsidR="007A7A8D" w:rsidRDefault="00091554">
          <w:pPr>
            <w:snapToGrid w:val="0"/>
            <w:spacing w:before="120"/>
          </w:pPr>
          <w:r>
            <w:rPr>
              <w:sz w:val="20"/>
            </w:rPr>
            <w:t>ID Equipo:</w:t>
          </w:r>
        </w:p>
      </w:tc>
      <w:tc>
        <w:tcPr>
          <w:tcW w:w="2795" w:type="dxa"/>
          <w:shd w:val="clear" w:color="auto" w:fill="auto"/>
          <w:vAlign w:val="center"/>
        </w:tcPr>
        <w:p w14:paraId="5720B939" w14:textId="77777777" w:rsidR="007A7A8D" w:rsidRDefault="00091554">
          <w:pPr>
            <w:pStyle w:val="Encabezado"/>
            <w:tabs>
              <w:tab w:val="clear" w:pos="4252"/>
              <w:tab w:val="clear" w:pos="8504"/>
            </w:tabs>
          </w:pPr>
          <w:r>
            <w:rPr>
              <w:rFonts w:ascii="Arial" w:hAnsi="Arial" w:cs="Arial"/>
              <w:b/>
              <w:bCs/>
            </w:rPr>
            <w:t>Calificación :</w:t>
          </w:r>
        </w:p>
      </w:tc>
    </w:tr>
    <w:tr w:rsidR="007A7A8D" w14:paraId="3EE6FDFF" w14:textId="77777777">
      <w:trPr>
        <w:trHeight w:val="153"/>
      </w:trPr>
      <w:tc>
        <w:tcPr>
          <w:tcW w:w="3563" w:type="dxa"/>
          <w:tcBorders>
            <w:bottom w:val="double" w:sz="4" w:space="0" w:color="000000"/>
          </w:tcBorders>
          <w:shd w:val="clear" w:color="auto" w:fill="auto"/>
          <w:vAlign w:val="center"/>
        </w:tcPr>
        <w:p w14:paraId="37056188" w14:textId="77777777" w:rsidR="007A7A8D" w:rsidRDefault="007A7A8D">
          <w:pPr>
            <w:snapToGrid w:val="0"/>
            <w:spacing w:before="120"/>
            <w:rPr>
              <w:sz w:val="2"/>
            </w:rPr>
          </w:pPr>
        </w:p>
      </w:tc>
      <w:tc>
        <w:tcPr>
          <w:tcW w:w="4247" w:type="dxa"/>
          <w:tcBorders>
            <w:bottom w:val="double" w:sz="4" w:space="0" w:color="000000"/>
          </w:tcBorders>
          <w:shd w:val="clear" w:color="auto" w:fill="auto"/>
          <w:vAlign w:val="center"/>
        </w:tcPr>
        <w:p w14:paraId="647B77CB" w14:textId="77777777" w:rsidR="007A7A8D" w:rsidRDefault="007A7A8D">
          <w:pPr>
            <w:snapToGrid w:val="0"/>
            <w:spacing w:before="120"/>
            <w:rPr>
              <w:sz w:val="2"/>
            </w:rPr>
          </w:pPr>
        </w:p>
      </w:tc>
      <w:tc>
        <w:tcPr>
          <w:tcW w:w="2795" w:type="dxa"/>
          <w:tcBorders>
            <w:bottom w:val="double" w:sz="4" w:space="0" w:color="000000"/>
          </w:tcBorders>
          <w:shd w:val="clear" w:color="auto" w:fill="auto"/>
          <w:vAlign w:val="center"/>
        </w:tcPr>
        <w:p w14:paraId="6FAF9B55" w14:textId="77777777" w:rsidR="007A7A8D" w:rsidRDefault="007A7A8D">
          <w:pPr>
            <w:pStyle w:val="Encabezado"/>
            <w:tabs>
              <w:tab w:val="clear" w:pos="4252"/>
              <w:tab w:val="clear" w:pos="8504"/>
            </w:tabs>
            <w:snapToGrid w:val="0"/>
            <w:rPr>
              <w:rFonts w:ascii="Arial" w:hAnsi="Arial" w:cs="Arial"/>
              <w:b/>
              <w:bCs/>
              <w:sz w:val="2"/>
            </w:rPr>
          </w:pPr>
        </w:p>
      </w:tc>
    </w:tr>
  </w:tbl>
  <w:p w14:paraId="3EAAEBB0" w14:textId="77777777" w:rsidR="007A7A8D" w:rsidRDefault="007A7A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558D" w14:textId="77777777" w:rsidR="007A7A8D" w:rsidRDefault="007A7A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41250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4A"/>
    <w:rsid w:val="00091554"/>
    <w:rsid w:val="0013731F"/>
    <w:rsid w:val="00230605"/>
    <w:rsid w:val="00246F4A"/>
    <w:rsid w:val="00307EA0"/>
    <w:rsid w:val="0035365F"/>
    <w:rsid w:val="0040049B"/>
    <w:rsid w:val="004F2463"/>
    <w:rsid w:val="005B0A1F"/>
    <w:rsid w:val="005E42D8"/>
    <w:rsid w:val="006D72E8"/>
    <w:rsid w:val="007654B0"/>
    <w:rsid w:val="007A7A8D"/>
    <w:rsid w:val="007E24A3"/>
    <w:rsid w:val="00880084"/>
    <w:rsid w:val="00907D6C"/>
    <w:rsid w:val="00A97EFC"/>
    <w:rsid w:val="00B26973"/>
    <w:rsid w:val="00B430D0"/>
    <w:rsid w:val="00B51DAA"/>
    <w:rsid w:val="00C6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6EB353"/>
  <w15:chartTrackingRefBased/>
  <w15:docId w15:val="{DA64810A-D2DA-45D4-908B-42B9D650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471</Words>
  <Characters>2593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cp:keywords/>
  <dc:description/>
  <cp:lastModifiedBy>Nestor Pan</cp:lastModifiedBy>
  <cp:revision>11</cp:revision>
  <cp:lastPrinted>2003-07-07T22:50:00Z</cp:lastPrinted>
  <dcterms:created xsi:type="dcterms:W3CDTF">2017-05-25T19:42:00Z</dcterms:created>
  <dcterms:modified xsi:type="dcterms:W3CDTF">2023-11-12T16:56:00Z</dcterms:modified>
</cp:coreProperties>
</file>