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8"/>
          <w:szCs w:val="28"/>
          <w:lang w:val="en-US" w:eastAsia="zh-CN"/>
        </w:rPr>
      </w:pPr>
      <w:bookmarkStart w:id="0" w:name="_GoBack"/>
      <w:bookmarkEnd w:id="0"/>
      <w:r>
        <w:rPr>
          <w:rFonts w:hint="eastAsia" w:ascii="宋体" w:hAnsi="宋体" w:eastAsia="宋体" w:cs="宋体"/>
          <w:sz w:val="28"/>
          <w:szCs w:val="28"/>
          <w:lang w:val="en-US" w:eastAsia="zh-CN"/>
        </w:rPr>
        <w:t>计算方法实习题二</w:t>
      </w:r>
    </w:p>
    <w:p>
      <w:pPr>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161220072， 李颖</w:t>
      </w:r>
    </w:p>
    <w:p>
      <w:pPr>
        <w:numPr>
          <w:ilvl w:val="0"/>
          <w:numId w:val="1"/>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实习任务</w:t>
      </w:r>
    </w:p>
    <w:p>
      <w:pPr>
        <w:numPr>
          <w:ilvl w:val="0"/>
          <w:numId w:val="0"/>
        </w:numPr>
        <w:ind w:firstLine="420" w:firstLineChars="0"/>
        <w:jc w:val="both"/>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本次作业的主要任务是用最小二乘法拟合室内定位系统中的轨迹。给出一组TDOA数据，每一条数据对应一个时刻待定位点到各基站的距离差信息，可以计算出一个坐标，随后根据这些点的分布情况选择合适的直线或曲线函数进行最小二乘逼近，形成运动轨迹。</w:t>
      </w:r>
    </w:p>
    <w:p>
      <w:pPr>
        <w:numPr>
          <w:ilvl w:val="0"/>
          <w:numId w:val="0"/>
        </w:numPr>
        <w:ind w:firstLine="420" w:firstLineChars="0"/>
        <w:jc w:val="both"/>
        <w:rPr>
          <w:rFonts w:hint="eastAsia" w:asciiTheme="minorEastAsia" w:hAnsiTheme="minorEastAsia" w:eastAsiaTheme="minorEastAsia" w:cstheme="minorEastAsia"/>
          <w:b w:val="0"/>
          <w:bCs w:val="0"/>
          <w:sz w:val="21"/>
          <w:szCs w:val="21"/>
        </w:rPr>
      </w:pPr>
    </w:p>
    <w:p>
      <w:pPr>
        <w:numPr>
          <w:ilvl w:val="0"/>
          <w:numId w:val="1"/>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处理过程</w:t>
      </w:r>
    </w:p>
    <w:p>
      <w:pPr>
        <w:numPr>
          <w:ilvl w:val="0"/>
          <w:numId w:val="0"/>
        </w:numPr>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1、由TDOA数据计算坐标</w:t>
      </w:r>
    </w:p>
    <w:p>
      <w:pPr>
        <w:numPr>
          <w:ilvl w:val="0"/>
          <w:numId w:val="0"/>
        </w:numPr>
        <w:rPr>
          <w:rFonts w:hint="eastAsia" w:asciiTheme="minorEastAsia" w:hAnsiTheme="minorEastAsia" w:cstheme="minorEastAsia"/>
          <w:b w:val="0"/>
          <w:bCs w:val="0"/>
          <w:sz w:val="21"/>
          <w:szCs w:val="21"/>
          <w:lang w:val="en-US" w:eastAsia="zh-CN"/>
        </w:rPr>
      </w:pPr>
    </w:p>
    <w:p>
      <w:pPr>
        <w:numPr>
          <w:ilvl w:val="0"/>
          <w:numId w:val="0"/>
        </w:numPr>
        <w:rPr>
          <w:rFonts w:hint="eastAsia"/>
          <w:lang w:val="en-US" w:eastAsia="zh-CN"/>
        </w:rPr>
      </w:pPr>
      <w:r>
        <w:rPr>
          <w:rFonts w:hint="eastAsia" w:asciiTheme="minorEastAsia" w:hAnsiTheme="minorEastAsia" w:cstheme="minorEastAsia"/>
          <w:b w:val="0"/>
          <w:bCs w:val="0"/>
          <w:sz w:val="21"/>
          <w:szCs w:val="21"/>
          <w:lang w:val="en-US" w:eastAsia="zh-CN"/>
        </w:rPr>
        <w:t>（1）</w:t>
      </w:r>
      <w:r>
        <w:rPr>
          <w:rFonts w:hint="eastAsia"/>
          <w:lang w:val="en-US" w:eastAsia="zh-CN"/>
        </w:rPr>
        <w:t>Chan算法</w:t>
      </w:r>
    </w:p>
    <w:p>
      <w:pPr>
        <w:widowControl w:val="0"/>
        <w:numPr>
          <w:ilvl w:val="0"/>
          <w:numId w:val="0"/>
        </w:numPr>
        <w:ind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基于所测得TDOA，可以建立定位方程组</w:t>
      </w:r>
    </w:p>
    <w:p>
      <w:pPr>
        <w:widowControl w:val="0"/>
        <w:numPr>
          <w:ilvl w:val="0"/>
          <w:numId w:val="0"/>
        </w:numPr>
        <w:ind w:firstLine="420" w:firstLineChars="0"/>
        <w:jc w:val="both"/>
      </w:pPr>
      <w:r>
        <w:drawing>
          <wp:inline distT="0" distB="0" distL="114300" distR="114300">
            <wp:extent cx="5269865" cy="321310"/>
            <wp:effectExtent l="0" t="0" r="317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865" cy="321310"/>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其中，</w:t>
      </w:r>
    </w:p>
    <w:p>
      <w:pPr>
        <w:widowControl w:val="0"/>
        <w:numPr>
          <w:ilvl w:val="0"/>
          <w:numId w:val="0"/>
        </w:numPr>
        <w:ind w:firstLine="420" w:firstLineChars="0"/>
        <w:jc w:val="both"/>
      </w:pPr>
      <w:r>
        <w:drawing>
          <wp:inline distT="0" distB="0" distL="114300" distR="114300">
            <wp:extent cx="5166995" cy="373380"/>
            <wp:effectExtent l="0" t="0" r="146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166995" cy="373380"/>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eastAsia"/>
          <w:position w:val="-12"/>
          <w:lang w:eastAsia="zh-CN"/>
        </w:rPr>
        <w:object>
          <v:shape id="_x0000_i1025" o:spt="75" type="#_x0000_t75" style="height:18pt;width:16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lang w:eastAsia="zh-CN"/>
        </w:rPr>
        <w:t>，</w:t>
      </w:r>
      <w:r>
        <w:rPr>
          <w:rFonts w:hint="eastAsia"/>
          <w:position w:val="-10"/>
          <w:lang w:eastAsia="zh-CN"/>
        </w:rPr>
        <w:object>
          <v:shape id="_x0000_i1026" o:spt="75" type="#_x0000_t75" style="height:17pt;width:12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lang w:val="en-US" w:eastAsia="zh-CN"/>
        </w:rPr>
        <w:t>)为基站坐标，（x, y）为待测移动体坐标，</w:t>
      </w:r>
      <w:r>
        <w:rPr>
          <w:rFonts w:hint="eastAsia"/>
          <w:position w:val="-10"/>
          <w:lang w:val="en-US" w:eastAsia="zh-CN"/>
        </w:rPr>
        <w:object>
          <v:shape id="_x0000_i1027" o:spt="75" type="#_x0000_t75" style="height:17pt;width:13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lang w:val="en-US" w:eastAsia="zh-CN"/>
        </w:rPr>
        <w:t>为移动体与基站之间的距离，N为参与定位的基站数目，c为光速，</w:t>
      </w:r>
      <w:r>
        <w:rPr>
          <w:rFonts w:hint="eastAsia"/>
          <w:position w:val="-10"/>
          <w:lang w:val="en-US" w:eastAsia="zh-CN"/>
        </w:rPr>
        <w:object>
          <v:shape id="_x0000_i1028" o:spt="75" type="#_x0000_t75" style="height:17pt;width:20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lang w:val="en-US" w:eastAsia="zh-CN"/>
        </w:rPr>
        <w:t>为测得的服务基站</w:t>
      </w:r>
      <w:r>
        <w:rPr>
          <w:rFonts w:hint="eastAsia"/>
          <w:position w:val="-10"/>
          <w:lang w:val="en-US" w:eastAsia="zh-CN"/>
        </w:rPr>
        <w:object>
          <v:shape id="_x0000_i1029" o:spt="75" type="#_x0000_t75" style="height:17pt;width:20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lang w:val="en-US" w:eastAsia="zh-CN"/>
        </w:rPr>
        <w:t>与第i个基站</w:t>
      </w:r>
      <w:r>
        <w:rPr>
          <w:rFonts w:hint="eastAsia"/>
          <w:position w:val="-10"/>
          <w:lang w:val="en-US" w:eastAsia="zh-CN"/>
        </w:rPr>
        <w:object>
          <v:shape id="_x0000_i1030" o:spt="75" type="#_x0000_t75" style="height:17pt;width:20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lang w:val="en-US" w:eastAsia="zh-CN"/>
        </w:rPr>
        <w:t>之间的信号到达时间差。在几何上，每个方程表现出一条双曲线，由于存在开方运算，该方程组是非线性的。求解非线性方程组等价于无约束非线性最优化问题，首先必须对其进行线性处理。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对非线性方程组（1）进行处理，因为</w:t>
      </w:r>
    </w:p>
    <w:p>
      <w:pPr>
        <w:numPr>
          <w:ilvl w:val="0"/>
          <w:numId w:val="0"/>
        </w:numPr>
        <w:ind w:left="1680" w:leftChars="0" w:firstLine="420" w:firstLineChars="0"/>
        <w:rPr>
          <w:rFonts w:hint="eastAsia"/>
          <w:lang w:val="en-US" w:eastAsia="zh-CN"/>
        </w:rPr>
      </w:pPr>
      <w:r>
        <w:rPr>
          <w:rFonts w:hint="eastAsia"/>
          <w:position w:val="-14"/>
          <w:lang w:val="en-US" w:eastAsia="zh-CN"/>
        </w:rPr>
        <w:object>
          <v:shape id="_x0000_i1031" o:spt="75" type="#_x0000_t75" style="height:20pt;width:78.95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lang w:val="en-US" w:eastAsia="zh-CN"/>
        </w:rPr>
        <w:t xml:space="preserve">                                     （3）</w:t>
      </w:r>
    </w:p>
    <w:p>
      <w:pPr>
        <w:numPr>
          <w:ilvl w:val="0"/>
          <w:numId w:val="0"/>
        </w:numPr>
        <w:rPr>
          <w:rFonts w:hint="eastAsia"/>
          <w:lang w:val="en-US" w:eastAsia="zh-CN"/>
        </w:rPr>
      </w:pPr>
      <w:r>
        <w:rPr>
          <w:rFonts w:hint="eastAsia"/>
          <w:lang w:val="en-US" w:eastAsia="zh-CN"/>
        </w:rPr>
        <w:t>由式（2）</w:t>
      </w:r>
    </w:p>
    <w:p>
      <w:pPr>
        <w:numPr>
          <w:ilvl w:val="0"/>
          <w:numId w:val="0"/>
        </w:numPr>
        <w:ind w:left="1260" w:leftChars="0" w:firstLine="420" w:firstLineChars="0"/>
        <w:rPr>
          <w:rFonts w:hint="eastAsia"/>
          <w:lang w:val="en-US" w:eastAsia="zh-CN"/>
        </w:rPr>
      </w:pPr>
      <w:r>
        <w:rPr>
          <w:rFonts w:hint="eastAsia"/>
          <w:position w:val="-12"/>
          <w:lang w:val="en-US" w:eastAsia="zh-CN"/>
        </w:rPr>
        <w:object>
          <v:shape id="_x0000_i1032" o:spt="75" type="#_x0000_t75" style="height:19pt;width:255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lang w:val="en-US" w:eastAsia="zh-CN"/>
        </w:rPr>
        <w:t xml:space="preserve">        （4）</w:t>
      </w:r>
    </w:p>
    <w:p>
      <w:pPr>
        <w:numPr>
          <w:ilvl w:val="0"/>
          <w:numId w:val="0"/>
        </w:numPr>
        <w:rPr>
          <w:rFonts w:hint="eastAsia"/>
          <w:lang w:val="en-US" w:eastAsia="zh-CN"/>
        </w:rPr>
      </w:pPr>
      <w:r>
        <w:rPr>
          <w:rFonts w:hint="eastAsia"/>
          <w:lang w:val="en-US" w:eastAsia="zh-CN"/>
        </w:rPr>
        <w:t>其中</w:t>
      </w:r>
      <w:r>
        <w:rPr>
          <w:rFonts w:hint="eastAsia"/>
          <w:position w:val="-12"/>
          <w:lang w:val="en-US" w:eastAsia="zh-CN"/>
        </w:rPr>
        <w:object>
          <v:shape id="_x0000_i1033" o:spt="75" type="#_x0000_t75" style="height:19pt;width:58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lang w:val="en-US" w:eastAsia="zh-CN"/>
        </w:rPr>
        <w:t>，将（4）代入（3）得</w:t>
      </w:r>
    </w:p>
    <w:p>
      <w:pPr>
        <w:numPr>
          <w:ilvl w:val="0"/>
          <w:numId w:val="0"/>
        </w:numPr>
        <w:ind w:left="1260" w:leftChars="0" w:firstLine="420" w:firstLineChars="0"/>
        <w:rPr>
          <w:rFonts w:hint="eastAsia"/>
          <w:lang w:val="en-US" w:eastAsia="zh-CN"/>
        </w:rPr>
      </w:pPr>
      <w:r>
        <w:rPr>
          <w:rFonts w:hint="eastAsia"/>
          <w:position w:val="-14"/>
          <w:lang w:val="en-US" w:eastAsia="zh-CN"/>
        </w:rPr>
        <w:object>
          <v:shape id="_x0000_i1034" o:spt="75" type="#_x0000_t75" style="height:20pt;width:220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lang w:val="en-US" w:eastAsia="zh-CN"/>
        </w:rPr>
        <w:t xml:space="preserve">               （5）</w:t>
      </w:r>
    </w:p>
    <w:p>
      <w:pPr>
        <w:numPr>
          <w:ilvl w:val="0"/>
          <w:numId w:val="0"/>
        </w:numPr>
        <w:rPr>
          <w:rFonts w:hint="eastAsia"/>
          <w:lang w:val="en-US" w:eastAsia="zh-CN"/>
        </w:rPr>
      </w:pPr>
      <w:r>
        <w:rPr>
          <w:rFonts w:hint="eastAsia"/>
          <w:lang w:val="en-US" w:eastAsia="zh-CN"/>
        </w:rPr>
        <w:t>由式（4），当i = 1时</w:t>
      </w:r>
    </w:p>
    <w:p>
      <w:pPr>
        <w:numPr>
          <w:ilvl w:val="0"/>
          <w:numId w:val="0"/>
        </w:numPr>
        <w:ind w:left="1260" w:leftChars="0" w:firstLine="420" w:firstLineChars="0"/>
        <w:rPr>
          <w:rFonts w:hint="eastAsia"/>
          <w:lang w:val="en-US" w:eastAsia="zh-CN"/>
        </w:rPr>
      </w:pPr>
      <w:r>
        <w:rPr>
          <w:rFonts w:hint="eastAsia"/>
          <w:position w:val="-10"/>
          <w:lang w:val="en-US" w:eastAsia="zh-CN"/>
        </w:rPr>
        <w:object>
          <v:shape id="_x0000_i1035" o:spt="75" type="#_x0000_t75" style="height:18pt;width:150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lang w:val="en-US" w:eastAsia="zh-CN"/>
        </w:rPr>
        <w:t xml:space="preserve">                            （6）</w:t>
      </w:r>
    </w:p>
    <w:p>
      <w:pPr>
        <w:numPr>
          <w:ilvl w:val="0"/>
          <w:numId w:val="0"/>
        </w:numPr>
        <w:rPr>
          <w:rFonts w:hint="eastAsia"/>
          <w:lang w:val="en-US" w:eastAsia="zh-CN"/>
        </w:rPr>
      </w:pPr>
      <w:r>
        <w:rPr>
          <w:rFonts w:hint="eastAsia"/>
          <w:lang w:val="en-US" w:eastAsia="zh-CN"/>
        </w:rPr>
        <w:t>将（6）代入（5）得</w:t>
      </w:r>
    </w:p>
    <w:p>
      <w:pPr>
        <w:numPr>
          <w:ilvl w:val="0"/>
          <w:numId w:val="0"/>
        </w:numPr>
        <w:ind w:left="1260" w:leftChars="0" w:firstLine="420" w:firstLineChars="0"/>
        <w:rPr>
          <w:rFonts w:hint="eastAsia"/>
          <w:lang w:val="en-US" w:eastAsia="zh-CN"/>
        </w:rPr>
      </w:pPr>
      <w:r>
        <w:rPr>
          <w:rFonts w:hint="eastAsia"/>
          <w:position w:val="-14"/>
          <w:lang w:val="en-US" w:eastAsia="zh-CN"/>
        </w:rPr>
        <w:object>
          <v:shape id="_x0000_i1036" o:spt="75" type="#_x0000_t75" style="height:20pt;width:251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lang w:val="en-US" w:eastAsia="zh-CN"/>
        </w:rPr>
        <w:t xml:space="preserve">         （7）</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如果采用测距模块的话，未知数只有两个：x和y，二元线性方程组很方便求解。如果不是，将x，y，</w:t>
      </w:r>
      <w:r>
        <w:rPr>
          <w:rFonts w:hint="eastAsia"/>
          <w:position w:val="-12"/>
          <w:lang w:val="en-US" w:eastAsia="zh-CN"/>
        </w:rPr>
        <w:object>
          <v:shape id="_x0000_i1037" o:spt="75" type="#_x0000_t75" style="height:18pt;width:1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lang w:val="en-US" w:eastAsia="zh-CN"/>
        </w:rPr>
        <w:t>看成未知数，仍为线性方程组。令</w:t>
      </w:r>
      <w:r>
        <w:rPr>
          <w:rFonts w:hint="eastAsia"/>
          <w:position w:val="-12"/>
          <w:lang w:val="en-US" w:eastAsia="zh-CN"/>
        </w:rPr>
        <w:object>
          <v:shape id="_x0000_i1038" o:spt="75" type="#_x0000_t75" style="height:19pt;width:67.95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lang w:val="en-US" w:eastAsia="zh-CN"/>
        </w:rPr>
        <w:t>，并假设x，y，</w:t>
      </w:r>
      <w:r>
        <w:rPr>
          <w:rFonts w:hint="eastAsia"/>
          <w:position w:val="-12"/>
          <w:lang w:val="en-US" w:eastAsia="zh-CN"/>
        </w:rPr>
        <w:object>
          <v:shape id="_x0000_i1039" o:spt="75" type="#_x0000_t75" style="height:18pt;width:15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4">
            <o:LockedField>false</o:LockedField>
          </o:OLEObject>
        </w:object>
      </w:r>
      <w:r>
        <w:rPr>
          <w:rFonts w:hint="eastAsia"/>
          <w:lang w:val="en-US" w:eastAsia="zh-CN"/>
        </w:rPr>
        <w:t>线性无关，在存在TDOA观测误差的实际情况下，通常用最小二乘法或者加权最小二乘法对方程组求解。</w:t>
      </w:r>
    </w:p>
    <w:p>
      <w:pPr>
        <w:numPr>
          <w:ilvl w:val="0"/>
          <w:numId w:val="0"/>
        </w:numPr>
        <w:ind w:firstLine="420" w:firstLineChars="0"/>
        <w:rPr>
          <w:rFonts w:hint="eastAsia"/>
          <w:lang w:val="en-US" w:eastAsia="zh-CN"/>
        </w:rPr>
      </w:pPr>
      <w:r>
        <w:rPr>
          <w:rFonts w:hint="eastAsia"/>
          <w:lang w:val="en-US" w:eastAsia="zh-CN"/>
        </w:rPr>
        <w:t>当基站数超过3个时，TDOA得到的线性方程组个数要多于未知变量的个数，Chan算法采用加权最小二乘方法得到初始解，在用第一次得到的初始解等约束变量进行第二次加权最小二乘估计，最后得到改进的位置估计。</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题目中</w:t>
      </w:r>
      <w:r>
        <w:rPr>
          <w:rFonts w:hint="eastAsia"/>
          <w:b/>
          <w:bCs/>
          <w:lang w:val="en-US" w:eastAsia="zh-CN"/>
        </w:rPr>
        <w:t>直接给出</w:t>
      </w:r>
      <w:r>
        <w:rPr>
          <w:rFonts w:hint="eastAsia"/>
          <w:lang w:val="en-US" w:eastAsia="zh-CN"/>
        </w:rPr>
        <w:t>了Chan算法得到的位置坐标，散点图如下所示。</w:t>
      </w:r>
    </w:p>
    <w:p>
      <w:pPr>
        <w:widowControl w:val="0"/>
        <w:numPr>
          <w:ilvl w:val="0"/>
          <w:numId w:val="0"/>
        </w:numPr>
        <w:jc w:val="both"/>
      </w:pPr>
      <w:r>
        <w:rPr>
          <w:rFonts w:hint="eastAsia"/>
          <w:lang w:val="en-US" w:eastAsia="zh-CN"/>
        </w:rPr>
        <w:t xml:space="preserve"> </w:t>
      </w:r>
      <w:r>
        <w:drawing>
          <wp:inline distT="0" distB="0" distL="114300" distR="114300">
            <wp:extent cx="4885055" cy="3696335"/>
            <wp:effectExtent l="0" t="0" r="6985" b="6985"/>
            <wp:docPr id="1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pic:cNvPicPr>
                      <a:picLocks noChangeAspect="1"/>
                    </pic:cNvPicPr>
                  </pic:nvPicPr>
                  <pic:blipFill>
                    <a:blip r:embed="rId35"/>
                    <a:stretch>
                      <a:fillRect/>
                    </a:stretch>
                  </pic:blipFill>
                  <pic:spPr>
                    <a:xfrm>
                      <a:off x="0" y="0"/>
                      <a:ext cx="4885055" cy="3696335"/>
                    </a:xfrm>
                    <a:prstGeom prst="rect">
                      <a:avLst/>
                    </a:prstGeom>
                    <a:noFill/>
                    <a:ln w="9525">
                      <a:noFill/>
                    </a:ln>
                  </pic:spPr>
                </pic:pic>
              </a:graphicData>
            </a:graphic>
          </wp:inline>
        </w:drawing>
      </w:r>
    </w:p>
    <w:p>
      <w:pPr>
        <w:pStyle w:val="2"/>
        <w:widowControl w:val="0"/>
        <w:numPr>
          <w:ilvl w:val="0"/>
          <w:numId w:val="0"/>
        </w:numPr>
        <w:ind w:left="2100" w:leftChars="0" w:firstLine="420" w:firstLineChars="0"/>
        <w:jc w:val="both"/>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Chan算法得到的定位散点图</w:t>
      </w:r>
    </w:p>
    <w:p>
      <w:pPr>
        <w:rPr>
          <w:rFonts w:hint="eastAsia"/>
          <w:lang w:eastAsia="zh-CN"/>
        </w:rPr>
      </w:pPr>
    </w:p>
    <w:p>
      <w:pPr>
        <w:rPr>
          <w:rFonts w:hint="eastAsia"/>
          <w:lang w:eastAsia="zh-CN"/>
        </w:rPr>
      </w:pPr>
    </w:p>
    <w:p>
      <w:pPr>
        <w:numPr>
          <w:ilvl w:val="0"/>
          <w:numId w:val="2"/>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基于Chan算法确定初值的Taylor级数展开法</w:t>
      </w:r>
    </w:p>
    <w:p>
      <w:pPr>
        <w:widowControl w:val="0"/>
        <w:numPr>
          <w:ilvl w:val="0"/>
          <w:numId w:val="0"/>
        </w:numPr>
        <w:ind w:firstLine="420" w:firstLineChars="0"/>
        <w:jc w:val="both"/>
        <w:rPr>
          <w:rFonts w:hint="eastAsia"/>
          <w:lang w:val="en-US" w:eastAsia="zh-CN"/>
        </w:rPr>
      </w:pPr>
      <w:r>
        <w:rPr>
          <w:rFonts w:hint="eastAsia"/>
          <w:lang w:val="en-US" w:eastAsia="zh-CN"/>
        </w:rPr>
        <w:t>将非线性方程组转换为线性方程组，可以用Taylor展开的方法。于是，对方程组（1）进行Taylor级数展开并忽略二阶以上分量，得到</w:t>
      </w:r>
    </w:p>
    <w:p>
      <w:pPr>
        <w:widowControl w:val="0"/>
        <w:numPr>
          <w:ilvl w:val="0"/>
          <w:numId w:val="0"/>
        </w:numPr>
        <w:ind w:firstLine="420" w:firstLineChars="0"/>
        <w:jc w:val="both"/>
        <w:rPr>
          <w:rFonts w:hint="eastAsia"/>
          <w:lang w:val="en-US" w:eastAsia="zh-CN"/>
        </w:rPr>
      </w:pPr>
    </w:p>
    <w:p>
      <w:pPr>
        <w:widowControl w:val="0"/>
        <w:numPr>
          <w:ilvl w:val="0"/>
          <w:numId w:val="0"/>
        </w:numPr>
        <w:ind w:left="2940" w:leftChars="0" w:firstLine="420" w:firstLineChars="0"/>
        <w:jc w:val="both"/>
      </w:pPr>
      <w:r>
        <w:rPr>
          <w:rFonts w:hint="eastAsia"/>
          <w:position w:val="-6"/>
          <w:lang w:val="en-US" w:eastAsia="zh-CN"/>
        </w:rPr>
        <w:object>
          <v:shape id="_x0000_i1040" o:spt="75" type="#_x0000_t75" style="height:13.95pt;width:56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（8）</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其中，</w:t>
      </w:r>
    </w:p>
    <w:p>
      <w:pPr>
        <w:widowControl w:val="0"/>
        <w:numPr>
          <w:ilvl w:val="0"/>
          <w:numId w:val="0"/>
        </w:numPr>
        <w:ind w:firstLine="420" w:firstLineChars="0"/>
        <w:jc w:val="both"/>
      </w:pPr>
      <w:r>
        <w:drawing>
          <wp:inline distT="0" distB="0" distL="114300" distR="114300">
            <wp:extent cx="5271135" cy="2303780"/>
            <wp:effectExtent l="0" t="0" r="1905" b="12700"/>
            <wp:docPr id="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pic:cNvPicPr>
                      <a:picLocks noChangeAspect="1"/>
                    </pic:cNvPicPr>
                  </pic:nvPicPr>
                  <pic:blipFill>
                    <a:blip r:embed="rId38"/>
                    <a:stretch>
                      <a:fillRect/>
                    </a:stretch>
                  </pic:blipFill>
                  <pic:spPr>
                    <a:xfrm>
                      <a:off x="0" y="0"/>
                      <a:ext cx="5271135" cy="2303780"/>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Taylor级数展开法通过递归来求解TDOA测量误差的局部线性最小二乘解，并以此来改进估计位置。初始值的选取对定位结果影响很大，如果初始值选取不合适，可能导致算法不收敛。所以需要先通过某种算法，对测量数据进行定位运算，定位算法应该运算速度快且相对精确。</w:t>
      </w:r>
    </w:p>
    <w:p>
      <w:pPr>
        <w:widowControl w:val="0"/>
        <w:numPr>
          <w:ilvl w:val="0"/>
          <w:numId w:val="0"/>
        </w:numPr>
        <w:ind w:firstLine="420" w:firstLineChars="0"/>
        <w:jc w:val="both"/>
        <w:rPr>
          <w:rFonts w:hint="eastAsia"/>
          <w:lang w:val="en-US" w:eastAsia="zh-CN"/>
        </w:rPr>
      </w:pPr>
      <w:r>
        <w:rPr>
          <w:rFonts w:hint="eastAsia"/>
          <w:lang w:val="en-US" w:eastAsia="zh-CN"/>
        </w:rPr>
        <w:t>因而想到将Chan算法的定位结果作为Taylor展开法的初始值，因为Chan算法的定位结果反映了与真实值之间的某种近似，以此为初值也能加速Taylor的收敛。为了避免少数情况下Taylor不收敛的情况，需要综合Taylor和Chan算法的结果，可以对两者进行加权计算，也可以默认Taylor不收敛的情况下使用Chan的结果。程序中为了减轻计算的复杂度，采用后者。</w:t>
      </w:r>
    </w:p>
    <w:p>
      <w:pPr>
        <w:widowControl w:val="0"/>
        <w:numPr>
          <w:ilvl w:val="0"/>
          <w:numId w:val="0"/>
        </w:numPr>
        <w:ind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将</w:t>
      </w:r>
      <w:r>
        <w:rPr>
          <w:rFonts w:hint="eastAsia" w:asciiTheme="minorEastAsia" w:hAnsiTheme="minorEastAsia" w:cstheme="minorEastAsia"/>
          <w:b/>
          <w:bCs/>
          <w:sz w:val="21"/>
          <w:szCs w:val="21"/>
          <w:lang w:val="en-US" w:eastAsia="zh-CN"/>
        </w:rPr>
        <w:t>Taylor级数展开法</w:t>
      </w:r>
      <w:r>
        <w:rPr>
          <w:rFonts w:hint="eastAsia" w:asciiTheme="minorEastAsia" w:hAnsiTheme="minorEastAsia" w:cstheme="minorEastAsia"/>
          <w:b w:val="0"/>
          <w:bCs w:val="0"/>
          <w:sz w:val="21"/>
          <w:szCs w:val="21"/>
          <w:lang w:val="en-US" w:eastAsia="zh-CN"/>
        </w:rPr>
        <w:t>应用于实验所给的TDOA数据计算坐标，得出散点图如图示。</w:t>
      </w:r>
      <w:r>
        <w:rPr>
          <w:rFonts w:hint="eastAsia" w:asciiTheme="minorEastAsia" w:hAnsiTheme="minorEastAsia" w:cstheme="minorEastAsia"/>
          <w:b/>
          <w:bCs/>
          <w:sz w:val="21"/>
          <w:szCs w:val="21"/>
          <w:lang w:val="en-US" w:eastAsia="zh-CN"/>
        </w:rPr>
        <w:t>之后的处理过程</w:t>
      </w:r>
      <w:r>
        <w:rPr>
          <w:rFonts w:hint="eastAsia" w:asciiTheme="minorEastAsia" w:hAnsiTheme="minorEastAsia" w:cstheme="minorEastAsia"/>
          <w:b w:val="0"/>
          <w:bCs w:val="0"/>
          <w:sz w:val="21"/>
          <w:szCs w:val="21"/>
          <w:lang w:val="en-US" w:eastAsia="zh-CN"/>
        </w:rPr>
        <w:t>都将</w:t>
      </w:r>
      <w:r>
        <w:rPr>
          <w:rFonts w:hint="eastAsia" w:asciiTheme="minorEastAsia" w:hAnsiTheme="minorEastAsia" w:cstheme="minorEastAsia"/>
          <w:b/>
          <w:bCs/>
          <w:sz w:val="21"/>
          <w:szCs w:val="21"/>
          <w:lang w:val="en-US" w:eastAsia="zh-CN"/>
        </w:rPr>
        <w:t>基于该散点图</w:t>
      </w:r>
      <w:r>
        <w:rPr>
          <w:rFonts w:hint="eastAsia" w:asciiTheme="minorEastAsia" w:hAnsiTheme="minorEastAsia" w:cstheme="minorEastAsia"/>
          <w:b w:val="0"/>
          <w:bCs w:val="0"/>
          <w:sz w:val="21"/>
          <w:szCs w:val="21"/>
          <w:lang w:val="en-US" w:eastAsia="zh-CN"/>
        </w:rPr>
        <w:t>完成。</w:t>
      </w:r>
    </w:p>
    <w:p>
      <w:pPr>
        <w:widowControl w:val="0"/>
        <w:numPr>
          <w:ilvl w:val="0"/>
          <w:numId w:val="0"/>
        </w:numPr>
        <w:jc w:val="both"/>
      </w:pPr>
      <w:r>
        <w:rPr>
          <w:rFonts w:hint="eastAsia"/>
          <w:lang w:val="en-US" w:eastAsia="zh-CN"/>
        </w:rPr>
        <w:t xml:space="preserve"> </w:t>
      </w:r>
      <w:r>
        <w:drawing>
          <wp:inline distT="0" distB="0" distL="114300" distR="114300">
            <wp:extent cx="4755515" cy="3749675"/>
            <wp:effectExtent l="0" t="0" r="14605" b="14605"/>
            <wp:docPr id="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pic:cNvPicPr>
                      <a:picLocks noChangeAspect="1"/>
                    </pic:cNvPicPr>
                  </pic:nvPicPr>
                  <pic:blipFill>
                    <a:blip r:embed="rId39"/>
                    <a:stretch>
                      <a:fillRect/>
                    </a:stretch>
                  </pic:blipFill>
                  <pic:spPr>
                    <a:xfrm>
                      <a:off x="0" y="0"/>
                      <a:ext cx="4755515" cy="3749675"/>
                    </a:xfrm>
                    <a:prstGeom prst="rect">
                      <a:avLst/>
                    </a:prstGeom>
                    <a:noFill/>
                    <a:ln w="9525">
                      <a:noFill/>
                    </a:ln>
                  </pic:spPr>
                </pic:pic>
              </a:graphicData>
            </a:graphic>
          </wp:inline>
        </w:drawing>
      </w:r>
    </w:p>
    <w:p>
      <w:pPr>
        <w:pStyle w:val="2"/>
        <w:widowControl w:val="0"/>
        <w:numPr>
          <w:ilvl w:val="0"/>
          <w:numId w:val="0"/>
        </w:numPr>
        <w:ind w:firstLine="1200" w:firstLineChars="600"/>
        <w:jc w:val="both"/>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基于Chan算法确定初值的Taylor级数展开法</w:t>
      </w:r>
      <w:r>
        <w:rPr>
          <w:rFonts w:hint="eastAsia"/>
          <w:lang w:val="en-US" w:eastAsia="zh-CN"/>
        </w:rPr>
        <w:t>得到</w:t>
      </w:r>
      <w:r>
        <w:rPr>
          <w:rFonts w:hint="eastAsia"/>
          <w:lang w:eastAsia="zh-CN"/>
        </w:rPr>
        <w:t>的定位散点图</w:t>
      </w:r>
    </w:p>
    <w:p>
      <w:pPr>
        <w:rPr>
          <w:rFonts w:hint="eastAsia"/>
          <w:lang w:eastAsia="zh-CN"/>
        </w:rPr>
      </w:pPr>
    </w:p>
    <w:p>
      <w:pPr>
        <w:numPr>
          <w:ilvl w:val="0"/>
          <w:numId w:val="3"/>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4"/>
          <w:szCs w:val="24"/>
          <w:lang w:val="en-US" w:eastAsia="zh-CN"/>
        </w:rPr>
        <w:t>去除异常点</w:t>
      </w:r>
    </w:p>
    <w:p>
      <w:pPr>
        <w:numPr>
          <w:ilvl w:val="0"/>
          <w:numId w:val="0"/>
        </w:numPr>
        <w:jc w:val="both"/>
        <w:rPr>
          <w:rFonts w:hint="eastAsia" w:asciiTheme="minorEastAsia" w:hAnsiTheme="minorEastAsia" w:cstheme="minorEastAsia"/>
          <w:b/>
          <w:bCs/>
          <w:sz w:val="21"/>
          <w:szCs w:val="21"/>
          <w:lang w:val="en-US" w:eastAsia="zh-CN"/>
        </w:rPr>
      </w:pPr>
    </w:p>
    <w:p>
      <w:pPr>
        <w:numPr>
          <w:ilvl w:val="0"/>
          <w:numId w:val="4"/>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基于数据时序性的异常点检测</w:t>
      </w:r>
    </w:p>
    <w:p>
      <w:pPr>
        <w:numPr>
          <w:ilvl w:val="0"/>
          <w:numId w:val="0"/>
        </w:numPr>
        <w:ind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不论是Chan算法还是Taylor级数展开算法得到的散点图，都存在一些点与上一位置的距离异常远，在实际情况下物体不可能具有“瞬间漂移”的能力，所以完全可以认定这些点是异常点，属于观测误差很大。这些观测误差很大的点对拟合产生的影响很大，所以应当要先去除。</w:t>
      </w:r>
    </w:p>
    <w:p>
      <w:pPr>
        <w:numPr>
          <w:ilvl w:val="0"/>
          <w:numId w:val="0"/>
        </w:numPr>
        <w:ind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因为采样的数据是在连续时间内按序得到的，如果后一个点距上一点的距离超过某一阈值，那么检测到异常点。对384个坐标分别进行检测，一旦检测到异常点便去除，这里的距离为两点间的绝对距离。</w:t>
      </w:r>
    </w:p>
    <w:p>
      <w:pPr>
        <w:numPr>
          <w:ilvl w:val="0"/>
          <w:numId w:val="0"/>
        </w:numPr>
        <w:ind w:firstLine="420" w:firstLineChars="0"/>
        <w:jc w:val="both"/>
        <w:rPr>
          <w:rFonts w:hint="eastAsia" w:asciiTheme="minorEastAsia" w:hAnsiTheme="minorEastAsia" w:cstheme="minorEastAsia"/>
          <w:b w:val="0"/>
          <w:bCs w:val="0"/>
          <w:sz w:val="21"/>
          <w:szCs w:val="21"/>
          <w:lang w:val="en-US" w:eastAsia="zh-CN"/>
        </w:rPr>
      </w:pPr>
    </w:p>
    <w:p>
      <w:pPr>
        <w:numPr>
          <w:ilvl w:val="0"/>
          <w:numId w:val="0"/>
        </w:numPr>
        <w:ind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如何设置阈值是一个比较关键的问题，阈值设置的好坏将直接影响异常点的个数，从而影响曲线拟合的效果。从原理上看，距离的阈值肯定不超过图中连续两点距离的最大值；从直觉上看，阈值不能过低，否则去除的异常点太多，减少了原始数据提供的信息，对曲线拟合有较大影响。</w:t>
      </w:r>
    </w:p>
    <w:p>
      <w:pPr>
        <w:numPr>
          <w:ilvl w:val="0"/>
          <w:numId w:val="0"/>
        </w:numPr>
        <w:ind w:firstLine="420" w:firstLineChars="0"/>
        <w:jc w:val="both"/>
        <w:rPr>
          <w:rFonts w:hint="eastAsia" w:asciiTheme="minorEastAsia" w:hAnsiTheme="minorEastAsia" w:cstheme="minorEastAsia"/>
          <w:b w:val="0"/>
          <w:bCs w:val="0"/>
          <w:sz w:val="21"/>
          <w:szCs w:val="21"/>
          <w:lang w:val="en-US" w:eastAsia="zh-CN"/>
        </w:rPr>
      </w:pPr>
    </w:p>
    <w:p>
      <w:pPr>
        <w:numPr>
          <w:ilvl w:val="0"/>
          <w:numId w:val="0"/>
        </w:numPr>
        <w:ind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将图中连续两点距离的阈值设置为95，对384个距离均进行检测。得到图2中散点检测有7个为异常，为下图红色标记部分。</w:t>
      </w:r>
    </w:p>
    <w:p>
      <w:pPr>
        <w:numPr>
          <w:ilvl w:val="0"/>
          <w:numId w:val="0"/>
        </w:numPr>
        <w:ind w:firstLine="420" w:firstLineChars="0"/>
        <w:jc w:val="both"/>
        <w:rPr>
          <w:rFonts w:hint="eastAsia" w:asciiTheme="minorEastAsia" w:hAnsiTheme="minorEastAsia" w:cstheme="minorEastAsia"/>
          <w:b w:val="0"/>
          <w:bCs w:val="0"/>
          <w:sz w:val="21"/>
          <w:szCs w:val="21"/>
          <w:lang w:val="en-US" w:eastAsia="zh-CN"/>
        </w:rPr>
      </w:pPr>
    </w:p>
    <w:p>
      <w:pPr>
        <w:numPr>
          <w:ilvl w:val="0"/>
          <w:numId w:val="0"/>
        </w:numPr>
        <w:ind w:firstLine="420" w:firstLineChars="0"/>
        <w:jc w:val="both"/>
      </w:pPr>
      <w:r>
        <w:drawing>
          <wp:inline distT="0" distB="0" distL="114300" distR="114300">
            <wp:extent cx="4785995" cy="3764915"/>
            <wp:effectExtent l="0" t="0" r="14605" b="14605"/>
            <wp:docPr id="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pic:cNvPicPr>
                      <a:picLocks noChangeAspect="1"/>
                    </pic:cNvPicPr>
                  </pic:nvPicPr>
                  <pic:blipFill>
                    <a:blip r:embed="rId40"/>
                    <a:stretch>
                      <a:fillRect/>
                    </a:stretch>
                  </pic:blipFill>
                  <pic:spPr>
                    <a:xfrm>
                      <a:off x="0" y="0"/>
                      <a:ext cx="4785995" cy="3764915"/>
                    </a:xfrm>
                    <a:prstGeom prst="rect">
                      <a:avLst/>
                    </a:prstGeom>
                    <a:noFill/>
                    <a:ln w="9525">
                      <a:noFill/>
                    </a:ln>
                  </pic:spPr>
                </pic:pic>
              </a:graphicData>
            </a:graphic>
          </wp:inline>
        </w:drawing>
      </w:r>
    </w:p>
    <w:p>
      <w:pPr>
        <w:pStyle w:val="2"/>
        <w:numPr>
          <w:ilvl w:val="0"/>
          <w:numId w:val="0"/>
        </w:numPr>
        <w:ind w:left="2100" w:leftChars="0" w:firstLine="420" w:firstLineChars="0"/>
        <w:jc w:val="both"/>
        <w:rPr>
          <w:rFonts w:hint="eastAsia" w:eastAsiaTheme="minorEastAsia"/>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w:t>
      </w:r>
      <w:r>
        <w:rPr>
          <w:rFonts w:hint="eastAsia"/>
          <w:lang w:val="en-US" w:eastAsia="zh-CN"/>
        </w:rPr>
        <w:t>基于数据时序性的</w:t>
      </w:r>
      <w:r>
        <w:rPr>
          <w:rFonts w:hint="eastAsia"/>
          <w:lang w:eastAsia="zh-CN"/>
        </w:rPr>
        <w:t>异常点检测</w:t>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去除异常点后，得到了处理后的散点图如下：</w:t>
      </w:r>
    </w:p>
    <w:p>
      <w:pPr>
        <w:numPr>
          <w:ilvl w:val="0"/>
          <w:numId w:val="0"/>
        </w:numPr>
        <w:ind w:firstLine="420" w:firstLineChars="0"/>
        <w:jc w:val="both"/>
        <w:rPr>
          <w:rFonts w:hint="eastAsia"/>
          <w:lang w:val="en-US" w:eastAsia="zh-CN"/>
        </w:rPr>
      </w:pPr>
    </w:p>
    <w:p>
      <w:pPr>
        <w:numPr>
          <w:ilvl w:val="0"/>
          <w:numId w:val="0"/>
        </w:numPr>
        <w:jc w:val="both"/>
      </w:pPr>
      <w:r>
        <w:drawing>
          <wp:inline distT="0" distB="0" distL="114300" distR="114300">
            <wp:extent cx="5067935" cy="3749675"/>
            <wp:effectExtent l="0" t="0" r="6985" b="14605"/>
            <wp:docPr id="1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pic:cNvPicPr>
                      <a:picLocks noChangeAspect="1"/>
                    </pic:cNvPicPr>
                  </pic:nvPicPr>
                  <pic:blipFill>
                    <a:blip r:embed="rId41"/>
                    <a:stretch>
                      <a:fillRect/>
                    </a:stretch>
                  </pic:blipFill>
                  <pic:spPr>
                    <a:xfrm>
                      <a:off x="0" y="0"/>
                      <a:ext cx="5067935" cy="3749675"/>
                    </a:xfrm>
                    <a:prstGeom prst="rect">
                      <a:avLst/>
                    </a:prstGeom>
                    <a:noFill/>
                    <a:ln w="9525">
                      <a:noFill/>
                    </a:ln>
                  </pic:spPr>
                </pic:pic>
              </a:graphicData>
            </a:graphic>
          </wp:inline>
        </w:drawing>
      </w:r>
    </w:p>
    <w:p>
      <w:pPr>
        <w:pStyle w:val="2"/>
        <w:numPr>
          <w:ilvl w:val="0"/>
          <w:numId w:val="0"/>
        </w:numPr>
        <w:ind w:left="1260" w:leftChars="0" w:firstLine="420" w:firstLineChars="0"/>
        <w:jc w:val="both"/>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w:t>
      </w:r>
      <w:r>
        <w:rPr>
          <w:rFonts w:hint="eastAsia"/>
          <w:lang w:val="en-US" w:eastAsia="zh-CN"/>
        </w:rPr>
        <w:t>基于数据时序性异常点处理</w:t>
      </w:r>
      <w:r>
        <w:rPr>
          <w:rFonts w:hint="eastAsia"/>
          <w:lang w:eastAsia="zh-CN"/>
        </w:rPr>
        <w:t>后的散点图</w:t>
      </w:r>
    </w:p>
    <w:p>
      <w:pPr>
        <w:rPr>
          <w:rFonts w:hint="eastAsia"/>
          <w:lang w:val="en-US" w:eastAsia="zh-CN"/>
        </w:rPr>
      </w:pPr>
    </w:p>
    <w:p>
      <w:pPr>
        <w:rPr>
          <w:rFonts w:hint="eastAsia"/>
          <w:lang w:val="en-US" w:eastAsia="zh-CN"/>
        </w:rPr>
      </w:pPr>
    </w:p>
    <w:p>
      <w:pPr>
        <w:numPr>
          <w:ilvl w:val="0"/>
          <w:numId w:val="4"/>
        </w:numPr>
        <w:rPr>
          <w:rFonts w:hint="eastAsia"/>
          <w:lang w:val="en-US" w:eastAsia="zh-CN"/>
        </w:rPr>
      </w:pPr>
      <w:r>
        <w:rPr>
          <w:rFonts w:hint="eastAsia"/>
          <w:lang w:val="en-US" w:eastAsia="zh-CN"/>
        </w:rPr>
        <w:t>基于邻近度的异常点检测</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观测散点图，发现有一些点与其他的点距离很远，相对来说比较孤立，像离群之雁，与“大部队”不一致，这些点如果被称为“离群点”，那么显然离群点很可能是由观测误差过大而产生的。</w:t>
      </w:r>
    </w:p>
    <w:p>
      <w:pPr>
        <w:numPr>
          <w:ilvl w:val="0"/>
          <w:numId w:val="0"/>
        </w:numPr>
        <w:ind w:firstLine="420" w:firstLineChars="0"/>
        <w:rPr>
          <w:rFonts w:hint="eastAsia"/>
          <w:lang w:val="en-US" w:eastAsia="zh-CN"/>
        </w:rPr>
      </w:pPr>
      <w:r>
        <w:rPr>
          <w:rFonts w:hint="eastAsia"/>
          <w:lang w:val="en-US" w:eastAsia="zh-CN"/>
        </w:rPr>
        <w:t>我们可以认为那些没有足够多“邻居”的点是离群点，这里的“邻居”是用距离（绝对距离）来定义。更进一步，我们查找每个点在半径d范围内的邻居数，假设对于一个异常点来说，在d领域内最多只能有M个邻居，那么对于点x，如果发现了M+1个邻居，那么x就不是一个异常点。</w:t>
      </w:r>
    </w:p>
    <w:p>
      <w:pPr>
        <w:numPr>
          <w:ilvl w:val="0"/>
          <w:numId w:val="0"/>
        </w:numPr>
        <w:ind w:firstLine="420" w:firstLineChars="0"/>
        <w:rPr>
          <w:rFonts w:hint="eastAsia"/>
          <w:lang w:val="en-US" w:eastAsia="zh-CN"/>
        </w:rPr>
      </w:pPr>
      <w:r>
        <w:rPr>
          <w:rFonts w:hint="eastAsia"/>
          <w:lang w:val="en-US" w:eastAsia="zh-CN"/>
        </w:rPr>
        <w:t>由于样本总量不多，对于每个点查找邻居个数便去遍历样本总体。（</w:t>
      </w:r>
      <w:r>
        <w:rPr>
          <w:rFonts w:hint="eastAsia"/>
          <w:position w:val="-6"/>
          <w:lang w:val="en-US" w:eastAsia="zh-CN"/>
        </w:rPr>
        <w:object>
          <v:shape id="_x0000_i1041" o:spt="75" type="#_x0000_t75" style="height:16pt;width:13.95pt;" o:ole="t" filled="f" o:preferrelative="t" stroked="f" coordsize="21600,21600">
            <v:path/>
            <v:fill on="f" focussize="0,0"/>
            <v:stroke on="f"/>
            <v:imagedata r:id="rId43" o:title=""/>
            <o:lock v:ext="edit" aspectratio="t"/>
            <w10:wrap type="none"/>
            <w10:anchorlock/>
          </v:shape>
          <o:OLEObject Type="Embed" ProgID="Equation.KSEE3" ShapeID="_x0000_i1041" DrawAspect="Content" ObjectID="_1468075741" r:id="rId42">
            <o:LockedField>false</o:LockedField>
          </o:OLEObject>
        </w:object>
      </w:r>
      <w:r>
        <w:rPr>
          <w:rFonts w:hint="eastAsia"/>
          <w:lang w:val="en-US" w:eastAsia="zh-CN"/>
        </w:rPr>
        <w:t>，M）则是一组需要设定的阈值。确定阈值组（</w:t>
      </w:r>
      <w:r>
        <w:rPr>
          <w:rFonts w:hint="eastAsia"/>
          <w:position w:val="-6"/>
          <w:lang w:val="en-US" w:eastAsia="zh-CN"/>
        </w:rPr>
        <w:object>
          <v:shape id="_x0000_i1042" o:spt="75" type="#_x0000_t75" style="height:16pt;width:13.95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2" r:id="rId44">
            <o:LockedField>false</o:LockedField>
          </o:OLEObject>
        </w:object>
      </w:r>
      <w:r>
        <w:rPr>
          <w:rFonts w:hint="eastAsia"/>
          <w:lang w:val="en-US" w:eastAsia="zh-CN"/>
        </w:rPr>
        <w:t>，M）是该问题的关键，对于多个阈值可以通过控制变量法，在确定</w:t>
      </w:r>
      <w:r>
        <w:rPr>
          <w:rFonts w:hint="eastAsia"/>
          <w:position w:val="-6"/>
          <w:lang w:val="en-US" w:eastAsia="zh-CN"/>
        </w:rPr>
        <w:object>
          <v:shape id="_x0000_i1043" o:spt="75" type="#_x0000_t75" style="height:16pt;width:13.95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5">
            <o:LockedField>false</o:LockedField>
          </o:OLEObject>
        </w:object>
      </w:r>
      <w:r>
        <w:rPr>
          <w:rFonts w:hint="eastAsia"/>
          <w:lang w:val="en-US" w:eastAsia="zh-CN"/>
        </w:rPr>
        <w:t>的情况下观察每个点的邻居数得出M的大致范围。</w:t>
      </w:r>
    </w:p>
    <w:p>
      <w:pPr>
        <w:numPr>
          <w:ilvl w:val="0"/>
          <w:numId w:val="0"/>
        </w:numPr>
        <w:ind w:firstLine="420" w:firstLineChars="0"/>
        <w:rPr>
          <w:rFonts w:hint="eastAsia"/>
          <w:lang w:val="en-US" w:eastAsia="zh-CN"/>
        </w:rPr>
      </w:pPr>
      <w:r>
        <w:rPr>
          <w:rFonts w:hint="eastAsia"/>
          <w:lang w:val="en-US" w:eastAsia="zh-CN"/>
        </w:rPr>
        <w:t>若将</w:t>
      </w:r>
      <w:r>
        <w:rPr>
          <w:rFonts w:hint="eastAsia"/>
          <w:position w:val="-6"/>
          <w:lang w:val="en-US" w:eastAsia="zh-CN"/>
        </w:rPr>
        <w:object>
          <v:shape id="_x0000_i1044" o:spt="75" type="#_x0000_t75" style="height:16pt;width:13.95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6">
            <o:LockedField>false</o:LockedField>
          </o:OLEObject>
        </w:object>
      </w:r>
      <w:r>
        <w:rPr>
          <w:rFonts w:hint="eastAsia"/>
          <w:lang w:val="en-US" w:eastAsia="zh-CN"/>
        </w:rPr>
        <w:t>设置为1e+3，并且将M设置为1时，检测到11个离群点。为下图红色标记。</w:t>
      </w:r>
    </w:p>
    <w:p>
      <w:pPr>
        <w:numPr>
          <w:ilvl w:val="0"/>
          <w:numId w:val="0"/>
        </w:numPr>
      </w:pPr>
      <w:r>
        <w:drawing>
          <wp:inline distT="0" distB="0" distL="114300" distR="114300">
            <wp:extent cx="4862195" cy="3780155"/>
            <wp:effectExtent l="0" t="0" r="14605" b="14605"/>
            <wp:docPr id="1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3"/>
                    <pic:cNvPicPr>
                      <a:picLocks noChangeAspect="1"/>
                    </pic:cNvPicPr>
                  </pic:nvPicPr>
                  <pic:blipFill>
                    <a:blip r:embed="rId47"/>
                    <a:stretch>
                      <a:fillRect/>
                    </a:stretch>
                  </pic:blipFill>
                  <pic:spPr>
                    <a:xfrm>
                      <a:off x="0" y="0"/>
                      <a:ext cx="4862195" cy="3780155"/>
                    </a:xfrm>
                    <a:prstGeom prst="rect">
                      <a:avLst/>
                    </a:prstGeom>
                    <a:noFill/>
                    <a:ln w="9525">
                      <a:noFill/>
                    </a:ln>
                  </pic:spPr>
                </pic:pic>
              </a:graphicData>
            </a:graphic>
          </wp:inline>
        </w:drawing>
      </w:r>
    </w:p>
    <w:p>
      <w:pPr>
        <w:pStyle w:val="2"/>
        <w:numPr>
          <w:ilvl w:val="0"/>
          <w:numId w:val="0"/>
        </w:numPr>
        <w:ind w:left="1680" w:leftChars="0" w:firstLine="420" w:firstLineChars="0"/>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基于邻近度的异常点检测</w:t>
      </w:r>
    </w:p>
    <w:p>
      <w:pPr>
        <w:rPr>
          <w:rFonts w:hint="eastAsia"/>
          <w:lang w:eastAsia="zh-CN"/>
        </w:rPr>
      </w:pPr>
    </w:p>
    <w:p>
      <w:pPr>
        <w:rPr>
          <w:rFonts w:hint="eastAsia"/>
          <w:lang w:val="en-US" w:eastAsia="zh-CN"/>
        </w:rPr>
      </w:pPr>
      <w:r>
        <w:rPr>
          <w:rFonts w:hint="eastAsia"/>
          <w:lang w:val="en-US" w:eastAsia="zh-CN"/>
        </w:rPr>
        <w:t>去除异常点后，得到了处理后的散点图如下.</w:t>
      </w:r>
    </w:p>
    <w:p>
      <w:r>
        <w:drawing>
          <wp:inline distT="0" distB="0" distL="114300" distR="114300">
            <wp:extent cx="4892675" cy="3764915"/>
            <wp:effectExtent l="0" t="0" r="14605" b="14605"/>
            <wp:docPr id="1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4"/>
                    <pic:cNvPicPr>
                      <a:picLocks noChangeAspect="1"/>
                    </pic:cNvPicPr>
                  </pic:nvPicPr>
                  <pic:blipFill>
                    <a:blip r:embed="rId48"/>
                    <a:stretch>
                      <a:fillRect/>
                    </a:stretch>
                  </pic:blipFill>
                  <pic:spPr>
                    <a:xfrm>
                      <a:off x="0" y="0"/>
                      <a:ext cx="4892675" cy="3764915"/>
                    </a:xfrm>
                    <a:prstGeom prst="rect">
                      <a:avLst/>
                    </a:prstGeom>
                    <a:noFill/>
                    <a:ln w="9525">
                      <a:noFill/>
                    </a:ln>
                  </pic:spPr>
                </pic:pic>
              </a:graphicData>
            </a:graphic>
          </wp:inline>
        </w:drawing>
      </w:r>
    </w:p>
    <w:p>
      <w:pPr>
        <w:pStyle w:val="2"/>
        <w:ind w:left="1260" w:leftChars="0" w:firstLine="420" w:firstLineChars="0"/>
        <w:rPr>
          <w:rFonts w:hint="eastAsia"/>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基于邻近度</w:t>
      </w:r>
      <w:r>
        <w:rPr>
          <w:rFonts w:hint="eastAsia"/>
          <w:lang w:val="en-US" w:eastAsia="zh-CN"/>
        </w:rPr>
        <w:t>的异常点</w:t>
      </w:r>
      <w:r>
        <w:rPr>
          <w:rFonts w:hint="eastAsia"/>
          <w:lang w:eastAsia="zh-CN"/>
        </w:rPr>
        <w:t>处理后的散点图</w:t>
      </w:r>
    </w:p>
    <w:p>
      <w:pPr>
        <w:numPr>
          <w:ilvl w:val="0"/>
          <w:numId w:val="5"/>
        </w:numPr>
        <w:jc w:val="both"/>
        <w:rPr>
          <w:rFonts w:hint="eastAsia"/>
          <w:b/>
          <w:bCs/>
          <w:sz w:val="24"/>
          <w:szCs w:val="24"/>
          <w:lang w:val="en-US" w:eastAsia="zh-CN"/>
        </w:rPr>
      </w:pPr>
      <w:r>
        <w:rPr>
          <w:rFonts w:hint="eastAsia"/>
          <w:b/>
          <w:bCs/>
          <w:sz w:val="24"/>
          <w:szCs w:val="24"/>
          <w:lang w:val="en-US" w:eastAsia="zh-CN"/>
        </w:rPr>
        <w:t>曲线拟合</w:t>
      </w:r>
    </w:p>
    <w:p>
      <w:pPr>
        <w:numPr>
          <w:ilvl w:val="0"/>
          <w:numId w:val="0"/>
        </w:numPr>
        <w:jc w:val="both"/>
        <w:rPr>
          <w:rFonts w:hint="eastAsia"/>
          <w:b/>
          <w:bCs/>
          <w:sz w:val="24"/>
          <w:szCs w:val="24"/>
          <w:lang w:val="en-US" w:eastAsia="zh-CN"/>
        </w:rPr>
      </w:pPr>
    </w:p>
    <w:p>
      <w:pPr>
        <w:numPr>
          <w:ilvl w:val="0"/>
          <w:numId w:val="6"/>
        </w:numPr>
        <w:jc w:val="both"/>
        <w:rPr>
          <w:rFonts w:hint="eastAsia"/>
          <w:lang w:val="en-US" w:eastAsia="zh-CN"/>
        </w:rPr>
      </w:pPr>
      <w:r>
        <w:rPr>
          <w:rFonts w:hint="eastAsia"/>
          <w:lang w:val="en-US" w:eastAsia="zh-CN"/>
        </w:rPr>
        <w:t>四条直线拟合</w:t>
      </w:r>
    </w:p>
    <w:p>
      <w:pPr>
        <w:numPr>
          <w:ilvl w:val="0"/>
          <w:numId w:val="0"/>
        </w:numPr>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因为已知移动体的轨迹类似于矩形，最简单的方式便是用四个一次函数来拟合四条边。</w:t>
      </w:r>
    </w:p>
    <w:p>
      <w:pPr>
        <w:numPr>
          <w:ilvl w:val="0"/>
          <w:numId w:val="0"/>
        </w:numPr>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根据点的分布情况将由TDOA得到的点分成四组，选择一次函数，对每组数据利用最小二乘拟合。拟合的难度在于如何将数据分组使得拟合效果最好，因为数据是在一段时间内的连续取样，所以按数据顺序进行分组是显然的选择。</w:t>
      </w:r>
    </w:p>
    <w:p>
      <w:pPr>
        <w:numPr>
          <w:ilvl w:val="0"/>
          <w:numId w:val="0"/>
        </w:numPr>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观察原始的chan坐标数据，发现这385个坐标中有三个（0,0），是明显的异常点，这三个（0,0）恰好将数据分成了四部分</w:t>
      </w:r>
      <w:r>
        <w:rPr>
          <w:rFonts w:hint="eastAsia" w:asciiTheme="minorEastAsia" w:hAnsiTheme="minorEastAsia" w:cstheme="minorEastAsia"/>
          <w:lang w:val="en-US" w:eastAsia="zh-CN"/>
        </w:rPr>
        <w:t>：</w:t>
      </w:r>
    </w:p>
    <w:tbl>
      <w:tblPr>
        <w:tblStyle w:val="5"/>
        <w:tblW w:w="6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6"/>
        <w:gridCol w:w="1375"/>
        <w:gridCol w:w="1376"/>
        <w:gridCol w:w="1377"/>
        <w:gridCol w:w="1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1376" w:type="dxa"/>
            <w:vAlign w:val="top"/>
          </w:tcPr>
          <w:p>
            <w:pPr>
              <w:numPr>
                <w:ilvl w:val="0"/>
                <w:numId w:val="0"/>
              </w:numPr>
              <w:jc w:val="center"/>
              <w:rPr>
                <w:rFonts w:hint="eastAsia" w:asciiTheme="minorEastAsia" w:hAnsiTheme="minorEastAsia" w:eastAsiaTheme="minorEastAsia" w:cstheme="minorEastAsia"/>
                <w:vertAlign w:val="baseline"/>
                <w:lang w:val="en-US" w:eastAsia="zh-CN"/>
              </w:rPr>
            </w:pPr>
          </w:p>
        </w:tc>
        <w:tc>
          <w:tcPr>
            <w:tcW w:w="1375" w:type="dxa"/>
            <w:vAlign w:val="top"/>
          </w:tcPr>
          <w:p>
            <w:pPr>
              <w:numPr>
                <w:ilvl w:val="0"/>
                <w:numId w:val="0"/>
              </w:num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Group1</w:t>
            </w:r>
          </w:p>
        </w:tc>
        <w:tc>
          <w:tcPr>
            <w:tcW w:w="1376" w:type="dxa"/>
            <w:vAlign w:val="top"/>
          </w:tcPr>
          <w:p>
            <w:pPr>
              <w:numPr>
                <w:ilvl w:val="0"/>
                <w:numId w:val="0"/>
              </w:num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Group2</w:t>
            </w:r>
          </w:p>
        </w:tc>
        <w:tc>
          <w:tcPr>
            <w:tcW w:w="1377" w:type="dxa"/>
            <w:vAlign w:val="top"/>
          </w:tcPr>
          <w:p>
            <w:pPr>
              <w:numPr>
                <w:ilvl w:val="0"/>
                <w:numId w:val="0"/>
              </w:num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Group3</w:t>
            </w:r>
          </w:p>
        </w:tc>
        <w:tc>
          <w:tcPr>
            <w:tcW w:w="1376" w:type="dxa"/>
            <w:vAlign w:val="top"/>
          </w:tcPr>
          <w:p>
            <w:pPr>
              <w:numPr>
                <w:ilvl w:val="0"/>
                <w:numId w:val="0"/>
              </w:num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Group4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1376" w:type="dxa"/>
            <w:vAlign w:val="top"/>
          </w:tcPr>
          <w:p>
            <w:pPr>
              <w:numPr>
                <w:ilvl w:val="0"/>
                <w:numId w:val="0"/>
              </w:num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Start</w:t>
            </w:r>
          </w:p>
        </w:tc>
        <w:tc>
          <w:tcPr>
            <w:tcW w:w="1375" w:type="dxa"/>
            <w:vAlign w:val="top"/>
          </w:tcPr>
          <w:p>
            <w:pPr>
              <w:numPr>
                <w:ilvl w:val="0"/>
                <w:numId w:val="0"/>
              </w:num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1</w:t>
            </w:r>
          </w:p>
        </w:tc>
        <w:tc>
          <w:tcPr>
            <w:tcW w:w="1376" w:type="dxa"/>
            <w:vAlign w:val="top"/>
          </w:tcPr>
          <w:p>
            <w:pPr>
              <w:numPr>
                <w:ilvl w:val="0"/>
                <w:numId w:val="0"/>
              </w:num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67</w:t>
            </w:r>
          </w:p>
        </w:tc>
        <w:tc>
          <w:tcPr>
            <w:tcW w:w="1377" w:type="dxa"/>
            <w:vAlign w:val="top"/>
          </w:tcPr>
          <w:p>
            <w:pPr>
              <w:numPr>
                <w:ilvl w:val="0"/>
                <w:numId w:val="0"/>
              </w:num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159</w:t>
            </w:r>
          </w:p>
        </w:tc>
        <w:tc>
          <w:tcPr>
            <w:tcW w:w="1376" w:type="dxa"/>
            <w:vAlign w:val="top"/>
          </w:tcPr>
          <w:p>
            <w:pPr>
              <w:numPr>
                <w:ilvl w:val="0"/>
                <w:numId w:val="0"/>
              </w:num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1376" w:type="dxa"/>
            <w:vAlign w:val="top"/>
          </w:tcPr>
          <w:p>
            <w:pPr>
              <w:numPr>
                <w:ilvl w:val="0"/>
                <w:numId w:val="0"/>
              </w:num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end</w:t>
            </w:r>
          </w:p>
        </w:tc>
        <w:tc>
          <w:tcPr>
            <w:tcW w:w="1375" w:type="dxa"/>
            <w:vAlign w:val="top"/>
          </w:tcPr>
          <w:p>
            <w:pPr>
              <w:numPr>
                <w:ilvl w:val="0"/>
                <w:numId w:val="0"/>
              </w:num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65</w:t>
            </w:r>
          </w:p>
        </w:tc>
        <w:tc>
          <w:tcPr>
            <w:tcW w:w="1376" w:type="dxa"/>
            <w:vAlign w:val="top"/>
          </w:tcPr>
          <w:p>
            <w:pPr>
              <w:numPr>
                <w:ilvl w:val="0"/>
                <w:numId w:val="0"/>
              </w:num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157</w:t>
            </w:r>
          </w:p>
        </w:tc>
        <w:tc>
          <w:tcPr>
            <w:tcW w:w="1377" w:type="dxa"/>
            <w:vAlign w:val="top"/>
          </w:tcPr>
          <w:p>
            <w:pPr>
              <w:numPr>
                <w:ilvl w:val="0"/>
                <w:numId w:val="0"/>
              </w:num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298</w:t>
            </w:r>
          </w:p>
        </w:tc>
        <w:tc>
          <w:tcPr>
            <w:tcW w:w="1376" w:type="dxa"/>
            <w:vAlign w:val="top"/>
          </w:tcPr>
          <w:p>
            <w:pPr>
              <w:numPr>
                <w:ilvl w:val="0"/>
                <w:numId w:val="0"/>
              </w:num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385</w:t>
            </w:r>
          </w:p>
        </w:tc>
      </w:tr>
    </w:tbl>
    <w:p>
      <w:pPr>
        <w:numPr>
          <w:ilvl w:val="0"/>
          <w:numId w:val="0"/>
        </w:numPr>
        <w:ind w:firstLine="420" w:firstLineChars="0"/>
        <w:jc w:val="both"/>
        <w:rPr>
          <w:rFonts w:hint="eastAsia" w:asciiTheme="minorEastAsia" w:hAnsiTheme="minorEastAsia" w:eastAsiaTheme="minorEastAsia" w:cstheme="minorEastAsia"/>
          <w:lang w:val="en-US" w:eastAsia="zh-CN"/>
        </w:rPr>
      </w:pPr>
    </w:p>
    <w:p>
      <w:pPr>
        <w:numPr>
          <w:ilvl w:val="0"/>
          <w:numId w:val="0"/>
        </w:numPr>
        <w:ind w:firstLine="420" w:firstLineChars="0"/>
        <w:jc w:val="both"/>
        <w:rPr>
          <w:rFonts w:hint="eastAsia"/>
          <w:lang w:eastAsia="zh-CN"/>
        </w:rPr>
      </w:pPr>
      <w:r>
        <w:rPr>
          <w:rFonts w:hint="eastAsia" w:asciiTheme="minorEastAsia" w:hAnsiTheme="minorEastAsia" w:eastAsiaTheme="minorEastAsia" w:cstheme="minorEastAsia"/>
          <w:lang w:val="en-US" w:eastAsia="zh-CN"/>
        </w:rPr>
        <w:t>如果对每一个部分用一个一次函数来拟合，可以得到以下的图。</w:t>
      </w:r>
    </w:p>
    <w:p>
      <w:pPr>
        <w:numPr>
          <w:ilvl w:val="0"/>
          <w:numId w:val="0"/>
        </w:numPr>
        <w:jc w:val="both"/>
      </w:pPr>
      <w:r>
        <w:drawing>
          <wp:inline distT="0" distB="0" distL="114300" distR="114300">
            <wp:extent cx="4968875" cy="3787775"/>
            <wp:effectExtent l="0" t="0" r="14605" b="6985"/>
            <wp:docPr id="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3"/>
                    <pic:cNvPicPr>
                      <a:picLocks noChangeAspect="1"/>
                    </pic:cNvPicPr>
                  </pic:nvPicPr>
                  <pic:blipFill>
                    <a:blip r:embed="rId49"/>
                    <a:stretch>
                      <a:fillRect/>
                    </a:stretch>
                  </pic:blipFill>
                  <pic:spPr>
                    <a:xfrm>
                      <a:off x="0" y="0"/>
                      <a:ext cx="4968875" cy="3787775"/>
                    </a:xfrm>
                    <a:prstGeom prst="rect">
                      <a:avLst/>
                    </a:prstGeom>
                    <a:noFill/>
                    <a:ln w="9525">
                      <a:noFill/>
                    </a:ln>
                  </pic:spPr>
                </pic:pic>
              </a:graphicData>
            </a:graphic>
          </wp:inline>
        </w:drawing>
      </w:r>
    </w:p>
    <w:p>
      <w:pPr>
        <w:pStyle w:val="2"/>
        <w:numPr>
          <w:ilvl w:val="0"/>
          <w:numId w:val="0"/>
        </w:numPr>
        <w:ind w:left="1260" w:leftChars="0" w:firstLine="420" w:firstLineChars="0"/>
        <w:jc w:val="both"/>
        <w:rPr>
          <w:rFonts w:hint="eastAsia"/>
          <w:lang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w:t>
      </w:r>
      <w:r>
        <w:rPr>
          <w:rFonts w:hint="eastAsia"/>
          <w:lang w:val="en-US" w:eastAsia="zh-CN"/>
        </w:rPr>
        <w:t xml:space="preserve"> 基于</w:t>
      </w:r>
      <w:r>
        <w:rPr>
          <w:rFonts w:hint="eastAsia"/>
          <w:lang w:eastAsia="zh-CN"/>
        </w:rPr>
        <w:t>chan坐标（</w:t>
      </w:r>
      <w:r>
        <w:rPr>
          <w:rFonts w:hint="eastAsia"/>
          <w:lang w:val="en-US" w:eastAsia="zh-CN"/>
        </w:rPr>
        <w:t>未处理坐标</w:t>
      </w:r>
      <w:r>
        <w:rPr>
          <w:rFonts w:hint="eastAsia"/>
          <w:lang w:eastAsia="zh-CN"/>
        </w:rPr>
        <w:t>）的四个一次拟合</w:t>
      </w:r>
    </w:p>
    <w:p>
      <w:pPr>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以上数据分组是一种情况，而且</w:t>
      </w:r>
      <w:r>
        <w:rPr>
          <w:rFonts w:hint="eastAsia"/>
          <w:b/>
          <w:bCs/>
          <w:lang w:val="en-US" w:eastAsia="zh-CN"/>
        </w:rPr>
        <w:t>比较特殊</w:t>
      </w:r>
      <w:r>
        <w:rPr>
          <w:rFonts w:hint="eastAsia"/>
          <w:lang w:val="en-US" w:eastAsia="zh-CN"/>
        </w:rPr>
        <w:t>。如果不是基于chan坐标数据拟合，而是</w:t>
      </w:r>
      <w:r>
        <w:rPr>
          <w:rFonts w:hint="eastAsia"/>
          <w:b/>
          <w:bCs/>
          <w:lang w:val="en-US" w:eastAsia="zh-CN"/>
        </w:rPr>
        <w:t>对基于Taylor级数展开法的坐标数据</w:t>
      </w:r>
      <w:r>
        <w:rPr>
          <w:rFonts w:hint="eastAsia"/>
          <w:lang w:val="en-US" w:eastAsia="zh-CN"/>
        </w:rPr>
        <w:t>进行拟合，则必须寻找一种策略将数据中的点分为四组，使得分别一次拟合的效果较好。有</w:t>
      </w:r>
      <w:r>
        <w:rPr>
          <w:rFonts w:hint="eastAsia"/>
          <w:b/>
          <w:bCs/>
          <w:lang w:val="en-US" w:eastAsia="zh-CN"/>
        </w:rPr>
        <w:t>两种</w:t>
      </w:r>
      <w:r>
        <w:rPr>
          <w:rFonts w:hint="eastAsia"/>
          <w:lang w:val="en-US" w:eastAsia="zh-CN"/>
        </w:rPr>
        <w:t>策略，一种是将所有的点分到四组内，组间无重叠点；一种是四个组的数据均来自坐标集，组间可以有重叠点。</w:t>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如果采用第二种策略，采用一种较为合理的分组方式，得到的初步拟合曲线如图所示。</w:t>
      </w:r>
    </w:p>
    <w:p>
      <w:pPr>
        <w:numPr>
          <w:ilvl w:val="0"/>
          <w:numId w:val="0"/>
        </w:numPr>
        <w:ind w:firstLine="420" w:firstLineChars="0"/>
        <w:jc w:val="both"/>
        <w:rPr>
          <w:rFonts w:hint="eastAsia"/>
          <w:lang w:val="en-US" w:eastAsia="zh-CN"/>
        </w:rPr>
      </w:pPr>
    </w:p>
    <w:p>
      <w:pPr>
        <w:numPr>
          <w:ilvl w:val="0"/>
          <w:numId w:val="0"/>
        </w:numPr>
        <w:jc w:val="both"/>
      </w:pPr>
      <w:r>
        <w:rPr>
          <w:rFonts w:hint="eastAsia"/>
          <w:lang w:val="en-US" w:eastAsia="zh-CN"/>
        </w:rPr>
        <w:t xml:space="preserve"> </w:t>
      </w:r>
      <w:r>
        <w:drawing>
          <wp:inline distT="0" distB="0" distL="114300" distR="114300">
            <wp:extent cx="4852035" cy="3754120"/>
            <wp:effectExtent l="0" t="0" r="9525" b="10160"/>
            <wp:docPr id="1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pic:cNvPicPr>
                      <a:picLocks noChangeAspect="1"/>
                    </pic:cNvPicPr>
                  </pic:nvPicPr>
                  <pic:blipFill>
                    <a:blip r:embed="rId50"/>
                    <a:stretch>
                      <a:fillRect/>
                    </a:stretch>
                  </pic:blipFill>
                  <pic:spPr>
                    <a:xfrm>
                      <a:off x="0" y="0"/>
                      <a:ext cx="4852035" cy="3754120"/>
                    </a:xfrm>
                    <a:prstGeom prst="rect">
                      <a:avLst/>
                    </a:prstGeom>
                    <a:noFill/>
                    <a:ln w="9525">
                      <a:noFill/>
                    </a:ln>
                  </pic:spPr>
                </pic:pic>
              </a:graphicData>
            </a:graphic>
          </wp:inline>
        </w:drawing>
      </w:r>
    </w:p>
    <w:p>
      <w:pPr>
        <w:pStyle w:val="2"/>
        <w:numPr>
          <w:ilvl w:val="0"/>
          <w:numId w:val="0"/>
        </w:numPr>
        <w:ind w:left="1680" w:leftChars="0" w:firstLine="420" w:firstLineChars="0"/>
        <w:jc w:val="both"/>
        <w:rPr>
          <w:rFonts w:hint="eastAsia"/>
          <w:lang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初步拟合（四条直线）</w:t>
      </w:r>
    </w:p>
    <w:p>
      <w:pPr>
        <w:rPr>
          <w:rFonts w:hint="eastAsia"/>
          <w:lang w:eastAsia="zh-CN"/>
        </w:rPr>
      </w:pPr>
    </w:p>
    <w:p>
      <w:pPr>
        <w:rPr>
          <w:rFonts w:hint="eastAsia"/>
          <w:lang w:eastAsia="zh-CN"/>
        </w:rPr>
      </w:pPr>
    </w:p>
    <w:p>
      <w:pPr>
        <w:rPr>
          <w:rFonts w:hint="eastAsia"/>
          <w:lang w:eastAsia="zh-CN"/>
        </w:rPr>
      </w:pPr>
    </w:p>
    <w:p>
      <w:pPr>
        <w:numPr>
          <w:ilvl w:val="0"/>
          <w:numId w:val="6"/>
        </w:numPr>
        <w:rPr>
          <w:rFonts w:hint="eastAsia"/>
          <w:lang w:val="en-US" w:eastAsia="zh-CN"/>
        </w:rPr>
      </w:pPr>
      <w:r>
        <w:rPr>
          <w:rFonts w:hint="eastAsia"/>
          <w:lang w:val="en-US" w:eastAsia="zh-CN"/>
        </w:rPr>
        <w:t>弯角处理</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从初步拟合的结果可以看出用四条直线拟合的效果能表现出轨迹的大概，但对于一些明显弯曲的部分，直线拟合效果并不好，尤其是在轨迹的四个明显的拐弯处，往往是有一些弧度，轨迹的变化非像直线相交那样，而是比较平缓，呈现弧形。所以为了优化拟合，对弯角处需要另用复杂函数进行拟合。</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比如右上拐角处呈拱形变化，可用抛物线拟合，简单地可以选取二次函数。又比如右下拐角明显有另一条与两条边走向不一致的近似直线轨迹，可以利用分段的一次函数来拟合。</w:t>
      </w:r>
    </w:p>
    <w:p>
      <w:pPr>
        <w:numPr>
          <w:ilvl w:val="0"/>
          <w:numId w:val="0"/>
        </w:numPr>
        <w:rPr>
          <w:rFonts w:hint="eastAsia"/>
          <w:lang w:val="en-US" w:eastAsia="zh-CN"/>
        </w:rPr>
      </w:pPr>
      <w:r>
        <w:rPr>
          <w:rFonts w:hint="eastAsia"/>
          <w:lang w:val="en-US" w:eastAsia="zh-CN"/>
        </w:rPr>
        <w:t>具体处理过程可以见下图。</w:t>
      </w:r>
    </w:p>
    <w:p>
      <w:pPr>
        <w:numPr>
          <w:ilvl w:val="0"/>
          <w:numId w:val="0"/>
        </w:numPr>
      </w:pPr>
      <w:r>
        <w:rPr>
          <w:rFonts w:hint="eastAsia"/>
          <w:lang w:val="en-US" w:eastAsia="zh-CN"/>
        </w:rPr>
        <w:t xml:space="preserve"> </w:t>
      </w:r>
      <w:r>
        <w:drawing>
          <wp:inline distT="0" distB="0" distL="114300" distR="114300">
            <wp:extent cx="4752975" cy="3696335"/>
            <wp:effectExtent l="0" t="0" r="1905" b="6985"/>
            <wp:docPr id="1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
                    <pic:cNvPicPr>
                      <a:picLocks noChangeAspect="1"/>
                    </pic:cNvPicPr>
                  </pic:nvPicPr>
                  <pic:blipFill>
                    <a:blip r:embed="rId51"/>
                    <a:stretch>
                      <a:fillRect/>
                    </a:stretch>
                  </pic:blipFill>
                  <pic:spPr>
                    <a:xfrm>
                      <a:off x="0" y="0"/>
                      <a:ext cx="4752975" cy="3696335"/>
                    </a:xfrm>
                    <a:prstGeom prst="rect">
                      <a:avLst/>
                    </a:prstGeom>
                    <a:noFill/>
                    <a:ln w="9525">
                      <a:noFill/>
                    </a:ln>
                  </pic:spPr>
                </pic:pic>
              </a:graphicData>
            </a:graphic>
          </wp:inline>
        </w:drawing>
      </w:r>
    </w:p>
    <w:p>
      <w:pPr>
        <w:pStyle w:val="2"/>
        <w:numPr>
          <w:ilvl w:val="0"/>
          <w:numId w:val="0"/>
        </w:numPr>
        <w:ind w:left="2520" w:leftChars="0" w:firstLine="420" w:firstLineChars="0"/>
        <w:rPr>
          <w:rFonts w:hint="eastAsia"/>
          <w:lang w:val="en-US" w:eastAsia="zh-CN"/>
        </w:rPr>
      </w:pPr>
      <w:r>
        <w:t xml:space="preserve">图 </w:t>
      </w:r>
      <w:r>
        <w:fldChar w:fldCharType="begin"/>
      </w:r>
      <w:r>
        <w:instrText xml:space="preserve"> SEQ 图 \* ARABIC </w:instrText>
      </w:r>
      <w:r>
        <w:fldChar w:fldCharType="separate"/>
      </w:r>
      <w:r>
        <w:t>9</w:t>
      </w:r>
      <w:r>
        <w:fldChar w:fldCharType="end"/>
      </w:r>
      <w:r>
        <w:rPr>
          <w:rFonts w:hint="eastAsia"/>
          <w:lang w:eastAsia="zh-CN"/>
        </w:rPr>
        <w:t xml:space="preserve"> 弯角处理</w:t>
      </w:r>
      <w:r>
        <w:rPr>
          <w:rFonts w:hint="eastAsia"/>
          <w:lang w:val="en-US" w:eastAsia="zh-CN"/>
        </w:rPr>
        <w:t>过程图</w:t>
      </w:r>
    </w:p>
    <w:p>
      <w:pPr>
        <w:widowControl w:val="0"/>
        <w:numPr>
          <w:ilvl w:val="0"/>
          <w:numId w:val="0"/>
        </w:numPr>
        <w:ind w:firstLine="420" w:firstLineChars="0"/>
        <w:jc w:val="both"/>
        <w:rPr>
          <w:rFonts w:hint="eastAsia"/>
        </w:rPr>
      </w:pPr>
    </w:p>
    <w:p>
      <w:pPr>
        <w:widowControl w:val="0"/>
        <w:numPr>
          <w:ilvl w:val="0"/>
          <w:numId w:val="0"/>
        </w:numPr>
        <w:jc w:val="both"/>
      </w:pPr>
      <w:r>
        <w:drawing>
          <wp:inline distT="0" distB="0" distL="114300" distR="114300">
            <wp:extent cx="4961255" cy="3795395"/>
            <wp:effectExtent l="0" t="0" r="6985" b="14605"/>
            <wp:docPr id="1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9"/>
                    <pic:cNvPicPr>
                      <a:picLocks noChangeAspect="1"/>
                    </pic:cNvPicPr>
                  </pic:nvPicPr>
                  <pic:blipFill>
                    <a:blip r:embed="rId52"/>
                    <a:stretch>
                      <a:fillRect/>
                    </a:stretch>
                  </pic:blipFill>
                  <pic:spPr>
                    <a:xfrm>
                      <a:off x="0" y="0"/>
                      <a:ext cx="4961255" cy="3795395"/>
                    </a:xfrm>
                    <a:prstGeom prst="rect">
                      <a:avLst/>
                    </a:prstGeom>
                    <a:noFill/>
                    <a:ln w="9525">
                      <a:noFill/>
                    </a:ln>
                  </pic:spPr>
                </pic:pic>
              </a:graphicData>
            </a:graphic>
          </wp:inline>
        </w:drawing>
      </w:r>
    </w:p>
    <w:p>
      <w:pPr>
        <w:pStyle w:val="2"/>
        <w:widowControl w:val="0"/>
        <w:numPr>
          <w:ilvl w:val="0"/>
          <w:numId w:val="0"/>
        </w:numPr>
        <w:ind w:left="2520" w:leftChars="0" w:firstLine="420" w:firstLineChars="0"/>
        <w:jc w:val="both"/>
        <w:rPr>
          <w:rFonts w:hint="eastAsia"/>
          <w:lang w:eastAsia="zh-CN"/>
        </w:rPr>
      </w:pPr>
      <w:r>
        <w:t xml:space="preserve">图 </w:t>
      </w:r>
      <w:r>
        <w:fldChar w:fldCharType="begin"/>
      </w:r>
      <w:r>
        <w:instrText xml:space="preserve"> SEQ 图 \* ARABIC </w:instrText>
      </w:r>
      <w:r>
        <w:fldChar w:fldCharType="separate"/>
      </w:r>
      <w:r>
        <w:t>10</w:t>
      </w:r>
      <w:r>
        <w:fldChar w:fldCharType="end"/>
      </w:r>
      <w:r>
        <w:rPr>
          <w:rFonts w:hint="eastAsia"/>
          <w:lang w:eastAsia="zh-CN"/>
        </w:rPr>
        <w:t xml:space="preserve"> 弯</w:t>
      </w:r>
      <w:r>
        <w:rPr>
          <w:rFonts w:hint="eastAsia"/>
          <w:lang w:val="en-US" w:eastAsia="zh-CN"/>
        </w:rPr>
        <w:t>角</w:t>
      </w:r>
      <w:r>
        <w:rPr>
          <w:rFonts w:hint="eastAsia"/>
          <w:lang w:eastAsia="zh-CN"/>
        </w:rPr>
        <w:t>处理</w:t>
      </w:r>
      <w:r>
        <w:rPr>
          <w:rFonts w:hint="eastAsia"/>
          <w:lang w:val="en-US" w:eastAsia="zh-CN"/>
        </w:rPr>
        <w:t>过程</w:t>
      </w:r>
      <w:r>
        <w:rPr>
          <w:rFonts w:hint="eastAsia"/>
          <w:lang w:eastAsia="zh-CN"/>
        </w:rPr>
        <w:t>图</w:t>
      </w:r>
    </w:p>
    <w:p>
      <w:pPr>
        <w:ind w:firstLine="420" w:firstLineChars="0"/>
      </w:pPr>
      <w:r>
        <w:drawing>
          <wp:inline distT="0" distB="0" distL="114300" distR="114300">
            <wp:extent cx="4946015" cy="3719195"/>
            <wp:effectExtent l="0" t="0" r="6985" b="14605"/>
            <wp:docPr id="1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pic:cNvPicPr>
                      <a:picLocks noChangeAspect="1"/>
                    </pic:cNvPicPr>
                  </pic:nvPicPr>
                  <pic:blipFill>
                    <a:blip r:embed="rId53"/>
                    <a:stretch>
                      <a:fillRect/>
                    </a:stretch>
                  </pic:blipFill>
                  <pic:spPr>
                    <a:xfrm>
                      <a:off x="0" y="0"/>
                      <a:ext cx="4946015" cy="3719195"/>
                    </a:xfrm>
                    <a:prstGeom prst="rect">
                      <a:avLst/>
                    </a:prstGeom>
                    <a:noFill/>
                    <a:ln w="9525">
                      <a:noFill/>
                    </a:ln>
                  </pic:spPr>
                </pic:pic>
              </a:graphicData>
            </a:graphic>
          </wp:inline>
        </w:drawing>
      </w:r>
    </w:p>
    <w:p>
      <w:pPr>
        <w:pStyle w:val="2"/>
        <w:ind w:left="2940" w:leftChars="0" w:firstLine="420" w:firstLineChars="0"/>
        <w:rPr>
          <w:rFonts w:hint="eastAsia"/>
          <w:lang w:eastAsia="zh-CN"/>
        </w:rPr>
      </w:pPr>
      <w:r>
        <w:t xml:space="preserve">图 </w:t>
      </w:r>
      <w:r>
        <w:fldChar w:fldCharType="begin"/>
      </w:r>
      <w:r>
        <w:instrText xml:space="preserve"> SEQ 图 \* ARABIC </w:instrText>
      </w:r>
      <w:r>
        <w:fldChar w:fldCharType="separate"/>
      </w:r>
      <w:r>
        <w:t>11</w:t>
      </w:r>
      <w:r>
        <w:fldChar w:fldCharType="end"/>
      </w:r>
      <w:r>
        <w:rPr>
          <w:rFonts w:hint="eastAsia"/>
          <w:lang w:eastAsia="zh-CN"/>
        </w:rPr>
        <w:t xml:space="preserve"> 弯</w:t>
      </w:r>
      <w:r>
        <w:rPr>
          <w:rFonts w:hint="eastAsia"/>
          <w:lang w:val="en-US" w:eastAsia="zh-CN"/>
        </w:rPr>
        <w:t>角</w:t>
      </w:r>
      <w:r>
        <w:rPr>
          <w:rFonts w:hint="eastAsia"/>
          <w:lang w:eastAsia="zh-CN"/>
        </w:rPr>
        <w:t>处理结果图</w:t>
      </w:r>
    </w:p>
    <w:p>
      <w:pPr>
        <w:rPr>
          <w:rFonts w:hint="eastAsia"/>
          <w:lang w:eastAsia="zh-CN"/>
        </w:rPr>
      </w:pPr>
    </w:p>
    <w:p>
      <w:pPr>
        <w:numPr>
          <w:ilvl w:val="0"/>
          <w:numId w:val="6"/>
        </w:numPr>
        <w:ind w:left="0" w:leftChars="0" w:firstLine="0" w:firstLineChars="0"/>
        <w:rPr>
          <w:rFonts w:hint="eastAsia"/>
          <w:lang w:val="en-US" w:eastAsia="zh-CN"/>
        </w:rPr>
      </w:pPr>
      <w:r>
        <w:rPr>
          <w:rFonts w:hint="eastAsia"/>
          <w:lang w:val="en-US" w:eastAsia="zh-CN"/>
        </w:rPr>
        <w:t>用复杂函数替换一次函数拟合的优化</w:t>
      </w:r>
    </w:p>
    <w:p>
      <w:pPr>
        <w:numPr>
          <w:ilvl w:val="0"/>
          <w:numId w:val="0"/>
        </w:numPr>
        <w:ind w:leftChars="0" w:firstLine="420" w:firstLineChars="0"/>
        <w:rPr>
          <w:rFonts w:hint="eastAsia"/>
          <w:lang w:val="en-US" w:eastAsia="zh-CN"/>
        </w:rPr>
      </w:pPr>
      <w:r>
        <w:rPr>
          <w:rFonts w:hint="eastAsia"/>
          <w:lang w:val="en-US" w:eastAsia="zh-CN"/>
        </w:rPr>
        <w:t>观察上图，发现其实左下角比较突兀，或许这里用一段一次函数和一段二次函数效果并不好，从而想到是否可以将这一段用一个高次函数来拟合，比如二次函数和三次函数。</w:t>
      </w:r>
    </w:p>
    <w:p>
      <w:pPr>
        <w:numPr>
          <w:ilvl w:val="0"/>
          <w:numId w:val="0"/>
        </w:numPr>
        <w:ind w:leftChars="0" w:firstLine="420" w:firstLineChars="0"/>
        <w:rPr>
          <w:rFonts w:hint="eastAsia"/>
          <w:lang w:val="en-US" w:eastAsia="zh-CN"/>
        </w:rPr>
      </w:pPr>
      <w:r>
        <w:rPr>
          <w:rFonts w:hint="eastAsia"/>
          <w:lang w:val="en-US" w:eastAsia="zh-CN"/>
        </w:rPr>
        <w:t>又例如上下两条直线其实并非是真的直线，总会有一些上下波动近似均匀的部分，那么是否可以用复杂的函数，例如正弦函数等三角函数来拟合。这一部分有待完善。</w:t>
      </w:r>
    </w:p>
    <w:p>
      <w:pPr>
        <w:numPr>
          <w:ilvl w:val="0"/>
          <w:numId w:val="0"/>
        </w:numPr>
        <w:jc w:val="both"/>
        <w:rPr>
          <w:rFonts w:hint="eastAsia" w:ascii="宋体" w:hAnsi="宋体" w:eastAsia="宋体" w:cs="宋体"/>
          <w:b w:val="0"/>
          <w:bCs w:val="0"/>
          <w:sz w:val="21"/>
          <w:szCs w:val="21"/>
          <w:lang w:val="en-US" w:eastAsia="zh-CN"/>
        </w:rPr>
      </w:pPr>
    </w:p>
    <w:p>
      <w:pPr>
        <w:numPr>
          <w:ilvl w:val="0"/>
          <w:numId w:val="0"/>
        </w:numPr>
        <w:ind w:firstLine="420" w:firstLineChars="0"/>
        <w:jc w:val="both"/>
        <w:rPr>
          <w:rFonts w:hint="eastAsia" w:ascii="宋体" w:hAnsi="宋体" w:eastAsia="宋体" w:cs="宋体"/>
          <w:b w:val="0"/>
          <w:bCs w:val="0"/>
          <w:sz w:val="21"/>
          <w:szCs w:val="21"/>
          <w:lang w:val="en-US" w:eastAsia="zh-CN"/>
        </w:rPr>
      </w:pPr>
    </w:p>
    <w:p>
      <w:pPr>
        <w:numPr>
          <w:ilvl w:val="0"/>
          <w:numId w:val="0"/>
        </w:numPr>
        <w:ind w:firstLine="420" w:firstLineChars="0"/>
        <w:jc w:val="both"/>
        <w:rPr>
          <w:rFonts w:hint="eastAsia" w:ascii="宋体" w:hAnsi="宋体" w:eastAsia="宋体" w:cs="宋体"/>
          <w:b w:val="0"/>
          <w:bCs w:val="0"/>
          <w:sz w:val="21"/>
          <w:szCs w:val="21"/>
          <w:lang w:val="en-US" w:eastAsia="zh-CN"/>
        </w:rPr>
      </w:pPr>
    </w:p>
    <w:p>
      <w:pPr>
        <w:numPr>
          <w:ilvl w:val="0"/>
          <w:numId w:val="0"/>
        </w:numPr>
        <w:ind w:firstLine="420" w:firstLineChars="0"/>
        <w:jc w:val="both"/>
        <w:rPr>
          <w:rFonts w:hint="eastAsia" w:ascii="宋体" w:hAnsi="宋体" w:eastAsia="宋体" w:cs="宋体"/>
          <w:b w:val="0"/>
          <w:bCs w:val="0"/>
          <w:sz w:val="21"/>
          <w:szCs w:val="21"/>
          <w:lang w:val="en-US" w:eastAsia="zh-CN"/>
        </w:rPr>
      </w:pPr>
    </w:p>
    <w:p>
      <w:pPr>
        <w:numPr>
          <w:ilvl w:val="0"/>
          <w:numId w:val="0"/>
        </w:numPr>
        <w:ind w:firstLine="420" w:firstLineChars="0"/>
        <w:jc w:val="both"/>
        <w:rPr>
          <w:rFonts w:hint="eastAsia" w:ascii="宋体" w:hAnsi="宋体" w:eastAsia="宋体" w:cs="宋体"/>
          <w:b w:val="0"/>
          <w:bCs w:val="0"/>
          <w:sz w:val="21"/>
          <w:szCs w:val="21"/>
          <w:lang w:val="en-US" w:eastAsia="zh-CN"/>
        </w:rPr>
      </w:pPr>
    </w:p>
    <w:p>
      <w:pPr>
        <w:numPr>
          <w:ilvl w:val="0"/>
          <w:numId w:val="0"/>
        </w:numPr>
        <w:ind w:firstLine="420" w:firstLineChars="0"/>
        <w:jc w:val="both"/>
        <w:rPr>
          <w:rFonts w:hint="eastAsia" w:ascii="宋体" w:hAnsi="宋体" w:eastAsia="宋体" w:cs="宋体"/>
          <w:b w:val="0"/>
          <w:bCs w:val="0"/>
          <w:sz w:val="21"/>
          <w:szCs w:val="21"/>
          <w:lang w:val="en-US" w:eastAsia="zh-CN"/>
        </w:rPr>
      </w:pPr>
    </w:p>
    <w:p>
      <w:pPr>
        <w:numPr>
          <w:ilvl w:val="0"/>
          <w:numId w:val="0"/>
        </w:numPr>
        <w:ind w:firstLine="420" w:firstLineChars="0"/>
        <w:jc w:val="both"/>
        <w:rPr>
          <w:rFonts w:hint="eastAsia" w:ascii="宋体" w:hAnsi="宋体" w:eastAsia="宋体" w:cs="宋体"/>
          <w:b w:val="0"/>
          <w:bCs w:val="0"/>
          <w:sz w:val="21"/>
          <w:szCs w:val="21"/>
          <w:lang w:val="en-US" w:eastAsia="zh-CN"/>
        </w:rPr>
      </w:pPr>
    </w:p>
    <w:p>
      <w:pPr>
        <w:numPr>
          <w:ilvl w:val="0"/>
          <w:numId w:val="0"/>
        </w:numPr>
        <w:ind w:firstLine="420" w:firstLineChars="0"/>
        <w:jc w:val="both"/>
        <w:rPr>
          <w:rFonts w:hint="eastAsia" w:ascii="宋体" w:hAnsi="宋体" w:eastAsia="宋体" w:cs="宋体"/>
          <w:b w:val="0"/>
          <w:bCs w:val="0"/>
          <w:sz w:val="21"/>
          <w:szCs w:val="21"/>
          <w:lang w:val="en-US" w:eastAsia="zh-CN"/>
        </w:rPr>
      </w:pPr>
    </w:p>
    <w:p>
      <w:pPr>
        <w:numPr>
          <w:ilvl w:val="0"/>
          <w:numId w:val="0"/>
        </w:numPr>
        <w:ind w:firstLine="420" w:firstLineChars="0"/>
        <w:jc w:val="both"/>
        <w:rPr>
          <w:rFonts w:hint="eastAsia" w:ascii="宋体" w:hAnsi="宋体" w:eastAsia="宋体" w:cs="宋体"/>
          <w:b w:val="0"/>
          <w:bCs w:val="0"/>
          <w:sz w:val="21"/>
          <w:szCs w:val="21"/>
          <w:lang w:val="en-US" w:eastAsia="zh-CN"/>
        </w:rPr>
      </w:pPr>
    </w:p>
    <w:p>
      <w:pPr>
        <w:numPr>
          <w:ilvl w:val="0"/>
          <w:numId w:val="0"/>
        </w:numPr>
        <w:ind w:firstLine="420" w:firstLineChars="0"/>
        <w:jc w:val="both"/>
        <w:rPr>
          <w:rFonts w:hint="eastAsia" w:ascii="宋体" w:hAnsi="宋体" w:eastAsia="宋体" w:cs="宋体"/>
          <w:b w:val="0"/>
          <w:bCs w:val="0"/>
          <w:sz w:val="21"/>
          <w:szCs w:val="21"/>
          <w:lang w:val="en-US" w:eastAsia="zh-CN"/>
        </w:rPr>
      </w:pPr>
    </w:p>
    <w:p>
      <w:pPr>
        <w:numPr>
          <w:ilvl w:val="0"/>
          <w:numId w:val="0"/>
        </w:numPr>
        <w:ind w:firstLine="420" w:firstLineChars="0"/>
        <w:jc w:val="both"/>
        <w:rPr>
          <w:rFonts w:hint="eastAsia" w:ascii="宋体" w:hAnsi="宋体" w:eastAsia="宋体" w:cs="宋体"/>
          <w:b w:val="0"/>
          <w:bCs w:val="0"/>
          <w:sz w:val="21"/>
          <w:szCs w:val="21"/>
          <w:lang w:val="en-US" w:eastAsia="zh-CN"/>
        </w:rPr>
      </w:pPr>
    </w:p>
    <w:p>
      <w:pPr>
        <w:numPr>
          <w:ilvl w:val="0"/>
          <w:numId w:val="0"/>
        </w:numPr>
        <w:ind w:firstLine="420" w:firstLineChars="0"/>
        <w:jc w:val="both"/>
        <w:rPr>
          <w:rFonts w:hint="eastAsia" w:ascii="宋体" w:hAnsi="宋体" w:eastAsia="宋体" w:cs="宋体"/>
          <w:b w:val="0"/>
          <w:bCs w:val="0"/>
          <w:sz w:val="21"/>
          <w:szCs w:val="21"/>
          <w:lang w:val="en-US" w:eastAsia="zh-CN"/>
        </w:rPr>
      </w:pPr>
    </w:p>
    <w:p>
      <w:pPr>
        <w:numPr>
          <w:ilvl w:val="0"/>
          <w:numId w:val="0"/>
        </w:numPr>
        <w:ind w:firstLine="420" w:firstLineChars="0"/>
        <w:jc w:val="both"/>
        <w:rPr>
          <w:rFonts w:hint="eastAsia" w:ascii="宋体" w:hAnsi="宋体" w:eastAsia="宋体" w:cs="宋体"/>
          <w:b w:val="0"/>
          <w:bCs w:val="0"/>
          <w:sz w:val="21"/>
          <w:szCs w:val="21"/>
          <w:lang w:val="en-US" w:eastAsia="zh-CN"/>
        </w:rPr>
      </w:pPr>
    </w:p>
    <w:p>
      <w:pPr>
        <w:numPr>
          <w:ilvl w:val="0"/>
          <w:numId w:val="0"/>
        </w:numPr>
        <w:ind w:firstLine="420" w:firstLineChars="0"/>
        <w:jc w:val="both"/>
        <w:rPr>
          <w:rFonts w:hint="eastAsia" w:ascii="宋体" w:hAnsi="宋体" w:eastAsia="宋体" w:cs="宋体"/>
          <w:b w:val="0"/>
          <w:bCs w:val="0"/>
          <w:sz w:val="21"/>
          <w:szCs w:val="21"/>
          <w:lang w:val="en-US" w:eastAsia="zh-CN"/>
        </w:rPr>
      </w:pPr>
    </w:p>
    <w:p>
      <w:pPr>
        <w:numPr>
          <w:ilvl w:val="0"/>
          <w:numId w:val="0"/>
        </w:numPr>
        <w:ind w:firstLine="420" w:firstLineChars="0"/>
        <w:jc w:val="both"/>
        <w:rPr>
          <w:rFonts w:hint="eastAsia" w:ascii="宋体" w:hAnsi="宋体" w:eastAsia="宋体" w:cs="宋体"/>
          <w:b w:val="0"/>
          <w:bCs w:val="0"/>
          <w:sz w:val="21"/>
          <w:szCs w:val="21"/>
          <w:lang w:val="en-US" w:eastAsia="zh-CN"/>
        </w:rPr>
      </w:pPr>
    </w:p>
    <w:p>
      <w:pPr>
        <w:numPr>
          <w:ilvl w:val="0"/>
          <w:numId w:val="0"/>
        </w:numPr>
        <w:ind w:firstLine="420" w:firstLineChars="0"/>
        <w:jc w:val="both"/>
        <w:rPr>
          <w:rFonts w:hint="eastAsia" w:ascii="宋体" w:hAnsi="宋体" w:eastAsia="宋体" w:cs="宋体"/>
          <w:b w:val="0"/>
          <w:bCs w:val="0"/>
          <w:sz w:val="21"/>
          <w:szCs w:val="21"/>
          <w:lang w:val="en-US" w:eastAsia="zh-CN"/>
        </w:rPr>
      </w:pPr>
    </w:p>
    <w:p>
      <w:pPr>
        <w:numPr>
          <w:ilvl w:val="0"/>
          <w:numId w:val="0"/>
        </w:numPr>
        <w:ind w:firstLine="420" w:firstLineChars="0"/>
        <w:jc w:val="both"/>
        <w:rPr>
          <w:rFonts w:hint="eastAsia" w:ascii="宋体" w:hAnsi="宋体" w:eastAsia="宋体" w:cs="宋体"/>
          <w:b w:val="0"/>
          <w:bCs w:val="0"/>
          <w:sz w:val="21"/>
          <w:szCs w:val="21"/>
          <w:lang w:val="en-US" w:eastAsia="zh-CN"/>
        </w:rPr>
      </w:pPr>
    </w:p>
    <w:p>
      <w:pPr>
        <w:numPr>
          <w:ilvl w:val="0"/>
          <w:numId w:val="0"/>
        </w:numPr>
        <w:ind w:firstLine="420" w:firstLineChars="0"/>
        <w:jc w:val="both"/>
        <w:rPr>
          <w:rFonts w:hint="eastAsia" w:ascii="宋体" w:hAnsi="宋体" w:eastAsia="宋体" w:cs="宋体"/>
          <w:b w:val="0"/>
          <w:bCs w:val="0"/>
          <w:sz w:val="21"/>
          <w:szCs w:val="21"/>
          <w:lang w:val="en-US" w:eastAsia="zh-CN"/>
        </w:rPr>
      </w:pPr>
    </w:p>
    <w:p>
      <w:pPr>
        <w:numPr>
          <w:ilvl w:val="0"/>
          <w:numId w:val="0"/>
        </w:numPr>
        <w:ind w:firstLine="420" w:firstLineChars="0"/>
        <w:jc w:val="both"/>
        <w:rPr>
          <w:rFonts w:hint="eastAsia" w:ascii="宋体" w:hAnsi="宋体" w:eastAsia="宋体" w:cs="宋体"/>
          <w:b w:val="0"/>
          <w:bCs w:val="0"/>
          <w:sz w:val="21"/>
          <w:szCs w:val="21"/>
          <w:lang w:val="en-US" w:eastAsia="zh-CN"/>
        </w:rPr>
      </w:pP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附：（TDOA数据的实际轨迹图）</w:t>
      </w:r>
    </w:p>
    <w:p>
      <w:pPr>
        <w:widowControl w:val="0"/>
        <w:numPr>
          <w:ilvl w:val="0"/>
          <w:numId w:val="0"/>
        </w:numPr>
        <w:ind w:firstLine="420" w:firstLineChars="0"/>
        <w:jc w:val="both"/>
        <w:rPr>
          <w:rFonts w:hint="eastAsia"/>
        </w:rPr>
      </w:pPr>
      <w:r>
        <w:rPr>
          <w:rFonts w:hint="eastAsia"/>
        </w:rPr>
        <w:drawing>
          <wp:inline distT="0" distB="0" distL="0" distR="0">
            <wp:extent cx="4524375" cy="3348990"/>
            <wp:effectExtent l="0" t="0" r="190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4529239" cy="3352728"/>
                    </a:xfrm>
                    <a:prstGeom prst="rect">
                      <a:avLst/>
                    </a:prstGeom>
                  </pic:spPr>
                </pic:pic>
              </a:graphicData>
            </a:graphic>
          </wp:inline>
        </w:drawing>
      </w:r>
    </w:p>
    <w:p>
      <w:pPr>
        <w:pStyle w:val="2"/>
        <w:widowControl w:val="0"/>
        <w:numPr>
          <w:ilvl w:val="0"/>
          <w:numId w:val="0"/>
        </w:numPr>
        <w:ind w:left="2520" w:leftChars="0" w:firstLine="420" w:firstLineChars="0"/>
        <w:jc w:val="both"/>
        <w:rPr>
          <w:rFonts w:hint="eastAsia"/>
          <w:lang w:eastAsia="zh-CN"/>
        </w:rPr>
      </w:pPr>
      <w:r>
        <w:t xml:space="preserve">图 </w:t>
      </w:r>
      <w:r>
        <w:fldChar w:fldCharType="begin"/>
      </w:r>
      <w:r>
        <w:instrText xml:space="preserve"> SEQ 图 \* ARABIC </w:instrText>
      </w:r>
      <w:r>
        <w:fldChar w:fldCharType="separate"/>
      </w:r>
      <w:r>
        <w:t>12</w:t>
      </w:r>
      <w:r>
        <w:fldChar w:fldCharType="end"/>
      </w:r>
      <w:r>
        <w:rPr>
          <w:rFonts w:hint="eastAsia"/>
          <w:lang w:eastAsia="zh-CN"/>
        </w:rPr>
        <w:t xml:space="preserve"> 实际轨迹图</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5D1A2"/>
    <w:multiLevelType w:val="singleLevel"/>
    <w:tmpl w:val="5B25D1A2"/>
    <w:lvl w:ilvl="0" w:tentative="0">
      <w:start w:val="1"/>
      <w:numFmt w:val="chineseCounting"/>
      <w:suff w:val="nothing"/>
      <w:lvlText w:val="%1、"/>
      <w:lvlJc w:val="left"/>
    </w:lvl>
  </w:abstractNum>
  <w:abstractNum w:abstractNumId="1">
    <w:nsid w:val="5B2664FA"/>
    <w:multiLevelType w:val="singleLevel"/>
    <w:tmpl w:val="5B2664FA"/>
    <w:lvl w:ilvl="0" w:tentative="0">
      <w:start w:val="1"/>
      <w:numFmt w:val="decimal"/>
      <w:suff w:val="nothing"/>
      <w:lvlText w:val="（%1）"/>
      <w:lvlJc w:val="left"/>
    </w:lvl>
  </w:abstractNum>
  <w:abstractNum w:abstractNumId="2">
    <w:nsid w:val="5B267709"/>
    <w:multiLevelType w:val="singleLevel"/>
    <w:tmpl w:val="5B267709"/>
    <w:lvl w:ilvl="0" w:tentative="0">
      <w:start w:val="3"/>
      <w:numFmt w:val="decimal"/>
      <w:suff w:val="nothing"/>
      <w:lvlText w:val="%1、"/>
      <w:lvlJc w:val="left"/>
    </w:lvl>
  </w:abstractNum>
  <w:abstractNum w:abstractNumId="3">
    <w:nsid w:val="5B26800D"/>
    <w:multiLevelType w:val="singleLevel"/>
    <w:tmpl w:val="5B26800D"/>
    <w:lvl w:ilvl="0" w:tentative="0">
      <w:start w:val="1"/>
      <w:numFmt w:val="decimal"/>
      <w:suff w:val="nothing"/>
      <w:lvlText w:val="（%1）"/>
      <w:lvlJc w:val="left"/>
    </w:lvl>
  </w:abstractNum>
  <w:abstractNum w:abstractNumId="4">
    <w:nsid w:val="5B270D64"/>
    <w:multiLevelType w:val="singleLevel"/>
    <w:tmpl w:val="5B270D64"/>
    <w:lvl w:ilvl="0" w:tentative="0">
      <w:start w:val="2"/>
      <w:numFmt w:val="decimal"/>
      <w:suff w:val="nothing"/>
      <w:lvlText w:val="（%1）"/>
      <w:lvlJc w:val="left"/>
    </w:lvl>
  </w:abstractNum>
  <w:abstractNum w:abstractNumId="5">
    <w:nsid w:val="63B3D582"/>
    <w:multiLevelType w:val="singleLevel"/>
    <w:tmpl w:val="63B3D582"/>
    <w:lvl w:ilvl="0" w:tentative="0">
      <w:start w:val="2"/>
      <w:numFmt w:val="decimal"/>
      <w:suff w:val="nothing"/>
      <w:lvlText w:val="%1、"/>
      <w:lvlJc w:val="left"/>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9F6120F"/>
    <w:rsid w:val="320E2BBA"/>
    <w:rsid w:val="4B9B6C56"/>
    <w:rsid w:val="5AC45FE1"/>
    <w:rsid w:val="610A2C92"/>
    <w:rsid w:val="69B21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sz w:val="20"/>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V"/>
    </w:tc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31.png"/><Relationship Id="rId53" Type="http://schemas.openxmlformats.org/officeDocument/2006/relationships/image" Target="media/image30.png"/><Relationship Id="rId52" Type="http://schemas.openxmlformats.org/officeDocument/2006/relationships/image" Target="media/image29.png"/><Relationship Id="rId51" Type="http://schemas.openxmlformats.org/officeDocument/2006/relationships/image" Target="media/image28.png"/><Relationship Id="rId50" Type="http://schemas.openxmlformats.org/officeDocument/2006/relationships/image" Target="media/image27.png"/><Relationship Id="rId5" Type="http://schemas.openxmlformats.org/officeDocument/2006/relationships/image" Target="media/image2.png"/><Relationship Id="rId49" Type="http://schemas.openxmlformats.org/officeDocument/2006/relationships/image" Target="media/image26.png"/><Relationship Id="rId48" Type="http://schemas.openxmlformats.org/officeDocument/2006/relationships/image" Target="media/image25.png"/><Relationship Id="rId47" Type="http://schemas.openxmlformats.org/officeDocument/2006/relationships/image" Target="media/image24.png"/><Relationship Id="rId46" Type="http://schemas.openxmlformats.org/officeDocument/2006/relationships/oleObject" Target="embeddings/oleObject20.bin"/><Relationship Id="rId45" Type="http://schemas.openxmlformats.org/officeDocument/2006/relationships/oleObject" Target="embeddings/oleObject19.bin"/><Relationship Id="rId44" Type="http://schemas.openxmlformats.org/officeDocument/2006/relationships/oleObject" Target="embeddings/oleObject18.bin"/><Relationship Id="rId43" Type="http://schemas.openxmlformats.org/officeDocument/2006/relationships/image" Target="media/image23.wmf"/><Relationship Id="rId42" Type="http://schemas.openxmlformats.org/officeDocument/2006/relationships/oleObject" Target="embeddings/oleObject17.bin"/><Relationship Id="rId41" Type="http://schemas.openxmlformats.org/officeDocument/2006/relationships/image" Target="media/image22.png"/><Relationship Id="rId40" Type="http://schemas.openxmlformats.org/officeDocument/2006/relationships/image" Target="media/image21.png"/><Relationship Id="rId4" Type="http://schemas.openxmlformats.org/officeDocument/2006/relationships/image" Target="media/image1.png"/><Relationship Id="rId39" Type="http://schemas.openxmlformats.org/officeDocument/2006/relationships/image" Target="media/image20.png"/><Relationship Id="rId38" Type="http://schemas.openxmlformats.org/officeDocument/2006/relationships/image" Target="media/image19.png"/><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png"/><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2018-06-17T03:05:00Z</dcterms:created>
  <dc:creator>user</dc:creator>
  <cp:lastModifiedBy>user</cp:lastModifiedBy>
  <dcterms:modified xsi:type="dcterms:W3CDTF">2018-07-15T08:08:07Z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