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tablexplore - папка с кодом и ресурсами (картинки, логотипы, стили)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__init__.py - позволяет питону работать с папкой tablexplorer как с пакетом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https://overcoder.net/q/3289/для-чего-нужен-initpy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app.py - 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Application - Описание интерфейса основного окна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core.py - Виджет таблицы. Работа с таблицей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DataFrameWidget - виджет таблицы с кнопками взаимодействия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DataFrameTable - виджет самой таблицы (ячейки строки столбцы)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DataFrameModel - коннектор между внешним видом таблицы и внутренним представлением (как пандас датафрейм)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dialogs.py - описание элементов интерфейса (Поля ввода, всплывающие окна, подписи и взаимодействие с ними)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plotting.py - описание виджета построения графиков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PlotViewer - Описывает создание и взаимодействие с графиком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BaseOptions, GlobalOptions, MPLBaseOptions, AnnotationOptions, AxesOptions - Описание виджетов опций значения которых будут передаваться в функцию построения графиков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qt.py - импорт кт библиотек (вынесен в отдельный файл)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util.py - вспомогательные функции и скрипты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Озёра - папка для хранения данных (excel файлов)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vercoder.net/q/328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