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GeoSphere 360 Processing Dashboard</w:t>
      </w:r>
    </w:p>
    <w:p>
      <w:pPr>
        <w:jc w:val="center"/>
      </w:pPr>
      <w:r>
        <w:rPr>
          <w:b/>
          <w:color w:val="0288D1"/>
          <w:sz w:val="32"/>
        </w:rPr>
        <w:t>Realistic Production System Test — Multi-PC (4-Station) Workflow on a Single PC</w:t>
      </w:r>
    </w:p>
    <w:p>
      <w:pPr>
        <w:jc w:val="center"/>
      </w:pPr>
      <w:r>
        <w:rPr>
          <w:i/>
          <w:color w:val="555B66"/>
          <w:sz w:val="26"/>
        </w:rPr>
        <w:t>Step-by-Step Preparation Guide &amp; Test Runbook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color w:val="0F172A"/>
              </w:rPr>
              <w:t>Document</w:t>
            </w:r>
          </w:p>
        </w:tc>
        <w:tc>
          <w:tcPr>
            <w:tcW w:type="dxa" w:w="6048"/>
          </w:tcPr>
          <w:p>
            <w:r/>
            <w:r>
              <w:rPr>
                <w:b/>
                <w:color w:val="0F172A"/>
              </w:rPr>
              <w:t>Detail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Intended workflow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4-Station Multi-PC Workstation Handoff Board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Physical setup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1 PC simulating 4 workstations (PC1 Stitching → PC2 Blur → PC3 Lightroom → PC4 Photoshop)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Processing engine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multi_pc_workstations (default)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External services needed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Supabase (live project), WebGIS map (local dev server)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GPU / NAS worker required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No (optional only)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Related repos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processing Dashboard, 360 web mapping (WebGIS)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</w:rPr>
        <w:t>1. Overview</w:t>
      </w:r>
    </w:p>
    <w:p>
      <w:r>
        <w:rPr>
          <w:b w:val="0"/>
          <w:i w:val="0"/>
        </w:rPr>
        <w:t>This document is a complete preparation and execution guide to test the production workflow end-to-end on a single physical PC, using the multi-PC handoff method. You act as the operator at each of the four simulated workstations, advancing real 360 imagery through a sequential pipeline.</w:t>
      </w:r>
    </w:p>
    <w:p>
      <w:pPr>
        <w:pStyle w:val="Heading2"/>
      </w:pPr>
      <w:r>
        <w:rPr>
          <w:color w:val="0288D1"/>
        </w:rPr>
        <w:t>1.1 What the multi-PC workflow does</w:t>
      </w:r>
    </w:p>
    <w:p>
      <w:r>
        <w:rPr>
          <w:b w:val="0"/>
          <w:i w:val="0"/>
        </w:rPr>
        <w:t>The Processing Center's Handoff board models a real 4-PC studio pipeline. Each lane is a workstation with an input folder and an output folder. When you advance a job, the system completes the current station, then automatically creates the job for the next station and links the folders. After the final station it registers a PROCESSED dataset.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</w:tcPr>
          <w:p>
            <w:r/>
            <w:r>
              <w:rPr>
                <w:b/>
                <w:color w:val="0F172A"/>
              </w:rPr>
              <w:t>Lane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0F172A"/>
              </w:rPr>
              <w:t>Workstation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F172A"/>
              </w:rPr>
              <w:t>Job type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0F172A"/>
              </w:rPr>
              <w:t>Tool (operator)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F172A"/>
              </w:rPr>
              <w:t>IN folder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0F172A"/>
              </w:rPr>
              <w:t>OUT folder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PC 1 — Stitching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STITCH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PTGui Pro / Insta360 Stitcher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/RAW/{sg}/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/STITCHED/{sg}/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PC 2 — Privacy Blur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BLUR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YOLO Blur / Face &amp; Plate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/STITCHED/{sg}/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/BLURRED/{sg}/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PC 3 — Lightroom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ENHANCE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Adobe Lightroom / Camera RAW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/BLURRED/{sg}/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/ENHANCED/{sg}/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PC 4 — Photoshop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MASK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Adobe Photoshop (Batch Actions)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/ENHANCED/{sg}/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/PROCESSED/{sg}/</w:t>
            </w:r>
          </w:p>
        </w:tc>
      </w:tr>
    </w:tbl>
    <w:p/>
    <w:p>
      <w:r>
        <w:rPr>
          <w:b w:val="0"/>
          <w:i/>
          <w:color w:val="555B66"/>
        </w:rPr>
        <w:t>Note: ENHANCE and MASK are also natively supported by the NAS GPU worker, but in this multi-PC method you run all four stations as operator handoffs. This lets you test the full hand-off state machine without needing a GPU.</w:t>
      </w:r>
    </w:p>
    <w:p>
      <w:pPr>
        <w:pStyle w:val="Heading2"/>
      </w:pPr>
      <w:r>
        <w:rPr>
          <w:color w:val="0288D1"/>
        </w:rPr>
        <w:t>1.2 What this test proves</w:t>
      </w:r>
    </w:p>
    <w:p>
      <w:pPr>
        <w:pStyle w:val="ListBullet"/>
      </w:pPr>
      <w:r>
        <w:t>Daily runs reconcile into BATCH-&lt;subgrid&gt; masterlist rows.</w:t>
      </w:r>
    </w:p>
    <w:p>
      <w:pPr>
        <w:pStyle w:val="ListBullet"/>
      </w:pPr>
      <w:r>
        <w:t>A subgrid flows through all four workstation lanes in the correct order with correct folders.</w:t>
      </w:r>
    </w:p>
    <w:p>
      <w:pPr>
        <w:pStyle w:val="ListBullet"/>
      </w:pPr>
      <w:r>
        <w:t>The PROCESSED dataset is auto-registered after the final station.</w:t>
      </w:r>
    </w:p>
    <w:p>
      <w:pPr>
        <w:pStyle w:val="ListBullet"/>
      </w:pPr>
      <w:r>
        <w:t>QA/QC defect marking and audits persist to Supabase.</w:t>
      </w:r>
    </w:p>
    <w:p>
      <w:pPr>
        <w:pStyle w:val="ListBullet"/>
      </w:pPr>
      <w:r>
        <w:t>Publishing updates batch published counts and the public WebGIS map shows only published points.</w:t>
      </w:r>
    </w:p>
    <w:p>
      <w:pPr>
        <w:pStyle w:val="ListBullet"/>
      </w:pPr>
      <w:r>
        <w:t>Deletion → recycle bin → restore works.</w:t>
      </w:r>
    </w:p>
    <w:p>
      <w:pPr>
        <w:pStyle w:val="Heading1"/>
      </w:pPr>
      <w:r>
        <w:rPr>
          <w:color w:val="0F172A"/>
        </w:rPr>
        <w:t>2. System &amp; Environment Prerequisites</w:t>
      </w:r>
    </w:p>
    <w:p>
      <w:pPr>
        <w:pStyle w:val="Heading2"/>
      </w:pPr>
      <w:r>
        <w:rPr>
          <w:color w:val="0288D1"/>
        </w:rPr>
        <w:t>2.1 Software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0F172A"/>
              </w:rPr>
              <w:t>Item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0F172A"/>
              </w:rPr>
              <w:t>Requirement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0F172A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Windows 10/11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Confirmed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Node.js + npm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Node 18+ / npm 9+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Both repos build with Vite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Python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3.10 installed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Confirmed 3.10.1 (not required for this method unless preview is needed)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Microsoft Word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Optional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Used only to open the generated .docx</w:t>
            </w:r>
          </w:p>
        </w:tc>
      </w:tr>
    </w:tbl>
    <w:p/>
    <w:p>
      <w:pPr>
        <w:pStyle w:val="Heading2"/>
      </w:pPr>
      <w:r>
        <w:rPr>
          <w:color w:val="0288D1"/>
        </w:rPr>
        <w:t>2.2 Repositories required (both on disk)</w:t>
      </w:r>
    </w:p>
    <w:p>
      <w:pPr>
        <w:pStyle w:val="ListBullet"/>
      </w:pPr>
      <w:r>
        <w:t>processing Dashboard — the ops control plane (Production / Processing Center / QA/QC / Data).</w:t>
      </w:r>
    </w:p>
    <w:p>
      <w:pPr>
        <w:pStyle w:val="ListBullet"/>
      </w:pPr>
      <w:r>
        <w:t>360 web mapping — the public WebGIS map (viewer + settings preview iframe).</w:t>
      </w:r>
    </w:p>
    <w:p>
      <w:pPr>
        <w:pStyle w:val="Heading2"/>
      </w:pPr>
      <w:r>
        <w:rPr>
          <w:color w:val="0288D1"/>
        </w:rPr>
        <w:t>2.3 Dashboard .env prerequisites</w:t>
      </w:r>
    </w:p>
    <w:p>
      <w:r>
        <w:rPr>
          <w:b w:val="0"/>
          <w:i w:val="0"/>
        </w:rPr>
        <w:t>Open the processing Dashboard root .env and confirm these keys exist with valid values: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VITE_SUPABASE_URL=https://tqqybumedywzylujjkqa.supabase.co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VITE_SUPABASE_ANON_KEY=&lt;!-- your anon / publishable key --&gt;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VITE_MAP_URL=http://localhost:5173   (or the deployed WebGIS URL)</w:t>
      </w:r>
    </w:p>
    <w:p>
      <w:r>
        <w:rPr>
          <w:b w:val="0"/>
          <w:i/>
          <w:color w:val="555B66"/>
        </w:rPr>
        <w:t>For this multi-PC method you only need the publishable/anon key for reads and the operational write operations you are authorized for. The service role key is NOT required here.</w:t>
      </w:r>
    </w:p>
    <w:p>
      <w:pPr>
        <w:pStyle w:val="Heading2"/>
      </w:pPr>
      <w:r>
        <w:rPr>
          <w:color w:val="0288D1"/>
        </w:rPr>
        <w:t>2.4 Production engine mode</w:t>
      </w:r>
    </w:p>
    <w:p>
      <w:r>
        <w:rPr>
          <w:b w:val="0"/>
          <w:i w:val="0"/>
        </w:rPr>
        <w:t>Make sure the Processing Center is in multi-PC mode (this is the default). If the setting was changed to GPU-worker mode, switch it back:</w:t>
      </w:r>
    </w:p>
    <w:p>
      <w:pPr>
        <w:pStyle w:val="ListBullet"/>
      </w:pPr>
      <w:r>
        <w:t>Dashboard → Settings → Production → Engine mode / processingEngineMode = multi_pc_workstations</w:t>
      </w:r>
    </w:p>
    <w:p>
      <w:pPr>
        <w:pStyle w:val="ListBullet"/>
      </w:pPr>
      <w:r>
        <w:t>Alternatively check your project_settings row: processingEngineMode should be 'multi_pc_workstations'.</w:t>
      </w:r>
    </w:p>
    <w:p>
      <w:pPr>
        <w:pStyle w:val="Heading1"/>
      </w:pPr>
      <w:r>
        <w:rPr>
          <w:color w:val="0F172A"/>
        </w:rPr>
        <w:t>3. Folder Structure to Prepare (Placeholder &lt;NAS_BASE_PATH&gt;)</w:t>
      </w:r>
    </w:p>
    <w:p>
      <w:r>
        <w:rPr>
          <w:b w:val="0"/>
          <w:i w:val="0"/>
        </w:rPr>
        <w:t>All workstation folders are relative to a NAS base path. For this single-PC test, create a local folder to act as the NAS base and put your real 360 frames in the source folders.</w:t>
      </w:r>
    </w:p>
    <w:p>
      <w:r>
        <w:rPr>
          <w:b/>
          <w:i w:val="0"/>
        </w:rPr>
        <w:t>Replace &lt;NAS_BASE_PATH&gt; with your chosen root, for example: D:\petangis\360_images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&lt;NAS_BASE_PATH&gt;\RAW\&lt;SUBGRID&gt;\        &lt;- your REAL raw 360 frames go here (source)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&lt;NAS_BASE_PATH&gt;\STITCHED\&lt;SUBGRID&gt;\    &lt;- PC1 output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&lt;NAS_BASE_PATH&gt;\BLURRED\&lt;SUBGRID&gt;\     &lt;- PC2 output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&lt;NAS_BASE_PATH&gt;\ENHANCED\&lt;SUBGRID&gt;\    &lt;- PC3 output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&lt;NAS_BASE_PATH&gt;\PROCESSED\&lt;SUBGRID&gt;\   &lt;- PC4 output (final)</w:t>
      </w:r>
    </w:p>
    <w:p>
      <w:pPr>
        <w:pStyle w:val="Heading3"/>
      </w:pPr>
      <w:r>
        <w:rPr>
          <w:color w:val="0F172A"/>
        </w:rPr>
        <w:t>3.1 Prepare the source RAW folder</w:t>
      </w:r>
    </w:p>
    <w:p>
      <w:pPr>
        <w:pStyle w:val="ListNumber"/>
      </w:pPr>
      <w:r>
        <w:t>Pick one test subgrid code, e.g. N93E70 (or TEST00 to keep test data separable in the live DB).</w:t>
      </w:r>
    </w:p>
    <w:p>
      <w:pPr>
        <w:pStyle w:val="ListNumber"/>
      </w:pPr>
      <w:r>
        <w:t>Create the folder &lt;NAS_BASE_PATH&gt;\RAW\&lt;SUBGRID&gt;\.</w:t>
      </w:r>
    </w:p>
    <w:p>
      <w:pPr>
        <w:pStyle w:val="ListNumber"/>
      </w:pPr>
      <w:r>
        <w:t>Copy your real raw 360 frames into it (at least a handful, e.g. 5–20 frames, to keep the test fast yet realistic).</w:t>
      </w:r>
    </w:p>
    <w:p>
      <w:pPr>
        <w:pStyle w:val="ListNumber"/>
      </w:pPr>
      <w:r>
        <w:t>Leave the STITCHED / BLURRED / ENHANCED / PROCESSED output folders EMPTY — they will be populated as you advance each station.</w:t>
      </w:r>
    </w:p>
    <w:p>
      <w:pPr>
        <w:pStyle w:val="Heading3"/>
      </w:pPr>
      <w:r>
        <w:rPr>
          <w:color w:val="0F172A"/>
        </w:rPr>
        <w:t>3.2 Point the base path</w:t>
      </w:r>
    </w:p>
    <w:p>
      <w:r>
        <w:rPr>
          <w:b w:val="0"/>
          <w:i w:val="0"/>
        </w:rPr>
        <w:t>Set the NAS work base path so folder browsing and previews resolve your real folders:</w:t>
      </w:r>
    </w:p>
    <w:p>
      <w:pPr>
        <w:pStyle w:val="ListBullet"/>
      </w:pPr>
      <w:r>
        <w:t>Dashboard → Settings → Storage / Providers → NAS work base path = &lt;NAS_BASE_PATH&gt;</w:t>
      </w:r>
    </w:p>
    <w:p>
      <w:pPr>
        <w:pStyle w:val="ListBullet"/>
      </w:pPr>
      <w:r>
        <w:t>Alternatively set VITE_NAS_WORK_BASE_PATH in .env</w:t>
      </w:r>
    </w:p>
    <w:p>
      <w:pPr>
        <w:pStyle w:val="Heading1"/>
      </w:pPr>
      <w:r>
        <w:rPr>
          <w:color w:val="0F172A"/>
        </w:rPr>
        <w:t>4. Supabase Pre-Flight Verification</w:t>
      </w:r>
    </w:p>
    <w:p>
      <w:r>
        <w:rPr>
          <w:b w:val="0"/>
          <w:i w:val="0"/>
        </w:rPr>
        <w:t>The live project is tqqybumedywzylujjkqa. Because it is not confirmed which tables exist, run this verification before starting. Open Supabase → SQL Editor and run: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br/>
        <w:t>SELECT table_name FROM information_schema.tables</w:t>
        <w:br/>
        <w:t>WHERE table_schema = 'public'</w:t>
        <w:br/>
        <w:t>ORDER BY table_name;</w:t>
        <w:br/>
      </w:r>
    </w:p>
    <w:p>
      <w:r>
        <w:rPr>
          <w:b w:val="0"/>
          <w:i w:val="0"/>
        </w:rPr>
        <w:t>Confirm the following tables exist. Tick each required one: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color w:val="0F172A"/>
              </w:rPr>
              <w:t>Table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0F172A"/>
              </w:rPr>
              <w:t>Required?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F172A"/>
              </w:rPr>
              <w:t>Used for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subgrids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Subgrid metadata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project_settings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Engine mode / provider config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processing_jobs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Handoff board jobs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datasets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Final PROCESSED dataset registration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qaqc_audit_runs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QA/QC audit history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qa_defects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Defect marking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audit_logs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Recommended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Action audit trail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Recommended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System notifications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panoramas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Depends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Published points on the public map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staging_panoramas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Optional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Staging preview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survey_recycle_bin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Recommended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Recycle bin / recovery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deletion_requests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Optional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Deletion workflow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user_accounts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Optional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User accounts</w:t>
            </w:r>
          </w:p>
        </w:tc>
      </w:tr>
    </w:tbl>
    <w:p/>
    <w:p>
      <w:pPr>
        <w:pStyle w:val="Heading3"/>
      </w:pPr>
      <w:r>
        <w:rPr>
          <w:color w:val="0F172A"/>
        </w:rPr>
        <w:t>4.1 If tables are missing</w:t>
      </w:r>
    </w:p>
    <w:p>
      <w:r>
        <w:rPr>
          <w:b w:val="0"/>
          <w:i/>
          <w:color w:val="555B66"/>
        </w:rPr>
        <w:t>Create the missing tables using the SQL migrations in the Dashboard repository (look under migrations/ or a supabase/ migrate folder). At minimum, for this flow you need processing_jobs, datasets, qaqc_audit_runs, qa_defects, and project_settings.</w:t>
      </w:r>
    </w:p>
    <w:p>
      <w:pPr>
        <w:pStyle w:val="Heading1"/>
      </w:pPr>
      <w:r>
        <w:rPr>
          <w:color w:val="0F172A"/>
        </w:rPr>
        <w:t>5. Step-by-Step Test Runbook</w:t>
      </w:r>
    </w:p>
    <w:p>
      <w:pPr>
        <w:pStyle w:val="Heading2"/>
      </w:pPr>
      <w:r>
        <w:rPr>
          <w:color w:val="0288D1"/>
        </w:rPr>
        <w:t>Phase A — Start the two dev servers (same PC)</w:t>
      </w:r>
    </w:p>
    <w:p>
      <w:pPr>
        <w:pStyle w:val="ListNumber"/>
      </w:pPr>
      <w:r>
        <w:t>Start the WebGIS map dev server: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cd "D:\Webmap\360 web mapping\360 web mapping"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npm run dev</w:t>
      </w:r>
    </w:p>
    <w:p>
      <w:pPr>
        <w:pStyle w:val="ListNumber"/>
      </w:pPr>
      <w:r>
        <w:t>Start the Dashboard dev server in a second terminal: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cd "D:\Webmap\360 web mapping\processing Dashboard"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npm run dev</w:t>
      </w:r>
    </w:p>
    <w:p>
      <w:r>
        <w:rPr>
          <w:b w:val="0"/>
          <w:i/>
        </w:rPr>
        <w:t>Expected: the Dashboard opens (default port 5174 or as shown) and the WebGIS map opens at http://localhost:5173.</w:t>
      </w:r>
    </w:p>
    <w:p>
      <w:pPr>
        <w:pStyle w:val="Heading2"/>
      </w:pPr>
      <w:r>
        <w:rPr>
          <w:color w:val="0288D1"/>
        </w:rPr>
        <w:t>Phase B — Ingest a real run (Data workspace)</w:t>
      </w:r>
    </w:p>
    <w:p>
      <w:pPr>
        <w:pStyle w:val="ListNumber"/>
      </w:pPr>
      <w:r>
        <w:t>Open the Dashboard → Data workspace → daily tab.</w:t>
      </w:r>
    </w:p>
    <w:p>
      <w:pPr>
        <w:pStyle w:val="ListNumber"/>
      </w:pPr>
      <w:r>
        <w:t>Add a daily capture record for your test subgrid: Date, Subgrid, Equipment = MMS, PIC, Publish to WebGIS = in process.</w:t>
      </w:r>
    </w:p>
    <w:p>
      <w:pPr>
        <w:pStyle w:val="ListNumber"/>
      </w:pPr>
      <w:r>
        <w:t>Go to the batches tab.</w:t>
      </w:r>
    </w:p>
    <w:p>
      <w:r>
        <w:rPr>
          <w:b w:val="0"/>
          <w:i/>
        </w:rPr>
        <w:t>Expected: a BATCH-&lt;SUBGRID&gt; row exists, derived by reconcileBatchLogs from the daily record.</w:t>
      </w:r>
    </w:p>
    <w:p>
      <w:pPr>
        <w:pStyle w:val="Heading2"/>
      </w:pPr>
      <w:r>
        <w:rPr>
          <w:color w:val="0288D1"/>
        </w:rPr>
        <w:t>Phase C — Dispatch to the 4-PC flow</w:t>
      </w:r>
    </w:p>
    <w:p>
      <w:pPr>
        <w:pStyle w:val="ListNumber"/>
      </w:pPr>
      <w:r>
        <w:t>Open Dashboard → Processing Center → Handoff tab.</w:t>
      </w:r>
    </w:p>
    <w:p>
      <w:pPr>
        <w:pStyle w:val="ListNumber"/>
      </w:pPr>
      <w:r>
        <w:t>Click 'Dispatch Subgrid to 4-PC Flow', enter your subgrid code, confirm.</w:t>
      </w:r>
    </w:p>
    <w:p>
      <w:r>
        <w:rPr>
          <w:b w:val="0"/>
          <w:i/>
        </w:rPr>
        <w:t>Expected: a STITCH job appears in Lane 1 (Stitching PC) with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IN:  /RAW/&lt;SUBGRID&gt;/</w:t>
      </w:r>
    </w:p>
    <w:p>
      <w:pPr>
        <w:spacing w:before="40" w:after="120"/>
        <w:ind w:left="360"/>
        <w:shd w:val="clear" w:fill="F2F4F8"/>
      </w:pPr>
      <w:r>
        <w:rPr>
          <w:rFonts w:ascii="Consolas" w:hAnsi="Consolas"/>
          <w:color w:val="1F3B57"/>
          <w:sz w:val="20"/>
        </w:rPr>
        <w:t>OUT: /STITCHED/&lt;SUBGRID&gt;/</w:t>
      </w:r>
    </w:p>
    <w:p>
      <w:pPr>
        <w:pStyle w:val="Heading2"/>
      </w:pPr>
      <w:r>
        <w:rPr>
          <w:color w:val="0288D1"/>
        </w:rPr>
        <w:t>Phase D — Advance each station (operator loop, repeat PC1 → PC4)</w:t>
      </w:r>
    </w:p>
    <w:p>
      <w:r>
        <w:rPr>
          <w:b/>
          <w:i w:val="0"/>
        </w:rPr>
        <w:t>For each workstation card perform this 3-step loop:</w:t>
      </w:r>
    </w:p>
    <w:p>
      <w:pPr>
        <w:pStyle w:val="ListNumber"/>
      </w:pPr>
      <w:r>
        <w:t>Start Station Run — the job flips to IN_PROGRESS / running_external.</w:t>
      </w:r>
    </w:p>
    <w:p>
      <w:pPr>
        <w:pStyle w:val="ListNumber"/>
      </w:pPr>
      <w:r>
        <w:t>Do the real work — run the station's tool on the real frames, writing output into that station's OUT folder (e.g. stitch the RAW frames into STITCHED\&lt;SUBGRID&gt;\). Verify the output files appear on disk.</w:t>
      </w:r>
    </w:p>
    <w:p>
      <w:pPr>
        <w:pStyle w:val="ListNumber"/>
      </w:pPr>
      <w:r>
        <w:t>Mark Done &amp; Advance Station — the job completes and the NEXT station's job is auto-created with the correct IN/OUT folders. If the output folder appears empty the system will warn you before completing.</w:t>
      </w:r>
    </w:p>
    <w:p>
      <w:r>
        <w:rPr>
          <w:b w:val="0"/>
          <w:i/>
        </w:rPr>
        <w:t>Repeat for: PC2 Privacy Blur (BLUR), PC3 Lightroom (ENHANCE), PC4 Photoshop (MASK).</w:t>
      </w:r>
    </w:p>
    <w:p>
      <w:pPr>
        <w:pStyle w:val="Heading2"/>
      </w:pPr>
      <w:r>
        <w:rPr>
          <w:color w:val="0288D1"/>
        </w:rPr>
        <w:t>Phase E — Verify the PROCESSED dataset</w:t>
      </w:r>
    </w:p>
    <w:p>
      <w:pPr>
        <w:pStyle w:val="ListNumber"/>
      </w:pPr>
      <w:r>
        <w:t>After advancing the final station (PC4 / MASK), go to Production → Datasets.</w:t>
      </w:r>
    </w:p>
    <w:p>
      <w:r>
        <w:rPr>
          <w:b w:val="0"/>
          <w:i/>
        </w:rPr>
        <w:t>Expected: a PROCESSED dataset was auto-registered (pipeline_stage MASK, status READY).</w:t>
      </w:r>
    </w:p>
    <w:p>
      <w:pPr>
        <w:pStyle w:val="Heading2"/>
      </w:pPr>
      <w:r>
        <w:rPr>
          <w:color w:val="0288D1"/>
        </w:rPr>
        <w:t>Phase F — QA/QC</w:t>
      </w:r>
    </w:p>
    <w:p>
      <w:pPr>
        <w:pStyle w:val="ListNumber"/>
      </w:pPr>
      <w:r>
        <w:t>Open QA/QC Workbench. Target the batch (masterlist) or daily run for your subgrid.</w:t>
      </w:r>
    </w:p>
    <w:p>
      <w:pPr>
        <w:pStyle w:val="ListNumber"/>
      </w:pPr>
      <w:r>
        <w:t>Mark one or more points as defects and run a QA audit.</w:t>
      </w:r>
    </w:p>
    <w:p>
      <w:r>
        <w:rPr>
          <w:b w:val="0"/>
          <w:i/>
        </w:rPr>
        <w:t>Expected: defects persist to qa_defects, the audit row appears in qaqc_audit_runs, and defect counts/badges update.</w:t>
      </w:r>
    </w:p>
    <w:p>
      <w:pPr>
        <w:pStyle w:val="Heading2"/>
      </w:pPr>
      <w:r>
        <w:rPr>
          <w:color w:val="0288D1"/>
        </w:rPr>
        <w:t>Phase G — Publish</w:t>
      </w:r>
    </w:p>
    <w:p>
      <w:pPr>
        <w:pStyle w:val="ListNumber"/>
      </w:pPr>
      <w:r>
        <w:t>Return to the Data workspace → daily, and set the record Publish to WebGIS = yes.</w:t>
      </w:r>
    </w:p>
    <w:p>
      <w:r>
        <w:rPr>
          <w:b w:val="0"/>
          <w:i/>
        </w:rPr>
        <w:t>Expected: the BATCH-&lt;SUBGRID&gt; published counts (publishedRunsCount / publishedPoi / publishedImages / publishedKm) increment, and the row turns green using the 4-signal publish rule (publishToWebGIS=yes OR publishToUSVPRO=yes OR isSyncedWithSupabase OR isFromSupabase).</w:t>
      </w:r>
    </w:p>
    <w:p>
      <w:pPr>
        <w:pStyle w:val="Heading2"/>
      </w:pPr>
      <w:r>
        <w:rPr>
          <w:color w:val="0288D1"/>
        </w:rPr>
        <w:t>Phase H — Public map check</w:t>
      </w:r>
    </w:p>
    <w:p>
      <w:pPr>
        <w:pStyle w:val="ListNumber"/>
      </w:pPr>
      <w:r>
        <w:t>Open the WebGIS map at http://localhost:5173.</w:t>
      </w:r>
    </w:p>
    <w:p>
      <w:r>
        <w:rPr>
          <w:b w:val="0"/>
          <w:i/>
        </w:rPr>
        <w:t>Expected: ONLY published points appear on the public map. Staged / defect / in-process points do NOT appear.</w:t>
      </w:r>
    </w:p>
    <w:p>
      <w:pPr>
        <w:pStyle w:val="Heading2"/>
      </w:pPr>
      <w:r>
        <w:rPr>
          <w:color w:val="0288D1"/>
        </w:rPr>
        <w:t>Phase I — Deletion &amp; recovery</w:t>
      </w:r>
    </w:p>
    <w:p>
      <w:pPr>
        <w:pStyle w:val="ListNumber"/>
      </w:pPr>
      <w:r>
        <w:t>In the dashboard, delete a published point (confirm the deletion).</w:t>
      </w:r>
    </w:p>
    <w:p>
      <w:pPr>
        <w:pStyle w:val="ListNumber"/>
      </w:pPr>
      <w:r>
        <w:t>Open Recycle Bin / Dataset Recovery.</w:t>
      </w:r>
    </w:p>
    <w:p>
      <w:pPr>
        <w:pStyle w:val="ListNumber"/>
      </w:pPr>
      <w:r>
        <w:t>Restore the deleted item.</w:t>
      </w:r>
    </w:p>
    <w:p>
      <w:r>
        <w:rPr>
          <w:b w:val="0"/>
          <w:i/>
        </w:rPr>
        <w:t>Expected: the point returns to its original state after restoration.</w:t>
      </w:r>
    </w:p>
    <w:p>
      <w:pPr>
        <w:pStyle w:val="Heading1"/>
      </w:pPr>
      <w:r>
        <w:rPr>
          <w:color w:val="0F172A"/>
        </w:rPr>
        <w:t>6. Verification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color w:val="0F172A"/>
              </w:rPr>
              <w:t>Stage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0F172A"/>
              </w:rPr>
              <w:t>Where to check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F172A"/>
              </w:rPr>
              <w:t>Expected result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Daily ingest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Data → daily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Daily record saved for subgrid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Reconcile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Data → batches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BATCH-&lt;SUBGRID&gt; row exists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Dispatch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Processing → Handoff → Lane 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STITCH job with correct IN/OUT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Stations 1-4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Handoff lanes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Jobs advance in order; folders populated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Final dataset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Production → Datasets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PROCESSED dataset registered (READY)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QA/QC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QA/QC Workbench + DB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qa_defects &amp; qaqc_audit_runs updated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Publish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Data + WebGIS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Published counts up; green row; map shows only published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Recovery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Recycle Bin / Dataset Recovery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Deleted item restored</w:t>
            </w:r>
          </w:p>
        </w:tc>
      </w:tr>
    </w:tbl>
    <w:p/>
    <w:p>
      <w:pPr>
        <w:pStyle w:val="Heading1"/>
      </w:pPr>
      <w:r>
        <w:rPr>
          <w:color w:val="0F172A"/>
        </w:rPr>
        <w:t>7.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color w:val="0F172A"/>
              </w:rPr>
              <w:t>Symptom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F172A"/>
              </w:rPr>
              <w:t>Cause</w:t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0F172A"/>
              </w:rPr>
              <w:t>Fix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Handoff shows GPU console instead of 4-PC board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engineMode = gpu_worker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Set processingEngineMode = multi_pc_workstations in settings / project_settings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Empty-folder warning at a station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OUT folder has no files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Actually write real output (or confirm to proceed) — this validates realistic handoffs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Jobs missing / not refreshing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Supabase processing_jobs read issue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Verify table exists; check RLS; click refresh on Handoff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Preview images don't load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NAS/CORS or nasServerUrl not set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Set nasServerUrl; or route previews via worker /api/images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'table does not exist' error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Supabase table missing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Run the pre-flight SQL; create the missing table from migrations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Public map doesn't update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point not published / wrong map URL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Confirm publishToWebGIS=yes; check VITE_MAP_URL and that WebGIS dev server is running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Recycle bin empty after delete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Supabase write / RLS failure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Check survey_recycle_bin table + permissions</w:t>
            </w:r>
          </w:p>
        </w:tc>
      </w:tr>
    </w:tbl>
    <w:p/>
    <w:p>
      <w:pPr>
        <w:pStyle w:val="Heading1"/>
      </w:pPr>
      <w:r>
        <w:rPr>
          <w:color w:val="0F172A"/>
        </w:rPr>
        <w:t>8. Cleanup &amp; Safety Notes</w:t>
      </w:r>
    </w:p>
    <w:p>
      <w:pPr>
        <w:pStyle w:val="ListBullet"/>
      </w:pPr>
      <w:r>
        <w:t>This test writes to the LIVE Supabase project, so test rows will mix with real data.</w:t>
      </w:r>
    </w:p>
    <w:p>
      <w:pPr>
        <w:pStyle w:val="ListBullet"/>
      </w:pPr>
      <w:r>
        <w:t>Use a distinctly-named test subgrid (e.g. TEST00) to keep test data separable.</w:t>
      </w:r>
    </w:p>
    <w:p>
      <w:pPr>
        <w:pStyle w:val="ListBullet"/>
      </w:pPr>
      <w:r>
        <w:t>To remove surveyed data rows, the Dashboard provides: npm run clean-db (scripts\clear_all_survey_data.cjs). Use with care — it clears survey data.</w:t>
      </w:r>
    </w:p>
    <w:p>
      <w:pPr>
        <w:pStyle w:val="ListBullet"/>
      </w:pPr>
      <w:r>
        <w:t>Delete any test processing_jobs / datasets rows manually via Supabase Table Editor after the test if you want a clean slate.</w:t>
      </w:r>
    </w:p>
    <w:p>
      <w:pPr>
        <w:pStyle w:val="ListBullet"/>
      </w:pPr>
      <w:r>
        <w:t>Never point the worker at production source folders you cannot afford to read from; outputs are written only to the configured OUT folders.</w:t>
      </w:r>
    </w:p>
    <w:p>
      <w:r>
        <w:br w:type="page"/>
      </w:r>
    </w:p>
    <w:p>
      <w:r>
        <w:rPr>
          <w:b/>
          <w:i w:val="0"/>
          <w:color w:val="555B66"/>
        </w:rPr>
        <w:t>— End of Guide —</w:t>
      </w:r>
    </w:p>
    <w:p>
      <w:r>
        <w:rPr>
          <w:b w:val="0"/>
          <w:i/>
          <w:color w:val="555B66"/>
          <w:sz w:val="18"/>
        </w:rPr>
        <w:t>Generated from the GeoSphere 360 processing Dashboard codebase (multi_pc_workstations engine, 4-Station Workstation Handoff Board).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