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media/image1.png" ContentType="image/png"/>
  <Override PartName="/word/media/image2.jpeg" ContentType="image/jpe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_rels/header8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33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ind w:hanging="0" w:start="3" w:end="3"/>
        <w:jc w:val="center"/>
        <w:rPr>
          <w:b/>
          <w:sz w:val="22"/>
        </w:rPr>
      </w:pPr>
      <w:r>
        <w:rPr>
          <w:b/>
          <w:sz w:val="22"/>
        </w:rPr>
        <w:t>RESOLUCIÓN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VICERRECTORÍA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ACADÉMICA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N°XXX/2025</w:t>
      </w:r>
    </w:p>
    <w:p>
      <w:pPr>
        <w:pStyle w:val="Heading1"/>
        <w:spacing w:before="200" w:after="0"/>
        <w:ind w:start="3" w:end="0"/>
        <w:jc w:val="center"/>
        <w:rPr/>
      </w:pPr>
      <w:r>
        <w:rPr/>
        <w:t>Santiago,</w:t>
      </w:r>
      <w:r>
        <w:rPr>
          <w:spacing w:val="-5"/>
        </w:rPr>
        <w:t xml:space="preserve"> </w:t>
      </w:r>
      <w:r>
        <w:rPr/>
        <w:t>07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enero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30" w:after="0"/>
        <w:rPr>
          <w:b/>
        </w:rPr>
      </w:pPr>
      <w:r>
        <w:rPr>
          <w:b/>
        </w:rPr>
      </w:r>
    </w:p>
    <w:p>
      <w:pPr>
        <w:pStyle w:val="BodyText"/>
        <w:spacing w:lineRule="auto" w:line="276"/>
        <w:ind w:start="3949" w:end="253"/>
        <w:jc w:val="both"/>
        <w:rPr/>
      </w:pPr>
      <w:r>
        <w:rPr>
          <w:b/>
          <w:u w:val="single"/>
        </w:rPr>
        <w:t>MATERIA:</w:t>
      </w:r>
      <w:r>
        <w:rPr>
          <w:b/>
          <w:spacing w:val="80"/>
        </w:rPr>
        <w:t xml:space="preserve">  </w:t>
      </w:r>
      <w:r>
        <w:rPr/>
        <w:t>Oficializa</w:t>
      </w:r>
      <w:r>
        <w:rPr>
          <w:spacing w:val="40"/>
        </w:rPr>
        <w:t xml:space="preserve"> </w:t>
      </w:r>
      <w:r>
        <w:rPr/>
        <w:t>programa</w:t>
      </w:r>
      <w:r>
        <w:rPr>
          <w:spacing w:val="40"/>
        </w:rPr>
        <w:t xml:space="preserve"> </w:t>
      </w:r>
      <w:r>
        <w:rPr/>
        <w:t>de</w:t>
      </w:r>
      <w:r>
        <w:rPr>
          <w:spacing w:val="40"/>
        </w:rPr>
        <w:t xml:space="preserve"> </w:t>
      </w:r>
      <w:r>
        <w:rPr/>
        <w:t>asignatura</w:t>
      </w:r>
      <w:r>
        <w:rPr>
          <w:spacing w:val="40"/>
        </w:rPr>
        <w:t xml:space="preserve"> </w:t>
      </w:r>
      <w:r>
        <w:rPr>
          <w:b/>
        </w:rPr>
        <w:t>BIG DATA</w:t>
      </w:r>
      <w:r>
        <w:rPr>
          <w:b/>
          <w:spacing w:val="-7"/>
        </w:rPr>
        <w:t xml:space="preserve"> </w:t>
      </w:r>
      <w:r>
        <w:rPr>
          <w:b/>
        </w:rPr>
        <w:t>Y</w:t>
      </w:r>
      <w:r>
        <w:rPr>
          <w:b/>
          <w:spacing w:val="-9"/>
        </w:rPr>
        <w:t xml:space="preserve"> </w:t>
      </w:r>
      <w:r>
        <w:rPr>
          <w:b/>
        </w:rPr>
        <w:t>ANALYTICS</w:t>
      </w:r>
      <w:r>
        <w:rPr>
          <w:b/>
          <w:spacing w:val="-6"/>
        </w:rPr>
        <w:t xml:space="preserve"> </w:t>
      </w:r>
      <w:r>
        <w:rPr/>
        <w:t>según</w:t>
      </w:r>
      <w:r>
        <w:rPr>
          <w:spacing w:val="-8"/>
        </w:rPr>
        <w:t xml:space="preserve"> </w:t>
      </w:r>
      <w:r>
        <w:rPr/>
        <w:t>Decreto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Rectoría</w:t>
      </w:r>
      <w:r>
        <w:rPr>
          <w:spacing w:val="-8"/>
        </w:rPr>
        <w:t xml:space="preserve"> </w:t>
      </w:r>
      <w:r>
        <w:rPr/>
        <w:t>N°85/2017 que aprueba el Plan de Estudio de la carrera Ingeniería Comercial; los Decretos de Rectoría N°99/2018, N°115/2019 y N°11/2022 que lo complementan; y, Decreto de Rectoría N°67/2023 que aprueba el Rediseño de la carrera, de la Facultad de Economía y Gobierno.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2" w:after="0"/>
        <w:rPr/>
      </w:pPr>
      <w:r>
        <w:rPr/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pacing w:val="-2"/>
          <w:sz w:val="22"/>
        </w:rPr>
        <w:t>VISTOS: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617" w:leader="none"/>
        </w:tabs>
        <w:spacing w:lineRule="auto" w:line="240" w:before="202" w:after="0"/>
        <w:ind w:hanging="358" w:start="617" w:end="0"/>
        <w:jc w:val="start"/>
        <w:rPr>
          <w:sz w:val="22"/>
        </w:rPr>
      </w:pPr>
      <w:r>
        <w:rPr>
          <w:sz w:val="22"/>
        </w:rPr>
        <w:t>Lo</w:t>
      </w:r>
      <w:r>
        <w:rPr>
          <w:spacing w:val="-2"/>
          <w:sz w:val="22"/>
        </w:rPr>
        <w:t xml:space="preserve"> </w:t>
      </w:r>
      <w:r>
        <w:rPr>
          <w:sz w:val="22"/>
        </w:rPr>
        <w:t>informado</w:t>
      </w:r>
      <w:r>
        <w:rPr>
          <w:spacing w:val="-4"/>
          <w:sz w:val="22"/>
        </w:rPr>
        <w:t xml:space="preserve"> </w:t>
      </w:r>
      <w:r>
        <w:rPr>
          <w:sz w:val="22"/>
        </w:rPr>
        <w:t>por</w:t>
      </w:r>
      <w:r>
        <w:rPr>
          <w:spacing w:val="-5"/>
          <w:sz w:val="22"/>
        </w:rPr>
        <w:t xml:space="preserve"> </w:t>
      </w:r>
      <w:r>
        <w:rPr>
          <w:sz w:val="22"/>
        </w:rPr>
        <w:t>el</w:t>
      </w:r>
      <w:r>
        <w:rPr>
          <w:spacing w:val="-4"/>
          <w:sz w:val="22"/>
        </w:rPr>
        <w:t xml:space="preserve"> </w:t>
      </w:r>
      <w:r>
        <w:rPr>
          <w:sz w:val="22"/>
        </w:rPr>
        <w:t>Decano</w:t>
      </w:r>
      <w:r>
        <w:rPr>
          <w:spacing w:val="-2"/>
          <w:sz w:val="22"/>
        </w:rPr>
        <w:t xml:space="preserve"> </w:t>
      </w:r>
      <w:r>
        <w:rPr>
          <w:sz w:val="22"/>
        </w:rPr>
        <w:t>y</w:t>
      </w:r>
      <w:r>
        <w:rPr>
          <w:spacing w:val="-3"/>
          <w:sz w:val="22"/>
        </w:rPr>
        <w:t xml:space="preserve"> </w:t>
      </w:r>
      <w:r>
        <w:rPr>
          <w:sz w:val="22"/>
        </w:rPr>
        <w:t>la</w:t>
      </w:r>
      <w:r>
        <w:rPr>
          <w:spacing w:val="-5"/>
          <w:sz w:val="22"/>
        </w:rPr>
        <w:t xml:space="preserve"> </w:t>
      </w:r>
      <w:r>
        <w:rPr>
          <w:sz w:val="22"/>
        </w:rPr>
        <w:t>opinión</w:t>
      </w:r>
      <w:r>
        <w:rPr>
          <w:spacing w:val="-3"/>
          <w:sz w:val="22"/>
        </w:rPr>
        <w:t xml:space="preserve"> </w:t>
      </w:r>
      <w:r>
        <w:rPr>
          <w:sz w:val="22"/>
        </w:rPr>
        <w:t>favorable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Dirección</w:t>
      </w:r>
      <w:r>
        <w:rPr>
          <w:spacing w:val="-7"/>
          <w:sz w:val="22"/>
        </w:rPr>
        <w:t xml:space="preserve"> </w:t>
      </w:r>
      <w:r>
        <w:rPr>
          <w:sz w:val="22"/>
        </w:rPr>
        <w:t>General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Docencia;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617" w:leader="none"/>
        </w:tabs>
        <w:spacing w:lineRule="auto" w:line="240" w:before="38" w:after="0"/>
        <w:ind w:hanging="358" w:start="617" w:end="0"/>
        <w:jc w:val="star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opinión</w:t>
      </w:r>
      <w:r>
        <w:rPr>
          <w:spacing w:val="-4"/>
          <w:sz w:val="22"/>
        </w:rPr>
        <w:t xml:space="preserve"> </w:t>
      </w:r>
      <w:r>
        <w:rPr>
          <w:sz w:val="22"/>
        </w:rPr>
        <w:t>favorable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7"/>
          <w:sz w:val="22"/>
        </w:rPr>
        <w:t xml:space="preserve"> </w:t>
      </w:r>
      <w:r>
        <w:rPr>
          <w:sz w:val="22"/>
        </w:rPr>
        <w:t>Dirección</w:t>
      </w:r>
      <w:r>
        <w:rPr>
          <w:spacing w:val="-5"/>
          <w:sz w:val="22"/>
        </w:rPr>
        <w:t xml:space="preserve"> </w:t>
      </w:r>
      <w:r>
        <w:rPr>
          <w:sz w:val="22"/>
        </w:rPr>
        <w:t>General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Calidad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Académica;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617" w:leader="none"/>
        </w:tabs>
        <w:spacing w:lineRule="auto" w:line="240" w:before="41" w:after="0"/>
        <w:ind w:hanging="358" w:start="617" w:end="0"/>
        <w:jc w:val="start"/>
        <w:rPr>
          <w:sz w:val="22"/>
        </w:rPr>
      </w:pPr>
      <w:r>
        <w:rPr>
          <w:sz w:val="22"/>
        </w:rPr>
        <w:t>Las</w:t>
      </w:r>
      <w:r>
        <w:rPr>
          <w:spacing w:val="-4"/>
          <w:sz w:val="22"/>
        </w:rPr>
        <w:t xml:space="preserve"> </w:t>
      </w:r>
      <w:r>
        <w:rPr>
          <w:sz w:val="22"/>
        </w:rPr>
        <w:t>facultades</w:t>
      </w:r>
      <w:r>
        <w:rPr>
          <w:spacing w:val="-3"/>
          <w:sz w:val="22"/>
        </w:rPr>
        <w:t xml:space="preserve"> </w:t>
      </w:r>
      <w:r>
        <w:rPr>
          <w:sz w:val="22"/>
        </w:rPr>
        <w:t>que</w:t>
      </w:r>
      <w:r>
        <w:rPr>
          <w:spacing w:val="-6"/>
          <w:sz w:val="22"/>
        </w:rPr>
        <w:t xml:space="preserve"> </w:t>
      </w:r>
      <w:r>
        <w:rPr>
          <w:sz w:val="22"/>
        </w:rPr>
        <w:t>me</w:t>
      </w:r>
      <w:r>
        <w:rPr>
          <w:spacing w:val="-3"/>
          <w:sz w:val="22"/>
        </w:rPr>
        <w:t xml:space="preserve"> </w:t>
      </w:r>
      <w:r>
        <w:rPr>
          <w:sz w:val="22"/>
        </w:rPr>
        <w:t>confiere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reglamentación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vigente;</w:t>
      </w:r>
    </w:p>
    <w:p>
      <w:pPr>
        <w:pStyle w:val="BodyText"/>
        <w:spacing w:before="241" w:after="0"/>
        <w:rPr/>
      </w:pPr>
      <w:r>
        <w:rPr/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pacing w:val="-2"/>
          <w:sz w:val="22"/>
        </w:rPr>
        <w:t>RESUELVO: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617" w:leader="none"/>
          <w:tab w:val="left" w:pos="619" w:leader="none"/>
        </w:tabs>
        <w:spacing w:lineRule="auto" w:line="276" w:before="200" w:after="0"/>
        <w:ind w:hanging="360" w:start="619" w:end="256"/>
        <w:jc w:val="both"/>
        <w:rPr>
          <w:sz w:val="22"/>
        </w:rPr>
      </w:pPr>
      <w:r>
        <w:rPr>
          <w:sz w:val="22"/>
        </w:rPr>
        <w:t>Oficialícese</w:t>
      </w:r>
      <w:r>
        <w:rPr>
          <w:spacing w:val="-13"/>
          <w:sz w:val="22"/>
        </w:rPr>
        <w:t xml:space="preserve"> </w:t>
      </w:r>
      <w:r>
        <w:rPr>
          <w:sz w:val="22"/>
        </w:rPr>
        <w:t>el</w:t>
      </w:r>
      <w:r>
        <w:rPr>
          <w:spacing w:val="-12"/>
          <w:sz w:val="22"/>
        </w:rPr>
        <w:t xml:space="preserve"> </w:t>
      </w:r>
      <w:r>
        <w:rPr>
          <w:sz w:val="22"/>
        </w:rPr>
        <w:t>programa</w:t>
      </w:r>
      <w:r>
        <w:rPr>
          <w:spacing w:val="-13"/>
          <w:sz w:val="22"/>
        </w:rPr>
        <w:t xml:space="preserve"> </w:t>
      </w:r>
      <w:r>
        <w:rPr>
          <w:sz w:val="22"/>
        </w:rPr>
        <w:t>de</w:t>
      </w:r>
      <w:r>
        <w:rPr>
          <w:spacing w:val="-12"/>
          <w:sz w:val="22"/>
        </w:rPr>
        <w:t xml:space="preserve"> </w:t>
      </w:r>
      <w:r>
        <w:rPr>
          <w:sz w:val="22"/>
        </w:rPr>
        <w:t>asignatura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BIG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ANALYTICS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sz w:val="22"/>
        </w:rPr>
        <w:t>perteneciente</w:t>
      </w:r>
      <w:r>
        <w:rPr>
          <w:spacing w:val="-13"/>
          <w:sz w:val="22"/>
        </w:rPr>
        <w:t xml:space="preserve"> </w:t>
      </w:r>
      <w:r>
        <w:rPr>
          <w:sz w:val="22"/>
        </w:rPr>
        <w:t>al</w:t>
      </w:r>
      <w:r>
        <w:rPr>
          <w:spacing w:val="-12"/>
          <w:sz w:val="22"/>
        </w:rPr>
        <w:t xml:space="preserve"> </w:t>
      </w:r>
      <w:r>
        <w:rPr>
          <w:sz w:val="22"/>
        </w:rPr>
        <w:t>tercer</w:t>
      </w:r>
      <w:r>
        <w:rPr>
          <w:spacing w:val="-13"/>
          <w:sz w:val="22"/>
        </w:rPr>
        <w:t xml:space="preserve"> </w:t>
      </w:r>
      <w:r>
        <w:rPr>
          <w:sz w:val="22"/>
        </w:rPr>
        <w:t>semestre de la carrera Ingeniería Comercial, que se contiene en documento anexo a esta resolución y forma parte integrante de la misma.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617" w:leader="none"/>
          <w:tab w:val="left" w:pos="619" w:leader="none"/>
        </w:tabs>
        <w:spacing w:lineRule="auto" w:line="276" w:before="0" w:after="0"/>
        <w:ind w:hanging="360" w:start="619" w:end="261"/>
        <w:jc w:val="both"/>
        <w:rPr>
          <w:sz w:val="22"/>
        </w:rPr>
      </w:pPr>
      <w:r>
        <w:rPr>
          <w:sz w:val="22"/>
        </w:rPr>
        <w:t>Este programa de asignatura rige para los estudiantes cuyo Plan de Estudio corresponde al Decreto de Rectoría N°67/2023.</w:t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ind w:start="262" w:end="0"/>
        <w:rPr/>
      </w:pPr>
      <w:r>
        <w:rPr/>
        <w:t>Publíquese,</w:t>
      </w:r>
      <w:r>
        <w:rPr>
          <w:spacing w:val="-9"/>
        </w:rPr>
        <w:t xml:space="preserve"> </w:t>
      </w:r>
      <w:r>
        <w:rPr/>
        <w:t>notifíquese,</w:t>
      </w:r>
      <w:r>
        <w:rPr>
          <w:spacing w:val="-9"/>
        </w:rPr>
        <w:t xml:space="preserve"> </w:t>
      </w:r>
      <w:r>
        <w:rPr>
          <w:spacing w:val="-2"/>
        </w:rPr>
        <w:t>archívese.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82">
            <wp:simplePos x="0" y="0"/>
            <wp:positionH relativeFrom="page">
              <wp:posOffset>4587240</wp:posOffset>
            </wp:positionH>
            <wp:positionV relativeFrom="paragraph">
              <wp:posOffset>176530</wp:posOffset>
            </wp:positionV>
            <wp:extent cx="1978660" cy="975995"/>
            <wp:effectExtent l="0" t="0" r="0" b="0"/>
            <wp:wrapTopAndBottom/>
            <wp:docPr id="1" name="Image 4" descr="Diagrama, Texto, Carta  Descripción generada automáticamente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Diagrama, Texto, Carta  Descripción generada automáticamente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6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635" distL="0" distR="0" simplePos="0" locked="0" layoutInCell="0" allowOverlap="1" relativeHeight="83">
                <wp:simplePos x="0" y="0"/>
                <wp:positionH relativeFrom="page">
                  <wp:posOffset>1080770</wp:posOffset>
                </wp:positionH>
                <wp:positionV relativeFrom="paragraph">
                  <wp:posOffset>1244600</wp:posOffset>
                </wp:positionV>
                <wp:extent cx="2520950" cy="6350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080" cy="6480"/>
                        </a:xfrm>
                        <a:custGeom>
                          <a:avLst/>
                          <a:gdLst>
                            <a:gd name="textAreaLeft" fmla="*/ 0 w 1429200"/>
                            <a:gd name="textAreaRight" fmla="*/ 1429920 w 1429200"/>
                            <a:gd name="textAreaTop" fmla="*/ 0 h 3600"/>
                            <a:gd name="textAreaBottom" fmla="*/ 4320 h 3600"/>
                          </a:gdLst>
                          <a:ahLst/>
                          <a:rect l="textAreaLeft" t="textAreaTop" r="textAreaRight" b="textAreaBottom"/>
                          <a:pathLst>
                            <a:path w="2520950" h="6350">
                              <a:moveTo>
                                <a:pt x="25209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20950" y="6095"/>
                              </a:lnTo>
                              <a:lnTo>
                                <a:pt x="2520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84">
                <wp:simplePos x="0" y="0"/>
                <wp:positionH relativeFrom="page">
                  <wp:posOffset>4321175</wp:posOffset>
                </wp:positionH>
                <wp:positionV relativeFrom="paragraph">
                  <wp:posOffset>1244600</wp:posOffset>
                </wp:positionV>
                <wp:extent cx="2520950" cy="6350"/>
                <wp:effectExtent l="0" t="0" r="0" b="0"/>
                <wp:wrapTopAndBottom/>
                <wp:docPr id="3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080" cy="6480"/>
                        </a:xfrm>
                        <a:custGeom>
                          <a:avLst/>
                          <a:gdLst>
                            <a:gd name="textAreaLeft" fmla="*/ 0 w 1429200"/>
                            <a:gd name="textAreaRight" fmla="*/ 1429920 w 1429200"/>
                            <a:gd name="textAreaTop" fmla="*/ 0 h 3600"/>
                            <a:gd name="textAreaBottom" fmla="*/ 4320 h 3600"/>
                          </a:gdLst>
                          <a:ahLst/>
                          <a:rect l="textAreaLeft" t="textAreaTop" r="textAreaRight" b="textAreaBottom"/>
                          <a:pathLst>
                            <a:path w="2520950" h="6350">
                              <a:moveTo>
                                <a:pt x="25209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20950" y="6095"/>
                              </a:lnTo>
                              <a:lnTo>
                                <a:pt x="2520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sz w:val="9"/>
        </w:rPr>
      </w:pPr>
      <w:r>
        <w:rPr>
          <w:sz w:val="9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0"/>
        </w:sectPr>
        <w:pStyle w:val="Normal"/>
        <w:tabs>
          <w:tab w:val="clear" w:pos="720"/>
          <w:tab w:val="left" w:pos="6118" w:leader="none"/>
          <w:tab w:val="left" w:pos="6186" w:leader="none"/>
        </w:tabs>
        <w:spacing w:lineRule="auto" w:line="276" w:before="0" w:after="0"/>
        <w:ind w:hanging="245" w:start="1238" w:end="779"/>
        <w:jc w:val="start"/>
        <w:rPr>
          <w:b/>
          <w:sz w:val="22"/>
        </w:rPr>
      </w:pPr>
      <w:r>
        <w:rPr>
          <w:b/>
          <w:sz w:val="22"/>
        </w:rPr>
        <w:t>XIMENA DE JUAN GUZMÁN</w:t>
        <w:tab/>
        <w:tab/>
        <w:t>ANTONIO PUJOL MARTIN SECRETARIA GENERAL</w:t>
        <w:tab/>
        <w:t>VICERRECTOR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ACADÉMICO</w:t>
      </w:r>
    </w:p>
    <w:p>
      <w:pPr>
        <w:pStyle w:val="Normal"/>
        <w:spacing w:before="225" w:after="0"/>
        <w:ind w:hanging="0" w:start="3" w:end="1"/>
        <w:jc w:val="center"/>
        <w:rPr>
          <w:b/>
          <w:sz w:val="22"/>
        </w:rPr>
      </w:pPr>
      <w:r>
        <w:rPr>
          <w:b/>
          <w:sz w:val="22"/>
          <w:u w:val="single"/>
        </w:rPr>
        <w:t>PROGRAMA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z w:val="22"/>
          <w:u w:val="single"/>
        </w:rPr>
        <w:t>DE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ASIGNATURA</w:t>
      </w:r>
    </w:p>
    <w:p>
      <w:pPr>
        <w:pStyle w:val="BodyText"/>
        <w:spacing w:before="267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0" w:after="0"/>
        <w:ind w:hanging="566" w:start="828" w:end="0"/>
        <w:jc w:val="start"/>
        <w:rPr>
          <w:b/>
          <w:sz w:val="22"/>
        </w:rPr>
      </w:pPr>
      <w:r>
        <w:rPr>
          <w:b/>
          <w:spacing w:val="-2"/>
          <w:sz w:val="22"/>
        </w:rPr>
        <w:t>IDENTIFICACIÓN</w:t>
      </w:r>
    </w:p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414"/>
        <w:gridCol w:w="4413"/>
      </w:tblGrid>
      <w:tr>
        <w:trPr>
          <w:trHeight w:val="268" w:hRule="atLeast"/>
        </w:trPr>
        <w:tc>
          <w:tcPr>
            <w:tcW w:w="4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sz w:val="22"/>
              </w:rPr>
            </w:pPr>
            <w:r>
              <w:rPr>
                <w:sz w:val="22"/>
              </w:rPr>
              <w:t>Nombre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Asignatura</w:t>
            </w:r>
          </w:p>
        </w:tc>
        <w:tc>
          <w:tcPr>
            <w:tcW w:w="4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BIG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ANALYTICS</w:t>
            </w:r>
          </w:p>
        </w:tc>
      </w:tr>
      <w:tr>
        <w:trPr>
          <w:trHeight w:val="270" w:hRule="atLeast"/>
        </w:trPr>
        <w:tc>
          <w:tcPr>
            <w:tcW w:w="4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1"/>
              <w:ind w:start="107" w:end="0"/>
              <w:rPr>
                <w:sz w:val="22"/>
              </w:rPr>
            </w:pPr>
            <w:r>
              <w:rPr>
                <w:spacing w:val="-2"/>
                <w:sz w:val="22"/>
              </w:rPr>
              <w:t>Semestre</w:t>
            </w:r>
          </w:p>
        </w:tc>
        <w:tc>
          <w:tcPr>
            <w:tcW w:w="4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1"/>
              <w:ind w:start="107" w:end="0"/>
              <w:rPr>
                <w:sz w:val="22"/>
              </w:rPr>
            </w:pPr>
            <w:r>
              <w:rPr>
                <w:spacing w:val="-2"/>
                <w:sz w:val="22"/>
              </w:rPr>
              <w:t>Tercero</w:t>
            </w:r>
          </w:p>
        </w:tc>
      </w:tr>
    </w:tbl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8831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208"/>
        <w:gridCol w:w="2207"/>
        <w:gridCol w:w="2210"/>
        <w:gridCol w:w="2205"/>
      </w:tblGrid>
      <w:tr>
        <w:trPr>
          <w:trHeight w:val="268" w:hRule="atLeast"/>
        </w:trPr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" w:end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Decreto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7" w:end="2"/>
              <w:jc w:val="center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Asignatura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" w:end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Equivalencia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" w:end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Régimen</w:t>
            </w:r>
          </w:p>
        </w:tc>
      </w:tr>
      <w:tr>
        <w:trPr>
          <w:trHeight w:val="270" w:hRule="atLeast"/>
        </w:trPr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start="410" w:end="0"/>
              <w:rPr>
                <w:sz w:val="22"/>
              </w:rPr>
            </w:pPr>
            <w:r>
              <w:rPr>
                <w:sz w:val="22"/>
              </w:rPr>
              <w:t>D.R.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N°67/2023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start="7" w:end="0"/>
              <w:jc w:val="center"/>
              <w:rPr>
                <w:sz w:val="22"/>
              </w:rPr>
            </w:pPr>
            <w:r>
              <w:rPr>
                <w:sz w:val="22"/>
              </w:rPr>
              <w:t>ICOM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E015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start="10" w:end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>tiene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start="10" w:end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Semestral</w:t>
            </w:r>
          </w:p>
        </w:tc>
      </w:tr>
    </w:tbl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414"/>
        <w:gridCol w:w="4413"/>
      </w:tblGrid>
      <w:tr>
        <w:trPr>
          <w:trHeight w:val="268" w:hRule="atLeast"/>
        </w:trPr>
        <w:tc>
          <w:tcPr>
            <w:tcW w:w="4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1" w:end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Prerrequisitos</w:t>
            </w:r>
          </w:p>
        </w:tc>
        <w:tc>
          <w:tcPr>
            <w:tcW w:w="4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1" w:end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Correquisitos</w:t>
            </w:r>
          </w:p>
        </w:tc>
      </w:tr>
      <w:tr>
        <w:trPr>
          <w:trHeight w:val="268" w:hRule="atLeast"/>
        </w:trPr>
        <w:tc>
          <w:tcPr>
            <w:tcW w:w="4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1" w:end="4"/>
              <w:jc w:val="center"/>
              <w:rPr>
                <w:sz w:val="22"/>
              </w:rPr>
            </w:pPr>
            <w:r>
              <w:rPr>
                <w:sz w:val="22"/>
              </w:rPr>
              <w:t>ICOM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C012</w:t>
            </w:r>
          </w:p>
        </w:tc>
        <w:tc>
          <w:tcPr>
            <w:tcW w:w="4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1" w:end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>tiene</w:t>
            </w:r>
          </w:p>
        </w:tc>
      </w:tr>
    </w:tbl>
    <w:p>
      <w:pPr>
        <w:pStyle w:val="BodyText"/>
        <w:spacing w:before="25" w:after="0"/>
        <w:rPr>
          <w:b/>
          <w:sz w:val="20"/>
        </w:rPr>
      </w:pPr>
      <w:r>
        <w:rPr>
          <w:b/>
          <w:sz w:val="20"/>
        </w:rPr>
      </w:r>
    </w:p>
    <w:tbl>
      <w:tblPr>
        <w:tblW w:w="8831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208"/>
        <w:gridCol w:w="2207"/>
        <w:gridCol w:w="2210"/>
        <w:gridCol w:w="2205"/>
      </w:tblGrid>
      <w:tr>
        <w:trPr>
          <w:trHeight w:val="537" w:hRule="atLeast"/>
        </w:trPr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" w:end="2"/>
              <w:jc w:val="center"/>
              <w:rPr>
                <w:sz w:val="22"/>
              </w:rPr>
            </w:pPr>
            <w:r>
              <w:rPr>
                <w:sz w:val="22"/>
              </w:rPr>
              <w:t>Créditos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SCT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260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pedagógicas</w:t>
            </w:r>
          </w:p>
          <w:p>
            <w:pPr>
              <w:pStyle w:val="TableParagraph"/>
              <w:spacing w:lineRule="exact" w:line="249"/>
              <w:ind w:start="248" w:end="0"/>
              <w:rPr>
                <w:sz w:val="22"/>
              </w:rPr>
            </w:pPr>
            <w:r>
              <w:rPr>
                <w:sz w:val="22"/>
              </w:rPr>
              <w:t>semanales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directas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" w:end="7"/>
              <w:jc w:val="center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semanas</w:t>
            </w:r>
          </w:p>
          <w:p>
            <w:pPr>
              <w:pStyle w:val="TableParagraph"/>
              <w:spacing w:lineRule="exact" w:line="249"/>
              <w:ind w:start="10" w:end="1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clases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255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cronológicas</w:t>
            </w:r>
          </w:p>
          <w:p>
            <w:pPr>
              <w:pStyle w:val="TableParagraph"/>
              <w:spacing w:lineRule="exact" w:line="249"/>
              <w:ind w:start="166" w:end="0"/>
              <w:rPr>
                <w:sz w:val="22"/>
              </w:rPr>
            </w:pPr>
            <w:r>
              <w:rPr>
                <w:sz w:val="22"/>
              </w:rPr>
              <w:t>semanales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</w:tr>
      <w:tr>
        <w:trPr>
          <w:trHeight w:val="1878" w:hRule="atLeast"/>
        </w:trPr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524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TEO: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ind w:start="534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LAB: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ind w:start="541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TAL: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Rule="exact" w:line="267"/>
              <w:ind w:start="534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ELG: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Rule="exact" w:line="267"/>
              <w:ind w:start="532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SIM: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before="1" w:after="0"/>
              <w:ind w:start="505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GRU: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Rule="exact" w:line="249"/>
              <w:ind w:start="522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OCS: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" w:end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pacing w:val="-2"/>
          <w:sz w:val="22"/>
        </w:rPr>
        <w:t>DESCRIPCIÓN</w:t>
      </w:r>
    </w:p>
    <w:p>
      <w:pPr>
        <w:pStyle w:val="ListParagraph"/>
        <w:tabs>
          <w:tab w:val="clear" w:pos="720"/>
          <w:tab w:val="left" w:pos="828" w:leader="none"/>
        </w:tabs>
        <w:spacing w:lineRule="auto" w:line="240" w:before="1" w:after="0"/>
        <w:ind w:hanging="0" w:start="828" w:end="0"/>
        <w:jc w:val="start"/>
        <w:rPr/>
      </w:pPr>
      <w:r>
        <w:rPr/>
        <mc:AlternateContent>
          <mc:Choice Requires="wps">
            <w:drawing>
              <wp:anchor behindDoc="1" distT="0" distB="635" distL="0" distR="0" simplePos="0" locked="0" layoutInCell="0" allowOverlap="1" relativeHeight="85">
                <wp:simplePos x="0" y="0"/>
                <wp:positionH relativeFrom="column">
                  <wp:posOffset>208915</wp:posOffset>
                </wp:positionH>
                <wp:positionV relativeFrom="paragraph">
                  <wp:posOffset>174625</wp:posOffset>
                </wp:positionV>
                <wp:extent cx="5606415" cy="1743710"/>
                <wp:effectExtent l="0" t="3175" r="0" b="3175"/>
                <wp:wrapTopAndBottom/>
                <wp:docPr id="10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7438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ind w:start="103" w:end="101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asignatura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 Analytics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 ubica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ciclo intermedio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área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profesional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carrera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corresponde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ciencia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datos.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asignatura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carácter práctico que entrega los conceptos principales de Big Data, donde el/la estudiante elaborará informes con información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generada a partir de la exploración y depuración de grandes bases de datos, que aportan a la toma de decisiones de la organización.</w:t>
                            </w:r>
                          </w:p>
                          <w:p>
                            <w:pPr>
                              <w:pStyle w:val="BodyText"/>
                              <w:spacing w:lineRule="auto" w:line="235" w:before="2" w:after="0"/>
                              <w:ind w:start="103" w:end="397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metodología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aprendizaje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consistirá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prácticas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laboratorios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computación. La evaluación corresponde a pruebas individuales y trabajos grupales.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" path="m0,0l-2147483645,0l-2147483645,-2147483646l0,-2147483646xe" stroked="t" o:allowincell="f" style="position:absolute;margin-left:16.45pt;margin-top:13.75pt;width:441.4pt;height:137.25pt;mso-wrap-style:square;v-text-anchor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ind w:start="103" w:end="101"/>
                        <w:jc w:val="both"/>
                        <w:rPr/>
                      </w:pPr>
                      <w:r>
                        <w:rPr>
                          <w:color w:val="000000"/>
                          <w:spacing w:val="-2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asignatura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y Analytics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 ubica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ciclo intermedio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área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formación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profesional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carrera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corresponde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ciencia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datos.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asignatura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carácter práctico que entrega los conceptos principales de Big Data, donde el/la estudiante elaborará informes con información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generada a partir de la exploración y depuración de grandes bases de datos, que aportan a la toma de decisiones de la organización.</w:t>
                      </w:r>
                    </w:p>
                    <w:p>
                      <w:pPr>
                        <w:pStyle w:val="BodyText"/>
                        <w:spacing w:lineRule="auto" w:line="235" w:before="2" w:after="0"/>
                        <w:ind w:start="103" w:end="397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metodología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aprendizaje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consistirá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prácticas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laboratorios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computación. La evaluación corresponde a pruebas individuales y trabajos grupales.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1" w:after="0"/>
        <w:ind w:hanging="0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1" w:after="0"/>
        <w:ind w:hanging="0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APORTE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ASIGNATURA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PERFIL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EGRESO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(DEL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CICLO)</w:t>
      </w:r>
    </w:p>
    <w:p>
      <w:pPr>
        <w:pStyle w:val="BodyText"/>
        <w:spacing w:before="1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87">
                <wp:simplePos x="0" y="0"/>
                <wp:positionH relativeFrom="page">
                  <wp:posOffset>1083945</wp:posOffset>
                </wp:positionH>
                <wp:positionV relativeFrom="paragraph">
                  <wp:posOffset>173990</wp:posOffset>
                </wp:positionV>
                <wp:extent cx="5606415" cy="1170940"/>
                <wp:effectExtent l="0" t="3175" r="0" b="3175"/>
                <wp:wrapTopAndBottom/>
                <wp:docPr id="11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17108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68"/>
                              <w:ind w:start="103" w:end="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asignatura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aporta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logro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siguientes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Desempeños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Esperados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Perfil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Egreso: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before="0" w:after="0"/>
                              <w:ind w:hanging="0" w:start="103" w:end="0"/>
                              <w:jc w:val="star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Área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Desempeño: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Ciencia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Datos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Gestión</w:t>
                            </w:r>
                          </w:p>
                          <w:p>
                            <w:pPr>
                              <w:pStyle w:val="BodyText"/>
                              <w:ind w:start="103" w:end="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SD6.2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partir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gestión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datos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contribuir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toma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decisiones de la organización.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stroked="t" o:allowincell="f" style="position:absolute;margin-left:85.35pt;margin-top:13.7pt;width:441.4pt;height:92.1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lineRule="exact" w:line="268"/>
                        <w:ind w:start="103" w:end="0"/>
                        <w:rPr/>
                      </w:pP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asignatura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aporta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logro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siguientes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Desempeños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Esperados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Perfil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Egreso: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idodelmarco"/>
                        <w:spacing w:before="0" w:after="0"/>
                        <w:ind w:hanging="0" w:start="103" w:end="0"/>
                        <w:jc w:val="star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Área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Desempeño: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Ciencia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Datos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para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Gestión</w:t>
                      </w:r>
                    </w:p>
                    <w:p>
                      <w:pPr>
                        <w:pStyle w:val="BodyText"/>
                        <w:ind w:start="103" w:end="0"/>
                        <w:rPr/>
                      </w:pPr>
                      <w:r>
                        <w:rPr>
                          <w:color w:val="000000"/>
                        </w:rPr>
                        <w:t>SD6.2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partir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gestión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datos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contribuir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toma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decisiones de la organización.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35" w:before="0" w:after="0"/>
        <w:ind w:hanging="567" w:start="828" w:end="259"/>
        <w:jc w:val="start"/>
        <w:rPr>
          <w:b/>
          <w:sz w:val="22"/>
        </w:rPr>
      </w:pPr>
      <w:r>
        <w:rPr>
          <w:b/>
          <w:sz w:val="22"/>
        </w:rPr>
        <w:t>APORTE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ASIGNATURA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AL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ESTÁNDAR</w:t>
      </w:r>
      <w:r>
        <w:rPr>
          <w:b/>
          <w:spacing w:val="3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DESEMPEÑO</w:t>
      </w:r>
      <w:r>
        <w:rPr>
          <w:b/>
          <w:spacing w:val="28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PROFESIÓN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LOS ATRIBUTOS DEL CURRÍCULO USS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89">
                <wp:simplePos x="0" y="0"/>
                <wp:positionH relativeFrom="page">
                  <wp:posOffset>1083945</wp:posOffset>
                </wp:positionH>
                <wp:positionV relativeFrom="paragraph">
                  <wp:posOffset>175260</wp:posOffset>
                </wp:positionV>
                <wp:extent cx="5606415" cy="818515"/>
                <wp:effectExtent l="0" t="3810" r="0" b="2540"/>
                <wp:wrapTopAndBottom/>
                <wp:docPr id="12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8186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68"/>
                              <w:ind w:start="103" w:end="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Aporte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asignatura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estándar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desempeño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profesión: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aplica.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103" w:end="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Aporte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asignatura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atributos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Currículo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USS: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left" w:pos="823" w:leader="none"/>
                              </w:tabs>
                              <w:ind w:start="463" w:end="0"/>
                              <w:rPr/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Escenarios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simulación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tecnologías.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stroked="t" o:allowincell="f" style="position:absolute;margin-left:85.35pt;margin-top:13.8pt;width:441.4pt;height:64.4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lineRule="exact" w:line="268"/>
                        <w:ind w:start="103" w:end="0"/>
                        <w:rPr/>
                      </w:pPr>
                      <w:r>
                        <w:rPr>
                          <w:color w:val="000000"/>
                        </w:rPr>
                        <w:t>Aporte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asignatura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estándar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desempeño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profesión: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aplica.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103" w:end="0"/>
                        <w:rPr/>
                      </w:pPr>
                      <w:r>
                        <w:rPr>
                          <w:color w:val="000000"/>
                        </w:rPr>
                        <w:t>Aporte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asignatura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atributos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Currículo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USS:</w:t>
                      </w:r>
                    </w:p>
                    <w:p>
                      <w:pPr>
                        <w:pStyle w:val="BodyText"/>
                        <w:tabs>
                          <w:tab w:val="clear" w:pos="720"/>
                          <w:tab w:val="left" w:pos="823" w:leader="none"/>
                        </w:tabs>
                        <w:ind w:start="463" w:end="0"/>
                        <w:rPr/>
                      </w:pP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  <w:r>
                        <w:rPr>
                          <w:color w:val="000000"/>
                        </w:rPr>
                        <w:tab/>
                        <w:t>Escenarios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simulación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tecnologías.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0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RESULTADO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APRENDIZAJE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GENERAL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ASIGNATURA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page">
                  <wp:posOffset>1083945</wp:posOffset>
                </wp:positionH>
                <wp:positionV relativeFrom="paragraph">
                  <wp:posOffset>175260</wp:posOffset>
                </wp:positionV>
                <wp:extent cx="5606415" cy="432435"/>
                <wp:effectExtent l="0" t="3810" r="0" b="2540"/>
                <wp:wrapTopAndBottom/>
                <wp:docPr id="13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4323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ind w:start="10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 informes con información generada a partir de la exploración y depuración de grandes bases de datos, que aportan a la toma de decisiones de la organización.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stroked="t" o:allowincell="f" style="position:absolute;margin-left:85.35pt;margin-top:13.8pt;width:441.4pt;height:34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ind w:start="10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 informes con información generada a partir de la exploración y depuración de grandes bases de datos, que aportan a la toma de decisiones de la organización.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0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VALORES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SELLO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USS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QUE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DESARROLLA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ASIGNATURA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93">
                <wp:simplePos x="0" y="0"/>
                <wp:positionH relativeFrom="page">
                  <wp:posOffset>1083945</wp:posOffset>
                </wp:positionH>
                <wp:positionV relativeFrom="paragraph">
                  <wp:posOffset>174625</wp:posOffset>
                </wp:positionV>
                <wp:extent cx="5606415" cy="347980"/>
                <wp:effectExtent l="0" t="3175" r="0" b="3175"/>
                <wp:wrapTopAndBottom/>
                <wp:docPr id="14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3481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8" w:before="0" w:after="0"/>
                              <w:ind w:hanging="360" w:start="823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Honestidad.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start="823" w:end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Responsabilidad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Prudencia.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stroked="t" o:allowincell="f" style="position:absolute;margin-left:85.35pt;margin-top:13.75pt;width:441.4pt;height:27.3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8" w:before="0" w:after="0"/>
                        <w:ind w:hanging="360" w:start="823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Honestidad.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start="823" w:end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Responsabilidad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Prudencia.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0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UNIDADES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APRENDIZAJES</w:t>
      </w:r>
    </w:p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786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40"/>
        <w:gridCol w:w="5245"/>
      </w:tblGrid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4" w:end="0"/>
              <w:rPr>
                <w:b/>
                <w:sz w:val="22"/>
              </w:rPr>
            </w:pPr>
            <w:r>
              <w:rPr>
                <w:b/>
                <w:sz w:val="22"/>
              </w:rPr>
              <w:t>Sistemas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Información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Contexto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Empresarial</w:t>
            </w:r>
          </w:p>
        </w:tc>
      </w:tr>
      <w:tr>
        <w:trPr>
          <w:trHeight w:val="537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4" w:end="0"/>
              <w:rPr>
                <w:sz w:val="22"/>
              </w:rPr>
            </w:pPr>
            <w:r>
              <w:rPr>
                <w:color w:val="252525"/>
                <w:sz w:val="22"/>
              </w:rPr>
              <w:t>36</w:t>
            </w:r>
            <w:r>
              <w:rPr>
                <w:color w:val="252525"/>
                <w:spacing w:val="-2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2"/>
                <w:sz w:val="22"/>
              </w:rPr>
              <w:t xml:space="preserve"> pedagógicas.</w:t>
            </w:r>
          </w:p>
          <w:p>
            <w:pPr>
              <w:pStyle w:val="TableParagraph"/>
              <w:spacing w:lineRule="exact" w:line="249"/>
              <w:ind w:start="104" w:end="0"/>
              <w:rPr>
                <w:sz w:val="22"/>
              </w:rPr>
            </w:pPr>
            <w:r>
              <w:rPr>
                <w:color w:val="252525"/>
                <w:sz w:val="22"/>
              </w:rPr>
              <w:t>24</w:t>
            </w:r>
            <w:r>
              <w:rPr>
                <w:color w:val="252525"/>
                <w:spacing w:val="-3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4"/>
                <w:sz w:val="22"/>
              </w:rPr>
              <w:t xml:space="preserve"> </w:t>
            </w:r>
            <w:r>
              <w:rPr>
                <w:color w:val="252525"/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4" w:end="0"/>
              <w:rPr>
                <w:sz w:val="22"/>
              </w:rPr>
            </w:pPr>
            <w:r>
              <w:rPr>
                <w:color w:val="252525"/>
                <w:sz w:val="22"/>
              </w:rPr>
              <w:t>18</w:t>
            </w:r>
            <w:r>
              <w:rPr>
                <w:color w:val="252525"/>
                <w:spacing w:val="-2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5"/>
                <w:sz w:val="22"/>
              </w:rPr>
              <w:t xml:space="preserve"> </w:t>
            </w:r>
            <w:r>
              <w:rPr>
                <w:color w:val="252525"/>
                <w:spacing w:val="-2"/>
                <w:sz w:val="22"/>
              </w:rPr>
              <w:t>cronológicas.</w:t>
            </w:r>
          </w:p>
        </w:tc>
      </w:tr>
      <w:tr>
        <w:trPr>
          <w:trHeight w:val="817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start="104" w:end="0"/>
              <w:rPr>
                <w:sz w:val="22"/>
              </w:rPr>
            </w:pPr>
            <w:r>
              <w:rPr>
                <w:sz w:val="22"/>
              </w:rPr>
              <w:t>Explica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distintos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sistemas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contexto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toma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decisiones en una </w:t>
            </w:r>
            <w:r>
              <w:rPr>
                <w:spacing w:val="-2"/>
                <w:sz w:val="22"/>
              </w:rPr>
              <w:t xml:space="preserve">organización, </w:t>
            </w:r>
            <w:r>
              <w:rPr>
                <w:sz w:val="22"/>
              </w:rPr>
              <w:t>velando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integridad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su</w:t>
            </w:r>
            <w:r>
              <w:rPr>
                <w:spacing w:val="-2"/>
                <w:sz w:val="22"/>
              </w:rPr>
              <w:t xml:space="preserve"> trabajo.</w:t>
            </w:r>
          </w:p>
        </w:tc>
      </w:tr>
    </w:tbl>
    <w:p>
      <w:pPr>
        <w:pStyle w:val="Heading1"/>
        <w:spacing w:before="267" w:after="0"/>
        <w:rPr/>
      </w:pPr>
      <w:r>
        <w:rPr/>
        <w:t>Recursos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Aprendizaje</w:t>
      </w:r>
      <w:r>
        <w:rPr>
          <w:spacing w:val="-9"/>
        </w:rPr>
        <w:t xml:space="preserve"> </w:t>
      </w:r>
      <w:r>
        <w:rPr/>
        <w:t>Unidad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5"/>
        </w:numPr>
        <w:tabs>
          <w:tab w:val="clear" w:pos="720"/>
          <w:tab w:val="left" w:pos="833" w:leader="none"/>
        </w:tabs>
        <w:spacing w:lineRule="auto" w:line="240" w:before="1" w:after="0"/>
        <w:ind w:hanging="571" w:start="833" w:end="0"/>
        <w:jc w:val="star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 xml:space="preserve"> </w:t>
      </w:r>
      <w:r>
        <w:rPr>
          <w:sz w:val="22"/>
        </w:rPr>
        <w:t>Conceptuales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803275"/>
                <wp:effectExtent l="9525" t="0" r="0" b="5715"/>
                <wp:docPr id="15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8031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8" w:before="0" w:after="0"/>
                              <w:ind w:hanging="360" w:start="823" w:end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Definición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componentes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1" w:after="0"/>
                              <w:ind w:hanging="360" w:start="823" w:end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Importancia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organizaciones.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start="823" w:end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Actores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start="823" w:end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Tipos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gestión: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DSS,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CMI,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CMR,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otros.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2" path="m0,0l-2147483645,0l-2147483645,-2147483646l0,-2147483646xe" stroked="t" o:allowincell="f" style="position:absolute;margin-left:0pt;margin-top:-63.75pt;width:441.4pt;height:63.2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8" w:before="0" w:after="0"/>
                        <w:ind w:hanging="360" w:start="823" w:end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Definición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componentes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1" w:after="0"/>
                        <w:ind w:hanging="360" w:start="823" w:end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Importancia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organizaciones.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start="823" w:end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Actores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start="823" w:end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Tipos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gestión: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DSS,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CMI,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CMR,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otros.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1"/>
          <w:numId w:val="15"/>
        </w:numPr>
        <w:tabs>
          <w:tab w:val="clear" w:pos="720"/>
          <w:tab w:val="left" w:pos="833" w:leader="none"/>
        </w:tabs>
        <w:spacing w:lineRule="auto" w:line="240" w:before="228" w:after="0"/>
        <w:ind w:hanging="571" w:start="833" w:end="0"/>
        <w:jc w:val="star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 xml:space="preserve"> </w:t>
      </w:r>
      <w:r>
        <w:rPr>
          <w:sz w:val="22"/>
        </w:rPr>
        <w:t>Procedimentales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2238375"/>
                <wp:effectExtent l="9525" t="0" r="0" b="7620"/>
                <wp:docPr id="16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223848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59" w:before="0" w:after="0"/>
                              <w:ind w:hanging="360" w:start="823" w:end="1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Clasificación de los componentes de los sistemas de información según su función en el procesamiento y almacenamiento de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start="823" w:end="103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Establecimiento de la importancia de los sistemas de información en las organizaciones considerando su impacto en la toma de decisiones estratégicas.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59" w:before="0" w:after="0"/>
                              <w:ind w:hanging="360" w:start="823" w:end="99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Clasificación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actores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acuerdo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nivel de responsabilidad y acceso a la 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59" w:before="0" w:after="0"/>
                              <w:ind w:hanging="360" w:start="823" w:end="99"/>
                              <w:jc w:val="start"/>
                              <w:rPr>
                                <w:color w:val="252525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Explicación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tipos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gestión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función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aplicación en distintos niveles organizacionales.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start="823" w:end="101"/>
                              <w:jc w:val="start"/>
                              <w:rPr>
                                <w:color w:val="252525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Demostración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actuar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íntegro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ético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actividades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académicas, evaluaciones y prácticas profesionales.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3" path="m0,0l-2147483645,0l-2147483645,-2147483646l0,-2147483646xe" stroked="t" o:allowincell="f" style="position:absolute;margin-left:0pt;margin-top:-176.9pt;width:441.4pt;height:176.2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59" w:before="0" w:after="0"/>
                        <w:ind w:hanging="360" w:start="823" w:end="1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Clasificación de los componentes de los sistemas de información según su función en el procesamiento y almacenamiento de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start="823" w:end="103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Establecimiento de la importancia de los sistemas de información en las organizaciones considerando su impacto en la toma de decisiones estratégicas.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59" w:before="0" w:after="0"/>
                        <w:ind w:hanging="360" w:start="823" w:end="99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Clasificación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actores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acuerdo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nivel de responsabilidad y acceso a la 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59" w:before="0" w:after="0"/>
                        <w:ind w:hanging="360" w:start="823" w:end="99"/>
                        <w:jc w:val="start"/>
                        <w:rPr>
                          <w:color w:val="252525"/>
                        </w:rPr>
                      </w:pPr>
                      <w:r>
                        <w:rPr>
                          <w:color w:val="000000"/>
                        </w:rPr>
                        <w:t>Explicación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tipos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gestión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función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aplicación en distintos niveles organizacionales.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start="823" w:end="101"/>
                        <w:jc w:val="start"/>
                        <w:rPr>
                          <w:color w:val="252525"/>
                        </w:rPr>
                      </w:pPr>
                      <w:r>
                        <w:rPr>
                          <w:color w:val="000000"/>
                        </w:rPr>
                        <w:t>Demostración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actuar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íntegro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ético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actividades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académicas, evaluaciones y prácticas profesionales.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ind w:start="261" w:end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1"/>
          <w:numId w:val="15"/>
        </w:numPr>
        <w:tabs>
          <w:tab w:val="clear" w:pos="720"/>
          <w:tab w:val="left" w:pos="833" w:leader="none"/>
        </w:tabs>
        <w:spacing w:lineRule="auto" w:line="240" w:before="234" w:after="0"/>
        <w:ind w:hanging="571" w:start="833" w:end="0"/>
        <w:jc w:val="start"/>
        <w:rPr>
          <w:color w:val="585858"/>
          <w:sz w:val="22"/>
        </w:rPr>
      </w:pPr>
      <w:r>
        <w:rPr>
          <w:sz w:val="22"/>
        </w:rPr>
        <w:t>Criterios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Evaluación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1294130"/>
                <wp:effectExtent l="9525" t="0" r="0" b="8890"/>
                <wp:docPr id="17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29420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start="823" w:end="98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Clasifica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componentes,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actores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según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 función en la 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35" w:before="2" w:after="0"/>
                              <w:ind w:hanging="360" w:start="823" w:end="10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Explica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tipos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gestión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considerando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importancia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 la 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2" w:after="0"/>
                              <w:ind w:hanging="360" w:start="823" w:end="105"/>
                              <w:jc w:val="start"/>
                              <w:rPr>
                                <w:color w:val="252525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Demuestra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actuar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íntegro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ético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actividades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académicas, evaluaciones y prácticas profesionales.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5" path="m0,0l-2147483645,0l-2147483645,-2147483646l0,-2147483646xe" stroked="t" o:allowincell="f" style="position:absolute;margin-left:0pt;margin-top:-102.65pt;width:441.4pt;height:101.8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start="823" w:end="98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Clasifica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componentes,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actores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según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 función en la 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35" w:before="2" w:after="0"/>
                        <w:ind w:hanging="360" w:start="823" w:end="10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Explica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tipos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gestión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considerando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importancia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 la 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2" w:after="0"/>
                        <w:ind w:hanging="360" w:start="823" w:end="105"/>
                        <w:jc w:val="start"/>
                        <w:rPr>
                          <w:color w:val="252525"/>
                        </w:rPr>
                      </w:pPr>
                      <w:r>
                        <w:rPr>
                          <w:color w:val="000000"/>
                        </w:rPr>
                        <w:t>Demuestra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actuar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íntegro</w:t>
                      </w:r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ético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actividades</w:t>
                      </w:r>
                      <w:r>
                        <w:rPr>
                          <w:color w:val="000000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académicas, evaluaciones y prácticas profesionales.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7" w:after="0"/>
        <w:rPr>
          <w:sz w:val="20"/>
        </w:rPr>
      </w:pPr>
      <w:r>
        <w:rPr>
          <w:sz w:val="20"/>
        </w:rPr>
      </w:r>
    </w:p>
    <w:tbl>
      <w:tblPr>
        <w:tblW w:w="8786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40"/>
        <w:gridCol w:w="5245"/>
      </w:tblGrid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8"/>
              <w:ind w:start="104" w:end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Modelamiento y Gestión de Bases de Datos Relacionales</w:t>
            </w:r>
          </w:p>
        </w:tc>
      </w:tr>
      <w:tr>
        <w:trPr>
          <w:trHeight w:val="537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4" w:end="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36 </w:t>
            </w: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pedagógicas.</w:t>
            </w:r>
          </w:p>
          <w:p>
            <w:pPr>
              <w:pStyle w:val="TableParagraph"/>
              <w:spacing w:lineRule="exact" w:line="249"/>
              <w:ind w:start="104" w:end="0"/>
              <w:rPr>
                <w:sz w:val="22"/>
              </w:rPr>
            </w:pPr>
            <w:r>
              <w:rPr>
                <w:spacing w:val="-3"/>
                <w:sz w:val="22"/>
              </w:rPr>
              <w:t xml:space="preserve">24 </w:t>
            </w: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4" w:end="0"/>
              <w:rPr>
                <w:sz w:val="22"/>
              </w:rPr>
            </w:pPr>
            <w:r>
              <w:rPr>
                <w:spacing w:val="-1"/>
                <w:sz w:val="22"/>
              </w:rPr>
              <w:t xml:space="preserve">18 </w:t>
            </w:r>
            <w:r>
              <w:rPr>
                <w:sz w:val="22"/>
              </w:rPr>
              <w:t>horas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806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04" w:end="0"/>
              <w:rPr>
                <w:sz w:val="22"/>
              </w:rPr>
            </w:pPr>
            <w:r>
              <w:rPr>
                <w:spacing w:val="-2"/>
                <w:sz w:val="22"/>
              </w:rPr>
              <w:t>Diseña e implementa bases de datos relacionales en MySQL para extraer información mediante consultas SQL que apoyan la toma de decisiones empresariales, con responsabilidad y prudencia.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1"/>
        <w:rPr/>
      </w:pPr>
      <w:r>
        <w:rPr/>
        <w:t>Recursos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Aprendizaje</w:t>
      </w:r>
      <w:r>
        <w:rPr>
          <w:spacing w:val="-9"/>
        </w:rPr>
        <w:t xml:space="preserve"> </w:t>
      </w:r>
      <w:r>
        <w:rPr/>
        <w:t>Unidad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before="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33" w:leader="none"/>
        </w:tabs>
        <w:spacing w:lineRule="auto" w:line="240" w:before="0" w:after="0"/>
        <w:ind w:hanging="571" w:start="833" w:end="0"/>
        <w:jc w:val="star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 xml:space="preserve"> </w:t>
      </w:r>
      <w:r>
        <w:rPr>
          <w:sz w:val="22"/>
        </w:rPr>
        <w:t>Conceptuales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1440815"/>
                <wp:effectExtent l="9525" t="0" r="0" b="7620"/>
                <wp:docPr id="18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4407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Diagrama de Caso de Uso y Esquema UML orientados a procesos de negocio.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Teoría de la Normalización y formas normales.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Modelo Entidad-Relación y Modelo Relacional.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Diccionario de datos.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Base de Datos en MySQL: creación, almacenamiento y gestión de transacciones.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Consultas SQL: filtros, agregaciones y uniones de tablas.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6" path="m0,0l-2147483645,0l-2147483645,-2147483646l0,-2147483646xe" stroked="t" o:allowincell="f" style="position:absolute;margin-left:0pt;margin-top:-114.1pt;width:441.4pt;height:113.4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Diagrama de Caso de Uso y Esquema UML orientados a procesos de negocio.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Teoría de la Normalización y formas normales.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Modelo Entidad-Relación y Modelo Relacional.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Diccionario de datos.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Base de Datos en MySQL: creación, almacenamiento y gestión de transacciones.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Consultas SQL: filtros, agregaciones y uniones de tablas.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33" w:leader="none"/>
        </w:tabs>
        <w:spacing w:lineRule="auto" w:line="240" w:before="240" w:after="0"/>
        <w:ind w:hanging="571" w:start="833" w:end="0"/>
        <w:jc w:val="star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 xml:space="preserve"> </w:t>
      </w:r>
      <w:r>
        <w:rPr>
          <w:sz w:val="22"/>
        </w:rPr>
        <w:t>Procedimentales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2760345"/>
                <wp:effectExtent l="9525" t="0" r="0" b="8255"/>
                <wp:docPr id="19" name="Text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276048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Elaboración de diagramas de Caso de Uso y Esquema UML según los requerimientos del sistema de información.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Aplicación de la Teoría de la Normalización para optimizar la estructura de la base de datos y evitar redundancias.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Elaboración del Modelo Entidad-Relación y el Modelo Relacional de acuerdo con los requerimientos de la base de datos.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Elaboración de un diccionario de datos detallado según los requerimientos del sistema.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Construcción de una Base de Datos en MySQL basada en el modelo relacional, garantizando la integridad de la información.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Diseño y ejecución de consultas SQL para resolver necesidades de información específicas y generar reportes.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Elaboración de propuestas resguardando criterios éticos y el impacto de su quehacer en el medio y la sociedad en su conjunto.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7" path="m0,0l-2147483645,0l-2147483645,-2147483646l0,-2147483646xe" stroked="t" o:allowincell="f" style="position:absolute;margin-left:0pt;margin-top:-218.05pt;width:441.4pt;height:217.3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Elaboración de diagramas de Caso de Uso y Esquema UML según los requerimientos del sistema de información.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Aplicación de la Teoría de la Normalización para optimizar la estructura de la base de datos y evitar redundancias.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Elaboración del Modelo Entidad-Relación y el Modelo Relacional de acuerdo con los requerimientos de la base de datos.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Elaboración de un diccionario de datos detallado según los requerimientos del sistema.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Construcción de una Base de Datos en MySQL basada en el modelo relacional, garantizando la integridad de la información.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Diseño y ejecución de consultas SQL para resolver necesidades de información específicas y generar reportes.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Elaboración de propuestas resguardando criterios éticos y el impacto de su quehacer en el medio y la sociedad en su conjunto.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33" w:leader="none"/>
        </w:tabs>
        <w:spacing w:lineRule="auto" w:line="240" w:before="239" w:after="0"/>
        <w:ind w:hanging="571" w:start="833" w:end="0"/>
        <w:jc w:val="start"/>
        <w:rPr>
          <w:sz w:val="22"/>
        </w:rPr>
      </w:pPr>
      <w:r>
        <w:rPr>
          <w:sz w:val="22"/>
        </w:rPr>
        <w:t>Criterios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Evaluación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2131695"/>
                <wp:effectExtent l="9525" t="0" r="0" b="4445"/>
                <wp:docPr id="20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21315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 diagrama de Caso de Uso y Esquema UML según los requerimientos del sistema.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Aplica la Teoría de la Normalización para el diseño de bases de datos.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 el Modelo Entidad-Relación y el Modelo Relacional de acuerdo con los requerimientos.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 un diccionario de datos de acuerdo con los requerimientos del sistema.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Construye una base de datos en MySQL que incluya el diseño de consultas y gestión de transacciones.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Elabora propuestas resguardando criterios éticos y el impacto de su quehacer en el medio y la sociedad en su conjunto.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8" path="m0,0l-2147483645,0l-2147483645,-2147483646l0,-2147483646xe" stroked="t" o:allowincell="f" style="position:absolute;margin-left:0pt;margin-top:-168.25pt;width:441.4pt;height:167.8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 diagrama de Caso de Uso y Esquema UML según los requerimientos del sistema.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Aplica la Teoría de la Normalización para el diseño de bases de datos.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 el Modelo Entidad-Relación y el Modelo Relacional de acuerdo con los requerimientos.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 un diccionario de datos de acuerdo con los requerimientos del sistema.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Construye una base de datos en MySQL que incluya el diseño de consultas y gestión de transacciones.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Elabora propuestas resguardando criterios éticos y el impacto de su quehacer en el medio y la sociedad en su conjunto.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6" w:after="0"/>
        <w:rPr>
          <w:sz w:val="18"/>
        </w:rPr>
      </w:pPr>
      <w:r>
        <w:rPr>
          <w:sz w:val="18"/>
        </w:rPr>
      </w:r>
    </w:p>
    <w:tbl>
      <w:tblPr>
        <w:tblW w:w="8630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40"/>
        <w:gridCol w:w="5089"/>
      </w:tblGrid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5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8"/>
              <w:ind w:start="104" w:end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Analítica de Datos y Programación con Python</w:t>
            </w:r>
          </w:p>
        </w:tc>
      </w:tr>
      <w:tr>
        <w:trPr>
          <w:trHeight w:val="537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4" w:end="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42 </w:t>
            </w: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pedagógicas.</w:t>
            </w:r>
          </w:p>
          <w:p>
            <w:pPr>
              <w:pStyle w:val="TableParagraph"/>
              <w:spacing w:lineRule="exact" w:line="249" w:before="1" w:after="0"/>
              <w:ind w:start="104" w:end="0"/>
              <w:rPr>
                <w:sz w:val="22"/>
              </w:rPr>
            </w:pPr>
            <w:r>
              <w:rPr>
                <w:spacing w:val="-3"/>
                <w:sz w:val="22"/>
              </w:rPr>
              <w:t xml:space="preserve">28 </w:t>
            </w: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7" w:end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8"/>
              <w:ind w:start="104" w:end="0"/>
              <w:rPr>
                <w:sz w:val="22"/>
              </w:rPr>
            </w:pPr>
            <w:r>
              <w:rPr>
                <w:sz w:val="22"/>
              </w:rPr>
              <w:t>21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616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04" w:end="0"/>
              <w:rPr>
                <w:sz w:val="22"/>
              </w:rPr>
            </w:pPr>
            <w:r>
              <w:rPr>
                <w:sz w:val="22"/>
              </w:rPr>
              <w:t>Automatiza flujos de análisis de datos mediante Python, integrando fuentes relacionales y externas, para generar visualizaciones e insights que apoyan la toma de decisiones organizacionales.</w:t>
            </w:r>
          </w:p>
        </w:tc>
      </w:tr>
    </w:tbl>
    <w:p>
      <w:pPr>
        <w:pStyle w:val="BodyText"/>
        <w:spacing w:before="1" w:after="0"/>
        <w:rPr/>
      </w:pPr>
      <w:r>
        <w:rPr/>
      </w:r>
    </w:p>
    <w:p>
      <w:pPr>
        <w:pStyle w:val="Heading1"/>
        <w:rPr/>
      </w:pPr>
      <w:r>
        <w:rPr/>
        <w:t>Recursos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Aprendizaje</w:t>
      </w:r>
      <w:r>
        <w:rPr>
          <w:spacing w:val="-9"/>
        </w:rPr>
        <w:t xml:space="preserve"> </w:t>
      </w:r>
      <w:r>
        <w:rPr/>
        <w:t>Unidad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33" w:leader="none"/>
        </w:tabs>
        <w:spacing w:lineRule="auto" w:line="240" w:before="267" w:after="0"/>
        <w:ind w:hanging="571" w:start="833" w:end="0"/>
        <w:jc w:val="star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 xml:space="preserve"> </w:t>
      </w:r>
      <w:r>
        <w:rPr>
          <w:sz w:val="22"/>
        </w:rPr>
        <w:t>Conceptuales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2178050"/>
                <wp:effectExtent l="9525" t="0" r="0" b="6984"/>
                <wp:docPr id="24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217800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Sintaxis de Python y estructuras de datos: listas y diccionarios.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Entornos de desarrollo y conexión Python-MySQL.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Pandas DataFrames: importación y manipulación de datos.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Limpieza de datos: tratamiento de valores nulos, duplicados y normalización de formatos.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Transformaciones ETL programadas: merging de tablas SQL con fuentes externas (CSV, APIs).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Agregaciones complejas y creación de variables derivadas para análisis comercial.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Visualización de datos con Matplotlib y Seaborn.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Identificación de tendencias, correlaciones y anomalías en los datos.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0" path="m0,0l-2147483645,0l-2147483645,-2147483646l0,-2147483646xe" stroked="t" o:allowincell="f" style="position:absolute;margin-left:0pt;margin-top:-172.1pt;width:441.4pt;height:171.4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Sintaxis de Python y estructuras de datos: listas y diccionarios.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Entornos de desarrollo y conexión Python-MySQL.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Pandas DataFrames: importación y manipulación de datos.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Limpieza de datos: tratamiento de valores nulos, duplicados y normalización de formatos.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Transformaciones ETL programadas: merging de tablas SQL con fuentes externas (CSV, APIs).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Agregaciones complejas y creación de variables derivadas para análisis comercial.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Visualización de datos con Matplotlib y Seaborn.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Identificación de tendencias, correlaciones y anomalías en los datos.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33" w:leader="none"/>
        </w:tabs>
        <w:spacing w:lineRule="auto" w:line="240" w:before="241" w:after="0"/>
        <w:ind w:hanging="571" w:start="833" w:end="0"/>
        <w:jc w:val="star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 xml:space="preserve"> </w:t>
      </w:r>
      <w:r>
        <w:rPr>
          <w:sz w:val="22"/>
        </w:rPr>
        <w:t>Procedimentales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2720340"/>
                <wp:effectExtent l="9525" t="0" r="0" b="11430"/>
                <wp:docPr id="25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27205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Configuración del entorno de desarrollo Python y conexión con el servidor MySQL.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Importación de datos desde bases de datos MySQL a Pandas DataFrames para superar las limitaciones de volumen de Excel.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Aplicación de técnicas de limpieza de datos para asegurar la calidad e integridad de la información.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Integración de fuentes de datos heterogéneas (bases de datos SQL y archivos externos) mediante operaciones de merging.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Generación de agregaciones y variables derivadas para responder necesidades de análisis comercial.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Creación de visualizaciones estadísticas con librerías Python para comunicar hallazgos e insights a la organización.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Elaboración de reportes analíticos que integren datos relacionales con fuentes externas, resguardando criterios éticos.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1" path="m0,0l-2147483645,0l-2147483645,-2147483646l0,-2147483646xe" stroked="t" o:allowincell="f" style="position:absolute;margin-left:0pt;margin-top:-215.15pt;width:441.4pt;height:214.1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Configuración del entorno de desarrollo Python y conexión con el servidor MySQL.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Importación de datos desde bases de datos MySQL a Pandas DataFrames para superar las limitaciones de volumen de Excel.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Aplicación de técnicas de limpieza de datos para asegurar la calidad e integridad de la información.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Integración de fuentes de datos heterogéneas (bases de datos SQL y archivos externos) mediante operaciones de merging.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Generación de agregaciones y variables derivadas para responder necesidades de análisis comercial.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Creación de visualizaciones estadísticas con librerías Python para comunicar hallazgos e insights a la organización.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Elaboración de reportes analíticos que integren datos relacionales con fuentes externas, resguardando criterios éticos.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33" w:leader="none"/>
        </w:tabs>
        <w:spacing w:lineRule="auto" w:line="240" w:before="234" w:after="0"/>
        <w:ind w:hanging="571" w:start="833" w:end="0"/>
        <w:jc w:val="start"/>
        <w:rPr>
          <w:sz w:val="22"/>
        </w:rPr>
      </w:pPr>
      <w:r>
        <w:rPr>
          <w:sz w:val="22"/>
        </w:rPr>
        <w:t>Criterios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Evaluación</w:t>
      </w:r>
    </w:p>
    <w:p>
      <w:pPr>
        <w:pStyle w:val="BodyText"/>
        <w:ind w:start="261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2369185"/>
                <wp:effectExtent l="9525" t="0" r="0" b="6984"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23691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Configura el entorno Python y establece conexión con una base de datos MySQL.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 y manipula datos en Pandas DataFrames aplicando técnicas de limpieza y transformación.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Integra fuentes de datos heterogéneas mediante operaciones de merging y transformaciones ETL programadas.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Genera agregaciones y variables derivadas pertinentes para el análisis comercial.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Elabora visualizaciones estadísticas que comunican tendencias, correlaciones y anomalías de forma efectiva.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ind w:hanging="360" w:start="823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Elabora un reporte analítico que integre datos relacionales con fuentes externas, resguardando criterios éticos.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2" path="m0,0l-2147483645,0l-2147483645,-2147483646l0,-2147483646xe" stroked="t" o:allowincell="f" style="position:absolute;margin-left:0pt;margin-top:-187.15pt;width:441.4pt;height:186.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Configura el entorno Python y establece conexión con una base de datos MySQL.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 y manipula datos en Pandas DataFrames aplicando técnicas de limpieza y transformación.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Integra fuentes de datos heterogéneas mediante operaciones de merging y transformaciones ETL programadas.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Genera agregaciones y variables derivadas pertinentes para el análisis comercial.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Elabora visualizaciones estadísticas que comunican tendencias, correlaciones y anomalías de forma efectiva.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ind w:hanging="360" w:start="823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Elabora un reporte analítico que integre datos relacionales con fuentes externas, resguardando criterios éticos.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ind w:start="261" w:end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225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ESTRATEGIAS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PARA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APRENDIZAJE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95">
                <wp:simplePos x="0" y="0"/>
                <wp:positionH relativeFrom="page">
                  <wp:posOffset>1083945</wp:posOffset>
                </wp:positionH>
                <wp:positionV relativeFrom="paragraph">
                  <wp:posOffset>175260</wp:posOffset>
                </wp:positionV>
                <wp:extent cx="5606415" cy="4072890"/>
                <wp:effectExtent l="0" t="3175" r="0" b="3175"/>
                <wp:wrapTopAndBottom/>
                <wp:docPr id="27" name="Text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40730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ind w:start="103" w:end="103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estrategias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tendrán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carácter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práctico,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donde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del/de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estudiante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participación, autonomía, proactividad, trabajo colaborativo, creatividad y conducta ética. Y el rol docente es de guía, acompañamiento y retroalimentación constante para la promoción de aprendizajes.</w:t>
                            </w:r>
                          </w:p>
                          <w:p>
                            <w:pPr>
                              <w:pStyle w:val="BodyText"/>
                              <w:ind w:start="103" w:end="10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De acuerdo con los resultados de aprendizaje, se utilizarán las siguientes estrategias: clases expositivas complementadas con prácticas enfocadas al uso aplicado de software. Se sugiere el uso de ejemplos guiados, tanto en los nuevos conceptos involucrados como en el uso del software,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objetivo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metodológico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acercar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conocimiento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 interacción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 participación activa.</w:t>
                            </w:r>
                          </w:p>
                          <w:p>
                            <w:pPr>
                              <w:pStyle w:val="BodyText"/>
                              <w:ind w:start="103" w:end="98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La asignatura implementa la educación basada en simulación que actúa como un puente pedagógico entre el aula de clase y el área de práctica, utilizando diferentes recursos para representar la realidad, facilitando la construcción de aprendizaje y el desarrollo de habilidades de trabajo en equipo a través de la práctica y la reflexión guiada. La metodología de escenarios de simulación con tecnologías utiliza este tipo de educación sea presencial o virtual, para representar de forma artificial los procesos y sistemas reales en un entorno protegido, y así desarrollar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desempeños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mediante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escenarios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similares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ejercicio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profesional.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relevante el análisis de dichos escenarios intencionados pues deben favorecer de la mejor forma posible, los resultados de aprendizajes de la asignatura.</w:t>
                            </w:r>
                          </w:p>
                          <w:p>
                            <w:pPr>
                              <w:pStyle w:val="BodyText"/>
                              <w:spacing w:before="268" w:after="0"/>
                              <w:ind w:start="103" w:end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Recursos: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laboratorios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computación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equipado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correspondiente.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3" path="m0,0l-2147483645,0l-2147483645,-2147483646l0,-2147483646xe" stroked="t" o:allowincell="f" style="position:absolute;margin-left:85.35pt;margin-top:13.8pt;width:441.4pt;height:320.6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ind w:start="103" w:end="103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estrategias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tendrán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carácter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práctico,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donde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del/de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estudiante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participación, autonomía, proactividad, trabajo colaborativo, creatividad y conducta ética. Y el rol docente es de guía, acompañamiento y retroalimentación constante para la promoción de aprendizajes.</w:t>
                      </w:r>
                    </w:p>
                    <w:p>
                      <w:pPr>
                        <w:pStyle w:val="BodyText"/>
                        <w:ind w:start="103" w:end="100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t>De acuerdo con los resultados de aprendizaje, se utilizarán las siguientes estrategias: clases expositivas complementadas con prácticas enfocadas al uso aplicado de software. Se sugiere el uso de ejemplos guiados, tanto en los nuevos conceptos involucrados como en el uso del software,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objetivo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metodológico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acercar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conocimiento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 interacción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 participación activa.</w:t>
                      </w:r>
                    </w:p>
                    <w:p>
                      <w:pPr>
                        <w:pStyle w:val="BodyText"/>
                        <w:ind w:start="103" w:end="98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t>La asignatura implementa la educación basada en simulación que actúa como un puente pedagógico entre el aula de clase y el área de práctica, utilizando diferentes recursos para representar la realidad, facilitando la construcción de aprendizaje y el desarrollo de habilidades de trabajo en equipo a través de la práctica y la reflexión guiada. La metodología de escenarios de simulación con tecnologías utiliza este tipo de educación sea presencial o virtual, para representar de forma artificial los procesos y sistemas reales en un entorno protegido, y así desarrollar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desempeños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mediante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escenarios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similares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ejercicio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profesional.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relevante el análisis de dichos escenarios intencionados pues deben favorecer de la mejor forma posible, los resultados de aprendizajes de la asignatura.</w:t>
                      </w:r>
                    </w:p>
                    <w:p>
                      <w:pPr>
                        <w:pStyle w:val="BodyText"/>
                        <w:spacing w:before="268" w:after="0"/>
                        <w:ind w:start="103" w:end="0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t>Recursos: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laboratorios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computación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equipado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correspondiente.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0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0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0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EVALUACIÓN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REQUISITOS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APROBACIÓN</w:t>
      </w:r>
    </w:p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682"/>
        <w:gridCol w:w="5145"/>
      </w:tblGrid>
      <w:tr>
        <w:trPr>
          <w:trHeight w:val="8563" w:hRule="atLeast"/>
        </w:trPr>
        <w:tc>
          <w:tcPr>
            <w:tcW w:w="3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Evaluaciones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su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Ponderación:</w:t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7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30%</w:t>
            </w:r>
          </w:p>
          <w:p>
            <w:pPr>
              <w:pStyle w:val="TableParagraph"/>
              <w:ind w:start="107" w:end="2220"/>
              <w:rPr>
                <w:sz w:val="22"/>
              </w:rPr>
            </w:pPr>
            <w:r>
              <w:rPr>
                <w:sz w:val="22"/>
              </w:rPr>
              <w:t>Controles parciales: 10% Prueba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escrita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individual: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20%</w:t>
            </w:r>
          </w:p>
          <w:p>
            <w:pPr>
              <w:pStyle w:val="TableParagraph"/>
              <w:spacing w:before="268" w:after="0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35%</w:t>
            </w:r>
          </w:p>
          <w:p>
            <w:pPr>
              <w:pStyle w:val="TableParagraph"/>
              <w:ind w:start="107" w:end="2084"/>
              <w:rPr>
                <w:sz w:val="22"/>
              </w:rPr>
            </w:pPr>
            <w:r>
              <w:rPr>
                <w:sz w:val="22"/>
              </w:rPr>
              <w:t>Controles parciales: 10% Analítica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datos: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25%</w:t>
            </w:r>
          </w:p>
          <w:p>
            <w:pPr>
              <w:pStyle w:val="TableParagraph"/>
              <w:spacing w:before="1" w:after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3: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35%</w:t>
            </w:r>
          </w:p>
          <w:p>
            <w:pPr>
              <w:pStyle w:val="TableParagraph"/>
              <w:ind w:start="107" w:end="0"/>
              <w:rPr>
                <w:sz w:val="22"/>
              </w:rPr>
            </w:pPr>
            <w:r>
              <w:rPr>
                <w:sz w:val="22"/>
              </w:rPr>
              <w:t>Controles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parciales:10%</w:t>
            </w:r>
          </w:p>
          <w:p>
            <w:pPr>
              <w:pStyle w:val="TableParagraph"/>
              <w:ind w:start="107" w:end="0"/>
              <w:rPr>
                <w:sz w:val="22"/>
              </w:rPr>
            </w:pPr>
            <w:r>
              <w:rPr>
                <w:sz w:val="22"/>
              </w:rPr>
              <w:t>Creación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relacional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análisis: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25%</w:t>
            </w:r>
          </w:p>
          <w:p>
            <w:pPr>
              <w:pStyle w:val="TableParagraph"/>
              <w:spacing w:before="268" w:after="0"/>
              <w:ind w:start="107" w:end="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Recuperativa:</w:t>
            </w:r>
          </w:p>
          <w:p>
            <w:pPr>
              <w:pStyle w:val="TableParagraph"/>
              <w:spacing w:lineRule="atLeast" w:line="270"/>
              <w:ind w:start="107" w:end="92"/>
              <w:jc w:val="both"/>
              <w:rPr>
                <w:sz w:val="22"/>
              </w:rPr>
            </w:pPr>
            <w:r>
              <w:rPr>
                <w:sz w:val="22"/>
              </w:rPr>
              <w:t>Los/las estudiantes tienen derecho a rendir una evaluación final recuperativa que puede reemplazar alguna de las evaluaciones solemnes de la asignatura. Esta evaluación, de carácter voluntario, se llevará a cabo durante la última semana del semestre, una vez finalizadas todas las evaluaciones. Su contenido abarcará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>toda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>materia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semestre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conjunto amplio de temas relevantes definidos por el/la docente.</w:t>
            </w:r>
          </w:p>
        </w:tc>
      </w:tr>
    </w:tbl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6" w:after="0"/>
        <w:rPr>
          <w:b/>
          <w:sz w:val="18"/>
        </w:rPr>
      </w:pPr>
      <w:r>
        <w:rPr>
          <w:b/>
          <w:sz w:val="18"/>
        </w:rPr>
      </w:r>
    </w:p>
    <w:tbl>
      <w:tblPr>
        <w:tblW w:w="8828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682"/>
        <w:gridCol w:w="5145"/>
      </w:tblGrid>
      <w:tr>
        <w:trPr>
          <w:trHeight w:val="4027" w:hRule="atLeast"/>
        </w:trPr>
        <w:tc>
          <w:tcPr>
            <w:tcW w:w="3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97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exact" w:line="267"/>
              <w:ind w:start="107" w:end="0"/>
              <w:jc w:val="both"/>
              <w:rPr>
                <w:sz w:val="22"/>
              </w:rPr>
            </w:pPr>
            <w:r>
              <w:rPr>
                <w:sz w:val="22"/>
              </w:rPr>
              <w:t>Podrán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rendir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esta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evaluación: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467" w:leader="none"/>
              </w:tabs>
              <w:spacing w:lineRule="auto" w:line="240" w:before="0" w:after="0"/>
              <w:ind w:hanging="360" w:start="467" w:end="93"/>
              <w:jc w:val="both"/>
              <w:rPr>
                <w:sz w:val="22"/>
              </w:rPr>
            </w:pPr>
            <w:r>
              <w:rPr>
                <w:sz w:val="22"/>
              </w:rPr>
              <w:t>Estudiantes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hayan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rendido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una solemne: siempre y cuando su inasistencia al procedimiento evaluativo respectivo esté debidamente justificada. Esta justificación puede ser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través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licencia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médica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defecto, de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situación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emergente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comunicada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docente y autorizada por la Secretaría de Estudios y/o Dirección de Carrera con anticipación o en los días siguientes dentro de esa misma semana de </w:t>
            </w:r>
            <w:r>
              <w:rPr>
                <w:spacing w:val="-2"/>
                <w:sz w:val="22"/>
              </w:rPr>
              <w:t>inasistencia.</w:t>
            </w:r>
          </w:p>
          <w:p>
            <w:pPr>
              <w:pStyle w:val="TableParagraph"/>
              <w:spacing w:lineRule="atLeast" w:line="270"/>
              <w:ind w:start="107" w:end="98"/>
              <w:jc w:val="both"/>
              <w:rPr>
                <w:sz w:val="22"/>
              </w:rPr>
            </w:pPr>
            <w:r>
              <w:rPr>
                <w:sz w:val="22"/>
              </w:rPr>
              <w:t xml:space="preserve">Nota: solo se puede reemplazar una solemne no </w:t>
            </w:r>
            <w:r>
              <w:rPr>
                <w:spacing w:val="-2"/>
                <w:sz w:val="22"/>
              </w:rPr>
              <w:t>rendida.</w:t>
            </w:r>
          </w:p>
        </w:tc>
      </w:tr>
      <w:tr>
        <w:trPr>
          <w:trHeight w:val="265" w:hRule="atLeast"/>
        </w:trPr>
        <w:tc>
          <w:tcPr>
            <w:tcW w:w="3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6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Asistencia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(teórica/práctica):</w:t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6"/>
              <w:ind w:start="107" w:end="0"/>
              <w:rPr>
                <w:sz w:val="22"/>
              </w:rPr>
            </w:pPr>
            <w:r>
              <w:rPr>
                <w:sz w:val="22"/>
              </w:rPr>
              <w:t>90%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Práctica/Laboratorio.</w:t>
            </w:r>
          </w:p>
        </w:tc>
      </w:tr>
      <w:tr>
        <w:trPr>
          <w:trHeight w:val="539" w:hRule="atLeast"/>
        </w:trPr>
        <w:tc>
          <w:tcPr>
            <w:tcW w:w="3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Requisitos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Aprobación:</w:t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67" w:leader="none"/>
              </w:tabs>
              <w:spacing w:lineRule="exact" w:line="267" w:before="1" w:after="0"/>
              <w:ind w:hanging="360" w:start="467" w:end="0"/>
              <w:jc w:val="start"/>
              <w:rPr>
                <w:sz w:val="22"/>
              </w:rPr>
            </w:pPr>
            <w:r>
              <w:rPr>
                <w:sz w:val="22"/>
              </w:rPr>
              <w:t>Calificación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igual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superior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4.0.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67" w:leader="none"/>
              </w:tabs>
              <w:spacing w:lineRule="exact" w:line="251" w:before="0" w:after="0"/>
              <w:ind w:hanging="360" w:start="467" w:end="0"/>
              <w:jc w:val="start"/>
              <w:rPr>
                <w:sz w:val="22"/>
              </w:rPr>
            </w:pPr>
            <w:r>
              <w:rPr>
                <w:color w:val="252525"/>
                <w:sz w:val="22"/>
              </w:rPr>
              <w:t>Asistencia</w:t>
            </w:r>
            <w:r>
              <w:rPr>
                <w:color w:val="252525"/>
                <w:spacing w:val="-7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mínima</w:t>
            </w:r>
            <w:r>
              <w:rPr>
                <w:color w:val="252525"/>
                <w:spacing w:val="-4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a</w:t>
            </w:r>
            <w:r>
              <w:rPr>
                <w:color w:val="252525"/>
                <w:spacing w:val="-5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clases</w:t>
            </w:r>
            <w:r>
              <w:rPr>
                <w:color w:val="252525"/>
                <w:spacing w:val="-8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prácticas</w:t>
            </w:r>
            <w:r>
              <w:rPr>
                <w:color w:val="252525"/>
                <w:spacing w:val="-4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de</w:t>
            </w:r>
            <w:r>
              <w:rPr>
                <w:color w:val="252525"/>
                <w:spacing w:val="-5"/>
                <w:sz w:val="22"/>
              </w:rPr>
              <w:t xml:space="preserve"> 90%</w:t>
            </w:r>
          </w:p>
        </w:tc>
      </w:tr>
    </w:tbl>
    <w:p>
      <w:pPr>
        <w:pStyle w:val="BodyText"/>
        <w:spacing w:before="266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FUENTES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INFORMACIÓN</w:t>
      </w:r>
    </w:p>
    <w:p>
      <w:pPr>
        <w:pStyle w:val="BodyText"/>
        <w:spacing w:before="25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862"/>
        <w:gridCol w:w="4965"/>
      </w:tblGrid>
      <w:tr>
        <w:trPr>
          <w:trHeight w:val="806" w:hRule="atLeast"/>
        </w:trPr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Bibliografía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Mínima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Obligatoria:</w:t>
            </w:r>
          </w:p>
        </w:tc>
        <w:tc>
          <w:tcPr>
            <w:tcW w:w="4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hanging="288" w:start="395" w:end="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64"/>
                <w:sz w:val="22"/>
              </w:rPr>
              <w:t xml:space="preserve"> </w:t>
            </w:r>
            <w:r>
              <w:rPr>
                <w:sz w:val="22"/>
              </w:rPr>
              <w:t>Silberschatz,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A.,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Korth,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H.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Sudarshan,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S.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(2014).</w:t>
            </w:r>
          </w:p>
          <w:p>
            <w:pPr>
              <w:pStyle w:val="TableParagraph"/>
              <w:spacing w:lineRule="atLeast" w:line="270"/>
              <w:ind w:start="395" w:end="0"/>
              <w:rPr>
                <w:sz w:val="22"/>
              </w:rPr>
            </w:pPr>
            <w:r>
              <w:rPr>
                <w:i/>
                <w:sz w:val="22"/>
              </w:rPr>
              <w:t>Fundamentos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bases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datos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(6°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ed.).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McGraw- Hill </w:t>
            </w:r>
            <w:r>
              <w:rPr>
                <w:color w:val="00AF50"/>
                <w:sz w:val="22"/>
              </w:rPr>
              <w:t>Disponible y digitalizado.</w:t>
            </w:r>
          </w:p>
        </w:tc>
      </w:tr>
      <w:tr>
        <w:trPr>
          <w:trHeight w:val="805" w:hRule="atLeast"/>
        </w:trPr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6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Bibliografía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Mínima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Complementaria:</w:t>
            </w:r>
          </w:p>
        </w:tc>
        <w:tc>
          <w:tcPr>
            <w:tcW w:w="4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794" w:leader="none"/>
                <w:tab w:val="left" w:pos="2865" w:leader="none"/>
                <w:tab w:val="left" w:pos="3484" w:leader="none"/>
                <w:tab w:val="left" w:pos="4138" w:leader="none"/>
              </w:tabs>
              <w:ind w:hanging="360" w:start="467" w:end="9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 xml:space="preserve">Laudon, K. C. &amp; Laudon, J. P. (2016). </w:t>
            </w:r>
            <w:r>
              <w:rPr>
                <w:i/>
                <w:sz w:val="22"/>
              </w:rPr>
              <w:t xml:space="preserve">Sistemas de </w:t>
            </w:r>
            <w:r>
              <w:rPr>
                <w:i/>
                <w:spacing w:val="-2"/>
                <w:sz w:val="22"/>
              </w:rPr>
              <w:t>información</w:t>
            </w:r>
            <w:r>
              <w:rPr>
                <w:i/>
                <w:sz w:val="22"/>
              </w:rPr>
              <w:tab/>
            </w:r>
            <w:r>
              <w:rPr>
                <w:i/>
                <w:spacing w:val="-2"/>
                <w:sz w:val="22"/>
              </w:rPr>
              <w:t>gerencial</w:t>
            </w:r>
            <w:r>
              <w:rPr>
                <w:i/>
                <w:sz w:val="22"/>
              </w:rPr>
              <w:tab/>
            </w:r>
            <w:r>
              <w:rPr>
                <w:spacing w:val="-4"/>
                <w:sz w:val="22"/>
              </w:rPr>
              <w:t xml:space="preserve">(14° ed.). </w:t>
            </w:r>
            <w:r>
              <w:rPr>
                <w:spacing w:val="-2"/>
                <w:sz w:val="22"/>
              </w:rPr>
              <w:t xml:space="preserve">Pearson </w:t>
            </w:r>
            <w:r>
              <w:rPr>
                <w:sz w:val="22"/>
              </w:rPr>
              <w:t>Education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color w:val="00AF50"/>
                <w:sz w:val="22"/>
              </w:rPr>
              <w:t>Disponible</w:t>
            </w:r>
            <w:r>
              <w:rPr>
                <w:color w:val="00AF50"/>
                <w:spacing w:val="-8"/>
                <w:sz w:val="22"/>
              </w:rPr>
              <w:t xml:space="preserve"> </w:t>
            </w:r>
            <w:r>
              <w:rPr>
                <w:color w:val="00AF50"/>
                <w:sz w:val="22"/>
              </w:rPr>
              <w:t>y</w:t>
            </w:r>
            <w:r>
              <w:rPr>
                <w:color w:val="00AF50"/>
                <w:spacing w:val="-3"/>
                <w:sz w:val="22"/>
              </w:rPr>
              <w:t xml:space="preserve"> </w:t>
            </w:r>
            <w:r>
              <w:rPr>
                <w:color w:val="00AF50"/>
                <w:spacing w:val="-2"/>
                <w:sz w:val="22"/>
              </w:rPr>
              <w:t>digitalizado.</w:t>
            </w:r>
          </w:p>
          <w:p>
            <w:pPr>
              <w:pStyle w:val="TableParagraph"/>
              <w:tabs>
                <w:tab w:val="clear" w:pos="720"/>
                <w:tab w:val="left" w:pos="1794" w:leader="none"/>
                <w:tab w:val="left" w:pos="2865" w:leader="none"/>
                <w:tab w:val="left" w:pos="3484" w:leader="none"/>
                <w:tab w:val="left" w:pos="4138" w:leader="none"/>
              </w:tabs>
              <w:ind w:hanging="360" w:start="467" w:end="90"/>
              <w:rPr>
                <w:sz w:val="22"/>
              </w:rPr>
            </w:pPr>
            <w:r>
              <w:rPr>
                <w:color w:val="000000"/>
                <w:spacing w:val="-2"/>
                <w:sz w:val="22"/>
              </w:rPr>
              <w:t xml:space="preserve">2. McKinney, W. (2022). </w:t>
            </w:r>
            <w:r>
              <w:rPr>
                <w:i/>
                <w:iCs/>
                <w:color w:val="000000"/>
                <w:spacing w:val="-2"/>
                <w:sz w:val="22"/>
              </w:rPr>
              <w:t>Python for Data Analysis</w:t>
            </w:r>
            <w:r>
              <w:rPr>
                <w:color w:val="000000"/>
                <w:spacing w:val="-2"/>
                <w:sz w:val="22"/>
              </w:rPr>
              <w:t xml:space="preserve"> (3° ed.). O’Reilly Media. Disponible y digitalizado.</w:t>
            </w:r>
          </w:p>
        </w:tc>
      </w:tr>
      <w:tr>
        <w:trPr>
          <w:trHeight w:val="805" w:hRule="atLeast"/>
        </w:trPr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Otras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z w:val="22"/>
              </w:rPr>
              <w:t>Fuentes</w:t>
            </w:r>
            <w:r>
              <w:rPr>
                <w:b/>
                <w:spacing w:val="25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25"/>
                <w:sz w:val="22"/>
              </w:rPr>
              <w:t xml:space="preserve"> </w:t>
            </w:r>
            <w:r>
              <w:rPr>
                <w:b/>
                <w:sz w:val="22"/>
              </w:rPr>
              <w:t>Consulta: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z w:val="22"/>
              </w:rPr>
              <w:t>Impresas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y</w:t>
            </w:r>
          </w:p>
          <w:p>
            <w:pPr>
              <w:pStyle w:val="TableParagraph"/>
              <w:ind w:start="107" w:end="0"/>
              <w:rPr>
                <w:b/>
                <w:sz w:val="22"/>
              </w:rPr>
            </w:pPr>
            <w:r>
              <w:rPr>
                <w:b/>
                <w:sz w:val="22"/>
              </w:rPr>
              <w:t>/o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digitales</w:t>
            </w:r>
          </w:p>
        </w:tc>
        <w:tc>
          <w:tcPr>
            <w:tcW w:w="4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hanging="360" w:start="467" w:end="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 xml:space="preserve">Oz, E. (2008), </w:t>
            </w:r>
            <w:r>
              <w:rPr>
                <w:i/>
                <w:sz w:val="22"/>
              </w:rPr>
              <w:t xml:space="preserve">Administración de los sistemas de información </w:t>
            </w:r>
            <w:r>
              <w:rPr>
                <w:sz w:val="22"/>
              </w:rPr>
              <w:t>(5° ed.). Cengage Learning.</w:t>
            </w:r>
          </w:p>
          <w:p>
            <w:pPr>
              <w:pStyle w:val="TableParagraph"/>
              <w:spacing w:lineRule="exact" w:line="249"/>
              <w:ind w:start="391" w:end="0"/>
              <w:rPr>
                <w:sz w:val="22"/>
              </w:rPr>
            </w:pPr>
            <w:r>
              <w:rPr>
                <w:color w:val="00AF50"/>
                <w:sz w:val="22"/>
              </w:rPr>
              <w:t>Disponible</w:t>
            </w:r>
            <w:r>
              <w:rPr>
                <w:color w:val="00AF50"/>
                <w:spacing w:val="-6"/>
                <w:sz w:val="22"/>
              </w:rPr>
              <w:t xml:space="preserve"> </w:t>
            </w:r>
            <w:r>
              <w:rPr>
                <w:color w:val="00AF50"/>
                <w:sz w:val="22"/>
              </w:rPr>
              <w:t>y</w:t>
            </w:r>
            <w:r>
              <w:rPr>
                <w:color w:val="00AF50"/>
                <w:spacing w:val="-3"/>
                <w:sz w:val="22"/>
              </w:rPr>
              <w:t xml:space="preserve"> </w:t>
            </w:r>
            <w:r>
              <w:rPr>
                <w:color w:val="00AF50"/>
                <w:spacing w:val="-2"/>
                <w:sz w:val="22"/>
              </w:rPr>
              <w:t>digitalizado.</w:t>
            </w:r>
          </w:p>
          <w:p>
            <w:pPr>
              <w:pStyle w:val="TableParagraph"/>
              <w:widowControl w:val="false"/>
              <w:bidi w:val="0"/>
              <w:spacing w:lineRule="exact" w:line="249" w:before="0" w:after="0"/>
              <w:ind w:hanging="0" w:start="170" w:end="0"/>
              <w:jc w:val="start"/>
              <w:rPr>
                <w:color w:val="000000"/>
              </w:rPr>
            </w:pPr>
            <w:r>
              <w:rPr>
                <w:color w:val="000000"/>
                <w:spacing w:val="-2"/>
                <w:sz w:val="22"/>
              </w:rPr>
              <w:t>2. Documentación oficial Python: docs.python.org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240" w:before="1" w:after="0"/>
        <w:ind w:hanging="566" w:start="828" w:end="0"/>
        <w:jc w:val="start"/>
        <w:rPr>
          <w:b/>
          <w:sz w:val="22"/>
        </w:rPr>
      </w:pPr>
      <w:r>
        <w:rPr>
          <w:b/>
          <w:sz w:val="22"/>
        </w:rPr>
        <w:t>PERFIL</w:t>
      </w:r>
      <w:r>
        <w:rPr>
          <w:b/>
          <w:spacing w:val="-2"/>
          <w:sz w:val="22"/>
        </w:rPr>
        <w:t xml:space="preserve"> DOCENTE</w:t>
      </w:r>
    </w:p>
    <w:p>
      <w:pPr>
        <w:pStyle w:val="BodyText"/>
        <w:spacing w:before="11" w:after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behindDoc="1" distT="635" distB="0" distL="0" distR="0" simplePos="0" locked="0" layoutInCell="0" allowOverlap="1" relativeHeight="97">
                <wp:simplePos x="0" y="0"/>
                <wp:positionH relativeFrom="column">
                  <wp:posOffset>201295</wp:posOffset>
                </wp:positionH>
                <wp:positionV relativeFrom="paragraph">
                  <wp:posOffset>60960</wp:posOffset>
                </wp:positionV>
                <wp:extent cx="5574665" cy="1031875"/>
                <wp:effectExtent l="0" t="3810" r="0" b="2540"/>
                <wp:wrapTopAndBottom/>
                <wp:docPr id="31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600" cy="10317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" w:after="0"/>
                              <w:ind w:start="103" w:end="9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Profesional del área de ingeniería comercial, ingeniería civil industrial, ingeniería en informática o afín con grado académico de magister o doctor, preferente en economía o sistemas de información. Se debe demostrar una experiencia laboral de al menos 3 años en el área de tecnología de datos y de 3 años en docencia universitaria.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4" path="m0,0l-2147483645,0l-2147483645,-2147483646l0,-2147483646xe" stroked="t" o:allowincell="f" style="position:absolute;margin-left:15.85pt;margin-top:4.8pt;width:438.9pt;height:81.2pt;mso-wrap-style:square;v-text-anchor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" w:after="0"/>
                        <w:ind w:start="103" w:end="9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Profesional del área de ingeniería comercial, ingeniería civil industrial, ingeniería en informática o afín con grado académico de magister o doctor, preferente en economía o sistemas de información. Se debe demostrar una experiencia laboral de al menos 3 años en el área de tecnología de datos y de 3 años en docencia universitaria.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8" w:leader="none"/>
        </w:tabs>
        <w:spacing w:lineRule="auto" w:line="475" w:before="225" w:after="5"/>
        <w:ind w:hanging="0" w:start="262" w:end="3903"/>
        <w:jc w:val="start"/>
        <w:rPr>
          <w:b/>
          <w:sz w:val="22"/>
        </w:rPr>
      </w:pPr>
      <w:r>
        <w:rPr>
          <w:b/>
          <w:sz w:val="22"/>
        </w:rPr>
        <w:t>ANEXOS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ÁREA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CURRICULAR/PROCESOS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DOCENTES TABLA DETALLE DISTRIBUCIÓN DE HORAS</w:t>
      </w:r>
    </w:p>
    <w:tbl>
      <w:tblPr>
        <w:tblW w:w="8830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124"/>
        <w:gridCol w:w="1286"/>
        <w:gridCol w:w="1285"/>
        <w:gridCol w:w="1284"/>
        <w:gridCol w:w="1285"/>
        <w:gridCol w:w="1283"/>
        <w:gridCol w:w="1282"/>
      </w:tblGrid>
      <w:tr>
        <w:trPr>
          <w:trHeight w:val="489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31" w:start="254" w:end="23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5" w:end="1"/>
              <w:jc w:val="center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Prog.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74" w:start="202" w:end="194"/>
              <w:rPr>
                <w:sz w:val="20"/>
              </w:rPr>
            </w:pPr>
            <w:r>
              <w:rPr>
                <w:spacing w:val="-2"/>
                <w:sz w:val="20"/>
              </w:rPr>
              <w:t>Semanas Implemen.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72" w:start="272" w:end="194"/>
              <w:rPr>
                <w:sz w:val="20"/>
              </w:rPr>
            </w:pPr>
            <w:r>
              <w:rPr>
                <w:sz w:val="20"/>
              </w:rPr>
              <w:t>Horas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Ped. Sem. Dir.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120" w:start="294" w:end="16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Ped. Dir.</w:t>
            </w:r>
          </w:p>
        </w:tc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60" w:start="260" w:end="189"/>
              <w:rPr>
                <w:sz w:val="20"/>
              </w:rPr>
            </w:pPr>
            <w:r>
              <w:rPr>
                <w:sz w:val="20"/>
              </w:rPr>
              <w:t>Horas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Ped. Ind. Sem.</w:t>
            </w:r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108" w:start="282" w:end="15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Ped. Ind.</w:t>
            </w:r>
          </w:p>
        </w:tc>
      </w:tr>
      <w:tr>
        <w:trPr>
          <w:trHeight w:val="244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7" w:end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5" w:end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7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244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7" w:end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5" w:end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2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7" w:end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5" w:end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7" w:end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2"/>
              <w:ind w:start="107" w:end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2" w:after="0"/>
              <w:ind w:start="107" w:end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7" w:end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BodyText"/>
        <w:spacing w:before="4" w:after="0"/>
        <w:rPr>
          <w:b/>
          <w:sz w:val="20"/>
        </w:rPr>
      </w:pPr>
      <w:r>
        <w:rPr>
          <w:b/>
          <w:sz w:val="20"/>
        </w:rPr>
      </w:r>
    </w:p>
    <w:tbl>
      <w:tblPr>
        <w:tblW w:w="8833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104"/>
        <w:gridCol w:w="1101"/>
        <w:gridCol w:w="1104"/>
        <w:gridCol w:w="1103"/>
        <w:gridCol w:w="1105"/>
        <w:gridCol w:w="1105"/>
        <w:gridCol w:w="1106"/>
        <w:gridCol w:w="1104"/>
      </w:tblGrid>
      <w:tr>
        <w:trPr>
          <w:trHeight w:val="731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firstLine="131" w:start="242" w:end="22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hanging="48" w:start="338" w:end="2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Forma </w:t>
            </w:r>
            <w:r>
              <w:rPr>
                <w:spacing w:val="-4"/>
                <w:sz w:val="20"/>
              </w:rPr>
              <w:t>Prog.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hanging="27" w:start="213" w:end="182"/>
              <w:rPr>
                <w:sz w:val="20"/>
              </w:rPr>
            </w:pPr>
            <w:r>
              <w:rPr>
                <w:spacing w:val="-2"/>
                <w:sz w:val="20"/>
              </w:rPr>
              <w:t>Semanas Implem.</w:t>
            </w:r>
          </w:p>
        </w:tc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hanging="27" w:start="110" w:end="7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Dir.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firstLine="211" w:start="102" w:end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Horas </w:t>
            </w:r>
            <w:r>
              <w:rPr>
                <w:sz w:val="20"/>
              </w:rPr>
              <w:t>Crono.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Ind.</w:t>
            </w:r>
          </w:p>
          <w:p>
            <w:pPr>
              <w:pStyle w:val="TableParagraph"/>
              <w:spacing w:lineRule="exact" w:line="222"/>
              <w:ind w:start="352" w:end="0"/>
              <w:rPr>
                <w:sz w:val="20"/>
              </w:rPr>
            </w:pPr>
            <w:r>
              <w:rPr>
                <w:spacing w:val="-4"/>
                <w:sz w:val="20"/>
              </w:rPr>
              <w:t>Sem.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hanging="17" w:start="102" w:end="7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Ind.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5" w:end="2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Ind.</w:t>
            </w:r>
          </w:p>
          <w:p>
            <w:pPr>
              <w:pStyle w:val="TableParagraph"/>
              <w:spacing w:lineRule="exact" w:line="222"/>
              <w:ind w:start="5" w:end="0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Dir.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9" w:end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SCT</w:t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83" w:end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7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1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9" w:end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9" w:end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1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5" w:end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9" w:end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83" w:end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5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0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83" w:end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" w:end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5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0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83" w:end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83" w:end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83" w:end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83" w:end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  <w:t>TABLA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ESPECIFICACIONES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DISTRIBUCIÓN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HORAS/ÁREA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PROCESOS</w:t>
      </w:r>
      <w:r>
        <w:rPr>
          <w:b/>
          <w:spacing w:val="-2"/>
          <w:sz w:val="22"/>
        </w:rPr>
        <w:t xml:space="preserve"> DOCENTES</w:t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tbl>
      <w:tblPr>
        <w:tblW w:w="8825" w:type="dxa"/>
        <w:jc w:val="start"/>
        <w:tblInd w:w="2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77"/>
        <w:gridCol w:w="983"/>
        <w:gridCol w:w="982"/>
        <w:gridCol w:w="979"/>
        <w:gridCol w:w="981"/>
        <w:gridCol w:w="980"/>
        <w:gridCol w:w="982"/>
        <w:gridCol w:w="982"/>
        <w:gridCol w:w="978"/>
      </w:tblGrid>
      <w:tr>
        <w:trPr>
          <w:trHeight w:val="489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31" w:start="179" w:end="16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58" w:start="117" w:end="87"/>
              <w:rPr>
                <w:sz w:val="20"/>
              </w:rPr>
            </w:pPr>
            <w:r>
              <w:rPr>
                <w:sz w:val="20"/>
              </w:rPr>
              <w:t xml:space="preserve">N° de </w:t>
            </w:r>
            <w:r>
              <w:rPr>
                <w:spacing w:val="-2"/>
                <w:sz w:val="20"/>
              </w:rPr>
              <w:t>Docentes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61" w:start="161" w:end="1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Profesor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132" w:start="163" w:end="-3"/>
              <w:rPr>
                <w:sz w:val="20"/>
              </w:rPr>
            </w:pPr>
            <w:r>
              <w:rPr>
                <w:sz w:val="20"/>
              </w:rPr>
              <w:t>Obs.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Forma de Prog.</w:t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start="34" w:end="1"/>
              <w:rPr>
                <w:sz w:val="20"/>
              </w:rPr>
            </w:pPr>
            <w:r>
              <w:rPr>
                <w:sz w:val="20"/>
              </w:rPr>
              <w:t>Docente 1 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start="35" w:end="3"/>
              <w:rPr>
                <w:sz w:val="20"/>
              </w:rPr>
            </w:pPr>
            <w:r>
              <w:rPr>
                <w:sz w:val="20"/>
              </w:rPr>
              <w:t>Docente 2 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start="36" w:end="2"/>
              <w:rPr>
                <w:sz w:val="20"/>
              </w:rPr>
            </w:pPr>
            <w:r>
              <w:rPr>
                <w:sz w:val="20"/>
              </w:rPr>
              <w:t>Docente 3 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start="36" w:end="3"/>
              <w:rPr>
                <w:sz w:val="20"/>
              </w:rPr>
            </w:pPr>
            <w:r>
              <w:rPr>
                <w:sz w:val="20"/>
              </w:rPr>
              <w:t>Docente 4 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332" w:end="0"/>
              <w:rPr>
                <w:sz w:val="20"/>
              </w:rPr>
            </w:pPr>
            <w:r>
              <w:rPr>
                <w:spacing w:val="-5"/>
                <w:sz w:val="20"/>
              </w:rPr>
              <w:t>AYU</w:t>
            </w:r>
          </w:p>
        </w:tc>
      </w:tr>
      <w:tr>
        <w:trPr>
          <w:trHeight w:val="244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9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23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23" w:after="0"/>
              <w:ind w:start="8" w:end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62" w:end="0"/>
              <w:rPr>
                <w:sz w:val="20"/>
              </w:rPr>
            </w:pPr>
            <w:r>
              <w:rPr>
                <w:sz w:val="20"/>
              </w:rPr>
              <w:t>Docente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Rule="exact" w:line="223" w:before="1" w:after="0"/>
              <w:ind w:start="38" w:end="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23" w:after="0"/>
              <w:ind w:start="243" w:end="0"/>
              <w:rPr>
                <w:sz w:val="20"/>
              </w:rPr>
            </w:pPr>
            <w:r>
              <w:rPr>
                <w:spacing w:val="-2"/>
                <w:sz w:val="20"/>
              </w:rPr>
              <w:t>72x30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6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3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21" w:after="0"/>
              <w:ind w:start="8" w:end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3"/>
              <w:ind w:start="62" w:end="0"/>
              <w:rPr>
                <w:sz w:val="20"/>
              </w:rPr>
            </w:pPr>
            <w:r>
              <w:rPr>
                <w:sz w:val="20"/>
              </w:rPr>
              <w:t>Docente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Rule="exact" w:line="223"/>
              <w:ind w:start="38" w:end="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21" w:after="0"/>
              <w:ind w:start="244" w:end="0"/>
              <w:rPr>
                <w:sz w:val="20"/>
              </w:rPr>
            </w:pPr>
            <w:r>
              <w:rPr>
                <w:spacing w:val="-2"/>
                <w:sz w:val="20"/>
              </w:rPr>
              <w:t>36x40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44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5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2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62" w:end="0"/>
        <w:jc w:val="start"/>
        <w:rPr>
          <w:b/>
          <w:sz w:val="22"/>
        </w:rPr>
      </w:pPr>
      <w:r>
        <w:rPr>
          <w:b/>
          <w:sz w:val="22"/>
        </w:rPr>
      </w:r>
    </w:p>
    <w:tbl>
      <w:tblPr>
        <w:tblW w:w="8786" w:type="dxa"/>
        <w:jc w:val="start"/>
        <w:tblInd w:w="31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087"/>
        <w:gridCol w:w="1925"/>
        <w:gridCol w:w="1925"/>
        <w:gridCol w:w="1925"/>
        <w:gridCol w:w="1924"/>
      </w:tblGrid>
      <w:tr>
        <w:trPr>
          <w:trHeight w:val="486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3" w:before="1" w:after="0"/>
              <w:ind w:start="4" w:end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  <w:p>
            <w:pPr>
              <w:pStyle w:val="TableParagraph"/>
              <w:spacing w:lineRule="exact" w:line="222"/>
              <w:ind w:start="4" w:end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3" w:before="1" w:after="0"/>
              <w:ind w:start="525" w:end="0"/>
              <w:rPr>
                <w:sz w:val="20"/>
              </w:rPr>
            </w:pPr>
            <w:r>
              <w:rPr>
                <w:sz w:val="20"/>
              </w:rPr>
              <w:t>Espacio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Rule="exact" w:line="222"/>
              <w:ind w:start="475" w:end="0"/>
              <w:rPr>
                <w:sz w:val="20"/>
              </w:rPr>
            </w:pPr>
            <w:r>
              <w:rPr>
                <w:spacing w:val="-2"/>
                <w:sz w:val="20"/>
              </w:rPr>
              <w:t>Aprendizaje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0" w:end="5"/>
              <w:jc w:val="center"/>
              <w:rPr>
                <w:sz w:val="20"/>
              </w:rPr>
            </w:pPr>
            <w:r>
              <w:rPr>
                <w:sz w:val="20"/>
              </w:rPr>
              <w:t>Espacio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Físico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0" w:end="1"/>
              <w:jc w:val="center"/>
              <w:rPr>
                <w:sz w:val="20"/>
              </w:rPr>
            </w:pPr>
            <w:r>
              <w:rPr>
                <w:sz w:val="20"/>
              </w:rPr>
              <w:t>Máx.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Estudiantes</w:t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593" w:end="0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244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2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" w:end="5"/>
              <w:jc w:val="center"/>
              <w:rPr>
                <w:sz w:val="20"/>
              </w:rPr>
            </w:pPr>
            <w:r>
              <w:rPr>
                <w:sz w:val="20"/>
              </w:rPr>
              <w:t>Lab.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Computación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2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" w:end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Aula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10" w:end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start="69" w:end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sectPr>
      <w:headerReference w:type="default" r:id="rId17"/>
      <w:headerReference w:type="first" r:id="rId18"/>
      <w:footerReference w:type="default" r:id="rId19"/>
      <w:footerReference w:type="first" r:id="rId20"/>
      <w:type w:val="nextPage"/>
      <w:pgSz w:w="12240" w:h="15840"/>
      <w:pgMar w:left="1440" w:right="1440" w:gutter="0" w:header="621" w:top="1880" w:footer="670" w:bottom="8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t>2</w: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00000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t>2</w: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t>2</w: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00000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t>2</w: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00000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t>6</w: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6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30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t>9</w: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00000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t>9</w: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8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34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t>11</w:t>
                          </w:r>
                          <w:r>
                            <w:rPr>
                              <w:sz w:val="16"/>
                              <w:spacing w:val="-4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00000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t>11</w:t>
                    </w:r>
                    <w:r>
                      <w:rPr>
                        <w:sz w:val="16"/>
                        <w:spacing w:val="-4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4" name="Imag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start="20" w:end="0"/>
                            <w:jc w:val="star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start="20" w:end="0"/>
                      <w:jc w:val="star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RESOLUCIÓN</w:t>
                    </w:r>
                    <w:r>
                      <w:rPr>
                        <w:b/>
                        <w:color w:val="000000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DE</w:t>
                    </w:r>
                    <w:r>
                      <w:rPr>
                        <w:b/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VICERRECTORÍA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ACADÉMICA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6" name="Imag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start="20" w:end="0"/>
                            <w:jc w:val="star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start="20" w:end="0"/>
                      <w:jc w:val="star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RESOLUCIÓN</w:t>
                    </w:r>
                    <w:r>
                      <w:rPr>
                        <w:b/>
                        <w:color w:val="000000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DE</w:t>
                    </w:r>
                    <w:r>
                      <w:rPr>
                        <w:b/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VICERRECTORÍA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ACADÉMICA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5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21" name="Image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2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start="20" w:end="0"/>
                            <w:jc w:val="star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start="20" w:end="0"/>
                      <w:jc w:val="star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RESOLUCIÓN</w:t>
                    </w:r>
                    <w:r>
                      <w:rPr>
                        <w:b/>
                        <w:color w:val="000000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DE</w:t>
                    </w:r>
                    <w:r>
                      <w:rPr>
                        <w:b/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VICERRECTORÍA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ACADÉMICA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2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28" name="Image 1 Copia 1 Copia 1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1 Copia 1 Copia 1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7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29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start="20" w:end="0"/>
                            <w:jc w:val="star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start="20" w:end="0"/>
                      <w:jc w:val="star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RESOLUCIÓN</w:t>
                    </w:r>
                    <w:r>
                      <w:rPr>
                        <w:b/>
                        <w:color w:val="000000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DE</w:t>
                    </w:r>
                    <w:r>
                      <w:rPr>
                        <w:b/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VICERRECTORÍA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ACADÉMICA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1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32" name="Image 1 Copia 1 Copia 1 Copia 1 Copia 1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1 Copia 1 Copia 1 Copia 1 Copia 1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2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33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start="20" w:end="0"/>
                            <w:jc w:val="star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start="20" w:end="0"/>
                      <w:jc w:val="star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RESOLUCIÓN</w:t>
                    </w:r>
                    <w:r>
                      <w:rPr>
                        <w:b/>
                        <w:color w:val="000000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DE</w:t>
                    </w:r>
                    <w:r>
                      <w:rPr>
                        <w:b/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VICERRECTORÍA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ACADÉMICA</w:t>
                    </w:r>
                    <w:r>
                      <w:rPr>
                        <w:b/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467" w:hanging="360"/>
      </w:pPr>
      <w:rPr>
        <w:rFonts w:ascii="Cambria" w:hAnsi="Cambria" w:cs="Cambria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927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95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6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33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9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6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33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2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67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927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95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6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33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9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6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33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2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0"/>
        </w:tabs>
        <w:ind w:start="833" w:hanging="572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92" w:hanging="572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4" w:hanging="57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6" w:hanging="57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48" w:hanging="57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57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52" w:hanging="57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04" w:hanging="57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56" w:hanging="572"/>
      </w:pPr>
      <w:rPr>
        <w:rFonts w:ascii="Symbol" w:hAnsi="Symbol" w:cs="Symbol" w:hint="default"/>
        <w:lang w:val="es-ES" w:eastAsia="en-US" w:bidi="ar-SA"/>
      </w:rPr>
    </w:lvl>
  </w:abstractNum>
  <w:abstractNum w:abstractNumId="7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8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9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0">
    <w:lvl w:ilvl="0">
      <w:start w:val="1"/>
      <w:numFmt w:val="lowerLetter"/>
      <w:lvlText w:val="%1)"/>
      <w:lvlJc w:val="start"/>
      <w:pPr>
        <w:tabs>
          <w:tab w:val="num" w:pos="0"/>
        </w:tabs>
        <w:ind w:start="833" w:hanging="572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92" w:hanging="572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4" w:hanging="57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6" w:hanging="57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48" w:hanging="57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57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52" w:hanging="57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04" w:hanging="57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56" w:hanging="572"/>
      </w:pPr>
      <w:rPr>
        <w:rFonts w:ascii="Symbol" w:hAnsi="Symbol" w:cs="Symbol" w:hint="default"/>
        <w:lang w:val="es-ES" w:eastAsia="en-US" w:bidi="ar-SA"/>
      </w:rPr>
    </w:lvl>
  </w:abstractNum>
  <w:abstractNum w:abstractNumId="11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pacing w:val="0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2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3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4">
    <w:lvl w:ilvl="0">
      <w:numFmt w:val="bullet"/>
      <w:lvlText w:val="-"/>
      <w:lvlJc w:val="start"/>
      <w:pPr>
        <w:tabs>
          <w:tab w:val="num" w:pos="0"/>
        </w:tabs>
        <w:ind w:star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5">
    <w:lvl w:ilvl="0">
      <w:start w:val="1"/>
      <w:numFmt w:val="upperRoman"/>
      <w:lvlText w:val="%1."/>
      <w:lvlJc w:val="start"/>
      <w:pPr>
        <w:tabs>
          <w:tab w:val="num" w:pos="0"/>
        </w:tabs>
        <w:ind w:start="828" w:hanging="567"/>
      </w:pPr>
      <w:rPr>
        <w:sz w:val="22"/>
        <w:spacing w:val="0"/>
        <w:i w:val="false"/>
        <w:b/>
        <w:szCs w:val="22"/>
        <w:iCs w:val="false"/>
        <w:bCs/>
        <w:w w:val="100"/>
        <w:rFonts w:ascii="Calibri" w:hAnsi="Calibri" w:eastAsia="Calibri" w:cs="Calibri"/>
        <w:lang w:val="es-ES" w:eastAsia="en-US" w:bidi="ar-S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33" w:hanging="572"/>
      </w:pPr>
      <w:rPr>
        <w:spacing w:val="-1"/>
        <w:w w:val="100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86" w:hanging="57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33" w:hanging="57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80" w:hanging="57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26" w:hanging="57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73" w:hanging="57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20" w:hanging="57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66" w:hanging="572"/>
      </w:pPr>
      <w:rPr>
        <w:rFonts w:ascii="Symbol" w:hAnsi="Symbol" w:cs="Symbol" w:hint="default"/>
        <w:lang w:val="es-ES" w:eastAsia="en-US" w:bidi="ar-SA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619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16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9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64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3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12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start="262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566" w:start="828"/>
    </w:pPr>
    <w:rPr>
      <w:rFonts w:ascii="Calibri" w:hAnsi="Calibri" w:eastAsia="Calibri" w:cs="Calibri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Cabeceraizquierda">
    <w:name w:val="Cabecera izquierda"/>
    <w:basedOn w:val="Header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12</Pages>
  <Words>2259</Words>
  <Characters>12744</Characters>
  <CharactersWithSpaces>14623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2026-04-14T12:04:12Z</dcterms:created>
  <dc:creator>Maria Luisa Guerrero Diaz</dc:creator>
  <dc:description/>
  <dc:language>es-ES</dc:language>
  <cp:lastModifiedBy>Francisco Zambrano</cp:lastModifiedBy>
  <dcterms:modified xsi:type="dcterms:W3CDTF">2026-04-14T14:40:06Z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2026-04-14T00:00:00Z</vt:filetime>
  </property>
  <property fmtid="{D5CDD505-2E9C-101B-9397-08002B2CF9AE}" pid="5" name="MSIP_Label_9f4e9a4a-eb20-4aad-9a64-8872817c1a6f_ActionId">
    <vt:lpwstr>3a9ccfc7-819e-4119-9402-220295d5427a</vt:lpwstr>
  </property>
  <property fmtid="{D5CDD505-2E9C-101B-9397-08002B2CF9AE}" pid="6" name="MSIP_Label_9f4e9a4a-eb20-4aad-9a64-8872817c1a6f_ContentBits">
    <vt:lpwstr>0</vt:lpwstr>
  </property>
  <property fmtid="{D5CDD505-2E9C-101B-9397-08002B2CF9AE}" pid="7" name="MSIP_Label_9f4e9a4a-eb20-4aad-9a64-8872817c1a6f_Enabled">
    <vt:lpwstr>true</vt:lpwstr>
  </property>
  <property fmtid="{D5CDD505-2E9C-101B-9397-08002B2CF9AE}" pid="8" name="MSIP_Label_9f4e9a4a-eb20-4aad-9a64-8872817c1a6f_Method">
    <vt:lpwstr>Standard</vt:lpwstr>
  </property>
  <property fmtid="{D5CDD505-2E9C-101B-9397-08002B2CF9AE}" pid="9" name="MSIP_Label_9f4e9a4a-eb20-4aad-9a64-8872817c1a6f_Name">
    <vt:lpwstr>defa4170-0d19-0005-0004-bc88714345d2</vt:lpwstr>
  </property>
  <property fmtid="{D5CDD505-2E9C-101B-9397-08002B2CF9AE}" pid="10" name="MSIP_Label_9f4e9a4a-eb20-4aad-9a64-8872817c1a6f_SetDate">
    <vt:lpwstr>2022-12-12T18:37:08Z</vt:lpwstr>
  </property>
  <property fmtid="{D5CDD505-2E9C-101B-9397-08002B2CF9AE}" pid="11" name="MSIP_Label_9f4e9a4a-eb20-4aad-9a64-8872817c1a6f_SiteId">
    <vt:lpwstr>7a599002-001c-432c-846e-1ddca9f6b299</vt:lpwstr>
  </property>
  <property fmtid="{D5CDD505-2E9C-101B-9397-08002B2CF9AE}" pid="12" name="Producer">
    <vt:lpwstr>Microsoft® Word para Microsoft 365</vt:lpwstr>
  </property>
</Properties>
</file>