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jpe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PROGRAMA DE ASIGNATURA – BIG DATA Y ANALYTICS</w:t>
      </w:r>
    </w:p>
    <w:p>
      <w:pPr>
        <w:pStyle w:val="BlockText"/>
      </w:pPr>
      <w:r>
        <w:rPr>
          <w:b/>
          <w:bCs/>
        </w:rPr>
        <w:t xml:space="preserve">RESOLUCIÓN DE VICERRECTORÍA ACADÉMICA N°XXX/2025</w:t>
      </w:r>
    </w:p>
    <w:p>
      <w:pPr>
        <w:pStyle w:val="BlockText"/>
      </w:pPr>
      <w:r>
        <w:rPr>
          <w:b/>
          <w:bCs/>
        </w:rPr>
        <w:t xml:space="preserve">Santiago, 07 de enero 2025</w:t>
      </w:r>
    </w:p>
    <w:p>
      <w:pPr>
        <w:pStyle w:val="BlockText"/>
      </w:pPr>
      <w:r>
        <w:rPr>
          <w:b/>
          <w:bCs/>
          <w:u w:val="single"/>
        </w:rPr>
        <w:t xml:space="preserve">MATERIA:</w:t>
      </w:r>
      <w:r>
        <w:t xml:space="preserve"> </w:t>
      </w:r>
      <w:r>
        <w:t xml:space="preserve">Oficializa programa de asignatura</w:t>
      </w:r>
      <w:r>
        <w:t xml:space="preserve"> </w:t>
      </w:r>
      <w:r>
        <w:rPr>
          <w:b/>
          <w:bCs/>
        </w:rPr>
        <w:t xml:space="preserve">BIG DATA Y ANALYTICS</w:t>
      </w:r>
      <w:r>
        <w:t xml:space="preserve"> </w:t>
      </w:r>
      <w:r>
        <w:t xml:space="preserve">según Decreto de Rectoría N°85/2017 que aprueba el Plan de Estudio de la carrera Ingeniería Comercial; los Decretos de Rectoría N°99/2018, N°115/2019 y N°11/2022 que lo complementan; y, Decreto de Rectoría N°67/2023 que aprueba el Rediseño de la carrera, de la Facultad de Economía y Gobierno.</w:t>
      </w:r>
    </w:p>
    <w:p>
      <w:pPr>
        <w:pStyle w:val="BlockText"/>
      </w:pPr>
      <w:r>
        <w:rPr>
          <w:b/>
          <w:bCs/>
        </w:rPr>
        <w:t xml:space="preserve">VISTOS:</w:t>
      </w:r>
    </w:p>
    <w:p>
      <w:pPr>
        <w:numPr>
          <w:ilvl w:val="0"/>
          <w:numId w:val="1001"/>
        </w:numPr>
      </w:pPr>
      <w:r>
        <w:t xml:space="preserve">Lo informado por el Decano y la opinión favorable de la Dirección General de Docencia;</w:t>
      </w:r>
    </w:p>
    <w:p>
      <w:pPr>
        <w:numPr>
          <w:ilvl w:val="0"/>
          <w:numId w:val="1001"/>
        </w:numPr>
      </w:pPr>
      <w:r>
        <w:t xml:space="preserve">La opinión favorable de la Dirección General de Calidad Académica;</w:t>
      </w:r>
    </w:p>
    <w:p>
      <w:pPr>
        <w:numPr>
          <w:ilvl w:val="0"/>
          <w:numId w:val="1001"/>
        </w:numPr>
      </w:pPr>
      <w:r>
        <w:t xml:space="preserve">Las facultades que me confiere la reglamentación vigente;</w:t>
      </w:r>
    </w:p>
    <w:p>
      <w:pPr>
        <w:pStyle w:val="BlockText"/>
      </w:pPr>
      <w:r>
        <w:rPr>
          <w:b/>
          <w:bCs/>
        </w:rPr>
        <w:t xml:space="preserve">RESUELVO:</w:t>
      </w:r>
    </w:p>
    <w:p>
      <w:pPr>
        <w:numPr>
          <w:ilvl w:val="0"/>
          <w:numId w:val="1002"/>
        </w:numPr>
      </w:pPr>
      <w:r>
        <w:t xml:space="preserve">Oficialícese el programa de asignatura</w:t>
      </w:r>
      <w:r>
        <w:t xml:space="preserve"> </w:t>
      </w:r>
      <w:r>
        <w:rPr>
          <w:b/>
          <w:bCs/>
        </w:rPr>
        <w:t xml:space="preserve">BIG DATA Y ANALYTICS</w:t>
      </w:r>
      <w:r>
        <w:t xml:space="preserve">, perteneciente al tercer semestre de la carrera Ingeniería Comercial, que se contiene en documento anexo a esta resolución y forma parte integrante de la misma.</w:t>
      </w:r>
    </w:p>
    <w:p>
      <w:pPr>
        <w:numPr>
          <w:ilvl w:val="0"/>
          <w:numId w:val="1002"/>
        </w:numPr>
      </w:pPr>
      <w:r>
        <w:t xml:space="preserve">Este programa de asignatura rige para los estudiantes cuyo Plan de Estudio corresponde al Decreto de Rectoría N°67/2023.</w:t>
      </w:r>
    </w:p>
    <w:p>
      <w:pPr>
        <w:pStyle w:val="BlockText"/>
      </w:pPr>
      <w:r>
        <w:t xml:space="preserve">Publíquese, notifíquese, archívese.</w:t>
      </w:r>
    </w:p>
    <w:p>
      <w:pPr>
        <w:pStyle w:val="BlockText"/>
      </w:pPr>
      <w:r>
        <w:rPr>
          <w:b/>
          <w:bCs/>
        </w:rPr>
        <w:t xml:space="preserve">SECRETARIA GENERAL VICERRECTOR ACADÉMICO</w:t>
      </w:r>
    </w:p>
    <w:p>
      <w:r>
        <w:pict>
          <v:rect style="width:0;height:1.5pt" o:hralign="center" o:hrstd="t" o:hr="t"/>
        </w:pict>
      </w:r>
    </w:p>
    <w:bookmarkStart w:id="34" w:name="programa-de-asignatura"/>
    <w:p>
      <w:pPr>
        <w:pStyle w:val="Heading1"/>
      </w:pPr>
      <w:r>
        <w:rPr>
          <w:b/>
          <w:bCs/>
          <w:u w:val="single"/>
        </w:rPr>
        <w:t xml:space="preserve">PROGRAMA DE ASIGNATURA</w:t>
      </w:r>
    </w:p>
    <w:bookmarkStart w:id="16" w:name="i.-identificación"/>
    <w:p>
      <w:pPr>
        <w:pStyle w:val="Heading2"/>
      </w:pPr>
      <w:r>
        <w:t xml:space="preserve">I. IDENTIFICACIÓN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Nombre de la Asignatura</w:t>
            </w:r>
          </w:p>
        </w:tc>
        <w:tc>
          <w:tcPr/>
          <w:p>
            <w:pPr>
              <w:pStyle w:val="Compact"/>
            </w:pPr>
            <w:r>
              <w:rPr>
                <w:b/>
                <w:bCs/>
              </w:rPr>
              <w:t xml:space="preserve">BIG DATA Y ANALYTICS</w:t>
            </w:r>
          </w:p>
        </w:tc>
      </w:tr>
      <w:tr>
        <w:tc>
          <w:tcPr/>
          <w:p>
            <w:pPr>
              <w:pStyle w:val="Compact"/>
            </w:pPr>
            <w:r>
              <w:t xml:space="preserve">Semestre</w:t>
            </w:r>
          </w:p>
        </w:tc>
        <w:tc>
          <w:tcPr/>
          <w:p>
            <w:pPr>
              <w:pStyle w:val="Compact"/>
            </w:pPr>
            <w:r>
              <w:t xml:space="preserve">Tercero</w:t>
            </w:r>
          </w:p>
        </w:tc>
      </w:tr>
    </w:tbl>
    <w:p/>
    <w:tbl>
      <w:tblPr>
        <w:tblStyle w:val="Table"/>
        <w:tblW w:type="pct" w:w="4861"/>
        <w:tblLayout w:type="fixed"/>
        <w:tblLook w:firstRow="1" w:lastRow="0" w:firstColumn="0" w:lastColumn="0" w:noHBand="0" w:noVBand="0" w:val="0020"/>
      </w:tblPr>
      <w:tblGrid>
        <w:gridCol w:w="1980"/>
        <w:gridCol w:w="1870"/>
        <w:gridCol w:w="1980"/>
        <w:gridCol w:w="1870"/>
      </w:tblGrid>
      <w:tr>
        <w:trPr>
          <w:tblHeader w:val="on"/>
        </w:trPr>
        <w:tc>
          <w:tcPr/>
          <w:p>
            <w:pPr>
              <w:pStyle w:val="Compact"/>
            </w:pPr>
            <w:r>
              <w:t xml:space="preserve">Decreto</w:t>
            </w:r>
          </w:p>
        </w:tc>
        <w:tc>
          <w:tcPr/>
          <w:p>
            <w:pPr>
              <w:pStyle w:val="Compact"/>
            </w:pPr>
            <w:r>
              <w:t xml:space="preserve">Código de</w:t>
            </w:r>
            <w:r>
              <w:t xml:space="preserve"> </w:t>
            </w:r>
            <w:r>
              <w:t xml:space="preserve">Asignatura</w:t>
            </w:r>
          </w:p>
        </w:tc>
        <w:tc>
          <w:tcPr/>
          <w:p>
            <w:pPr>
              <w:pStyle w:val="Compact"/>
            </w:pPr>
            <w:r>
              <w:t xml:space="preserve">Equivalencia</w:t>
            </w:r>
          </w:p>
        </w:tc>
        <w:tc>
          <w:tcPr/>
          <w:p>
            <w:pPr>
              <w:pStyle w:val="Compact"/>
            </w:pPr>
            <w:r>
              <w:t xml:space="preserve">Régimen</w:t>
            </w:r>
          </w:p>
        </w:tc>
      </w:tr>
      <w:tr>
        <w:tc>
          <w:tcPr/>
          <w:p>
            <w:pPr>
              <w:pStyle w:val="Compact"/>
            </w:pPr>
            <w:r>
              <w:t xml:space="preserve">D.R. N°67/2023</w:t>
            </w:r>
          </w:p>
        </w:tc>
        <w:tc>
          <w:tcPr/>
          <w:p>
            <w:pPr>
              <w:pStyle w:val="Compact"/>
            </w:pPr>
            <w:r>
              <w:t xml:space="preserve">ICOM E015</w:t>
            </w:r>
          </w:p>
        </w:tc>
        <w:tc>
          <w:tcPr/>
          <w:p>
            <w:pPr>
              <w:pStyle w:val="Compact"/>
            </w:pPr>
            <w:r>
              <w:t xml:space="preserve">No tiene</w:t>
            </w:r>
          </w:p>
        </w:tc>
        <w:tc>
          <w:tcPr/>
          <w:p>
            <w:pPr>
              <w:pStyle w:val="Compact"/>
            </w:pPr>
            <w:r>
              <w:t xml:space="preserve">Semestral</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Prerrequisitos</w:t>
            </w:r>
          </w:p>
        </w:tc>
        <w:tc>
          <w:tcPr/>
          <w:p>
            <w:pPr>
              <w:pStyle w:val="Compact"/>
            </w:pPr>
            <w:r>
              <w:t xml:space="preserve">Correquisitos</w:t>
            </w:r>
          </w:p>
        </w:tc>
      </w:tr>
      <w:tr>
        <w:tc>
          <w:tcPr/>
          <w:p>
            <w:pPr>
              <w:pStyle w:val="Compact"/>
            </w:pPr>
            <w:r>
              <w:t xml:space="preserve">ICOM C012</w:t>
            </w:r>
          </w:p>
        </w:tc>
        <w:tc>
          <w:tcPr/>
          <w:p>
            <w:pPr>
              <w:pStyle w:val="Compact"/>
            </w:pPr>
            <w:r>
              <w:t xml:space="preserve">No tiene</w:t>
            </w:r>
          </w:p>
        </w:tc>
      </w:tr>
    </w:tbl>
    <w:p/>
    <w:tbl>
      <w:tblPr>
        <w:tblStyle w:val="Table"/>
        <w:tblW w:type="pct" w:w="4868"/>
        <w:tblLayout w:type="fixed"/>
        <w:tblLook w:firstRow="1" w:lastRow="0" w:firstColumn="0" w:lastColumn="0" w:noHBand="0" w:noVBand="0" w:val="0020"/>
      </w:tblPr>
      <w:tblGrid>
        <w:gridCol w:w="1875"/>
        <w:gridCol w:w="2188"/>
        <w:gridCol w:w="1875"/>
        <w:gridCol w:w="1771"/>
      </w:tblGrid>
      <w:tr>
        <w:trPr>
          <w:tblHeader w:val="on"/>
        </w:trPr>
        <w:tc>
          <w:tcPr/>
          <w:p>
            <w:pPr>
              <w:pStyle w:val="Compact"/>
            </w:pPr>
            <w:r>
              <w:t xml:space="preserve">Créditos SCT</w:t>
            </w:r>
          </w:p>
        </w:tc>
        <w:tc>
          <w:tcPr/>
          <w:p>
            <w:pPr>
              <w:pStyle w:val="Compact"/>
            </w:pPr>
            <w:r>
              <w:t xml:space="preserve">Horas pedagógicas</w:t>
            </w:r>
            <w:r>
              <w:t xml:space="preserve"> </w:t>
            </w:r>
            <w:r>
              <w:t xml:space="preserve">semanales directas</w:t>
            </w:r>
          </w:p>
        </w:tc>
        <w:tc>
          <w:tcPr/>
          <w:p>
            <w:pPr>
              <w:pStyle w:val="Compact"/>
            </w:pPr>
            <w:r>
              <w:t xml:space="preserve">Número de</w:t>
            </w:r>
            <w:r>
              <w:t xml:space="preserve"> </w:t>
            </w:r>
            <w:r>
              <w:t xml:space="preserve">semanas</w:t>
            </w:r>
            <w:r>
              <w:t xml:space="preserve"> </w:t>
            </w:r>
            <w:r>
              <w:t xml:space="preserve">de clases</w:t>
            </w:r>
          </w:p>
        </w:tc>
        <w:tc>
          <w:tcPr/>
          <w:p>
            <w:pPr>
              <w:pStyle w:val="Compact"/>
            </w:pPr>
            <w:r>
              <w:t xml:space="preserve">Horas</w:t>
            </w:r>
            <w:r>
              <w:t xml:space="preserve"> </w:t>
            </w:r>
            <w:r>
              <w:t xml:space="preserve">cronológicas</w:t>
            </w:r>
            <w:r>
              <w:t xml:space="preserve"> </w:t>
            </w:r>
            <w:r>
              <w:t xml:space="preserve">semanales</w:t>
            </w:r>
            <w:r>
              <w:t xml:space="preserve"> </w:t>
            </w:r>
            <w:r>
              <w:t xml:space="preserve">indirectas</w:t>
            </w:r>
          </w:p>
        </w:tc>
      </w:tr>
      <w:tr>
        <w:tc>
          <w:tcPr/>
          <w:p>
            <w:pPr>
              <w:pStyle w:val="Compact"/>
            </w:pPr>
            <w:r>
              <w:t xml:space="preserve">5</w:t>
            </w:r>
          </w:p>
        </w:tc>
        <w:tc>
          <w:tcPr/>
          <w:p>
            <w:pPr>
              <w:pStyle w:val="BodyText"/>
            </w:pPr>
            <w:r>
              <w:t xml:space="preserve">Horas TEO: 0</w:t>
            </w:r>
          </w:p>
          <w:p>
            <w:pPr>
              <w:pStyle w:val="BodyText"/>
            </w:pPr>
            <w:r>
              <w:t xml:space="preserve">Horas LAB: 4</w:t>
            </w:r>
          </w:p>
          <w:p>
            <w:pPr>
              <w:pStyle w:val="BodyText"/>
            </w:pPr>
            <w:r>
              <w:t xml:space="preserve">Horas TAL: 2</w:t>
            </w:r>
          </w:p>
          <w:p>
            <w:pPr>
              <w:pStyle w:val="BodyText"/>
            </w:pPr>
            <w:r>
              <w:t xml:space="preserve">Horas ELG: 0</w:t>
            </w:r>
          </w:p>
          <w:p>
            <w:pPr>
              <w:pStyle w:val="BodyText"/>
            </w:pPr>
            <w:r>
              <w:t xml:space="preserve">Horas SIM: 0</w:t>
            </w:r>
          </w:p>
          <w:p>
            <w:pPr>
              <w:pStyle w:val="BodyText"/>
            </w:pPr>
            <w:r>
              <w:t xml:space="preserve">Horas GRU: 0</w:t>
            </w:r>
          </w:p>
          <w:p>
            <w:pPr>
              <w:pStyle w:val="BodyText"/>
            </w:pPr>
            <w:r>
              <w:t xml:space="preserve">Horas OCS: 0</w:t>
            </w:r>
          </w:p>
        </w:tc>
        <w:tc>
          <w:tcPr/>
          <w:p>
            <w:pPr>
              <w:pStyle w:val="Compact"/>
            </w:pPr>
            <w:r>
              <w:t xml:space="preserve">18</w:t>
            </w:r>
          </w:p>
        </w:tc>
        <w:tc>
          <w:tcPr/>
          <w:p>
            <w:pPr>
              <w:pStyle w:val="Compact"/>
            </w:pPr>
            <w:r>
              <w:t xml:space="preserve">3</w:t>
            </w:r>
          </w:p>
        </w:tc>
      </w:tr>
    </w:tbl>
    <w:bookmarkEnd w:id="16"/>
    <w:bookmarkStart w:id="17" w:name="ii.-descripción"/>
    <w:p>
      <w:pPr>
        <w:pStyle w:val="Heading2"/>
      </w:pPr>
      <w:r>
        <w:t xml:space="preserve">II. DESCRIPCIÓN</w:t>
      </w:r>
    </w:p>
    <w:p>
      <w:pPr>
        <w:pStyle w:val="FirstParagraph"/>
      </w:pPr>
      <w:r>
        <w:t xml:space="preserve">La asignatura Big Data y Analytics se ubica en el ciclo intermedio del área de formación profesional de la carrera y corresponde al área de tecnología y ciencia de datos. Es una asignatura de carácter práctico que entrega los conceptos principales de Big Data, donde el/la estudiante elaborará informes con información generada a partir de la exploración y depuración de grandes bases de datos, que aportan a la toma de decisiones de la organización.</w:t>
      </w:r>
    </w:p>
    <w:p>
      <w:pPr>
        <w:pStyle w:val="BodyText"/>
      </w:pPr>
      <w:r>
        <w:t xml:space="preserve">La metodología de aprendizaje consistirá en clases prácticas en laboratorios de computación. La evaluación corresponde a pruebas individuales y trabajos grupales.</w:t>
      </w:r>
    </w:p>
    <w:bookmarkEnd w:id="17"/>
    <w:bookmarkStart w:id="18" w:name="Xfa38c09b5151c3287ba3ab76172df1d5276a53b"/>
    <w:p>
      <w:pPr>
        <w:pStyle w:val="Heading2"/>
      </w:pPr>
      <w:r>
        <w:t xml:space="preserve">III. APORTE DE LA ASIGNATURA AL PERFIL DE EGRESO (DEL CICLO)</w:t>
      </w:r>
    </w:p>
    <w:p>
      <w:pPr>
        <w:pStyle w:val="FirstParagraph"/>
      </w:pPr>
      <w:r>
        <w:t xml:space="preserve">Esta asignatura aporta al logro de los siguientes Desempeños Esperados del Perfil de Egreso:</w:t>
      </w:r>
    </w:p>
    <w:p>
      <w:pPr>
        <w:pStyle w:val="BodyText"/>
      </w:pPr>
      <w:r>
        <w:rPr>
          <w:b/>
          <w:bCs/>
        </w:rPr>
        <w:t xml:space="preserve">Área De Desempeño: Ciencia de Datos para la Gestión</w:t>
      </w:r>
    </w:p>
    <w:p>
      <w:pPr>
        <w:pStyle w:val="BodyText"/>
      </w:pPr>
      <w:r>
        <w:t xml:space="preserve">SD6.2 Genera información a partir de la gestión de datos para contribuir en la toma de decisiones de la organización.</w:t>
      </w:r>
    </w:p>
    <w:bookmarkEnd w:id="18"/>
    <w:bookmarkStart w:id="19" w:name="Xd71a8222468829c25c6e0578bc76809fede5c08"/>
    <w:p>
      <w:pPr>
        <w:pStyle w:val="Heading2"/>
      </w:pPr>
      <w:r>
        <w:t xml:space="preserve">IV. APORTE DE LA ASIGNATURA AL ESTÁNDAR DE DESEMPEÑO DE LA PROFESIÓN Y A LOS ATRIBUTOS DEL CURRÍCULO USS</w:t>
      </w:r>
    </w:p>
    <w:p>
      <w:pPr>
        <w:pStyle w:val="FirstParagraph"/>
      </w:pPr>
      <w:r>
        <w:t xml:space="preserve">Aporte de la asignatura al estándar de desempeño de la profesión: no aplica.</w:t>
      </w:r>
    </w:p>
    <w:p>
      <w:pPr>
        <w:pStyle w:val="BodyText"/>
      </w:pPr>
      <w:r>
        <w:t xml:space="preserve">Aporte de la asignatura a los atributos del Currículo USS:</w:t>
      </w:r>
    </w:p>
    <w:p>
      <w:pPr>
        <w:pStyle w:val="Compact"/>
        <w:numPr>
          <w:ilvl w:val="0"/>
          <w:numId w:val="1003"/>
        </w:numPr>
      </w:pPr>
      <w:r>
        <w:t xml:space="preserve">Escenarios de simulación con tecnologías.</w:t>
      </w:r>
    </w:p>
    <w:bookmarkEnd w:id="19"/>
    <w:bookmarkStart w:id="20" w:name="X0adf424d31ebb7349c709979f9d14120566e70d"/>
    <w:p>
      <w:pPr>
        <w:pStyle w:val="Heading2"/>
      </w:pPr>
      <w:r>
        <w:t xml:space="preserve">V. RESULTADO DE APRENDIZAJE GENERAL DE LA ASIGNATURA</w:t>
      </w:r>
    </w:p>
    <w:p>
      <w:pPr>
        <w:pStyle w:val="FirstParagraph"/>
      </w:pPr>
      <w:r>
        <w:t xml:space="preserve">Elabora informes con información generada a partir de la exploración y depuración de grandes bases de datos, que aportan a la toma de decisiones de la organización.</w:t>
      </w:r>
    </w:p>
    <w:bookmarkEnd w:id="20"/>
    <w:bookmarkStart w:id="21" w:name="X4a6b9c1262764671cbba785153b738516be62f7"/>
    <w:p>
      <w:pPr>
        <w:pStyle w:val="Heading2"/>
      </w:pPr>
      <w:r>
        <w:t xml:space="preserve">VI. VALORES DEL SELLO USS QUE DESARROLLA LA ASIGNATURA</w:t>
      </w:r>
    </w:p>
    <w:p>
      <w:pPr>
        <w:numPr>
          <w:ilvl w:val="0"/>
          <w:numId w:val="1004"/>
        </w:numPr>
      </w:pPr>
      <w:r>
        <w:t xml:space="preserve">Honestidad.</w:t>
      </w:r>
    </w:p>
    <w:p>
      <w:pPr>
        <w:numPr>
          <w:ilvl w:val="0"/>
          <w:numId w:val="1004"/>
        </w:numPr>
      </w:pPr>
      <w:r>
        <w:t xml:space="preserve">Responsabilidad y Prudencia.</w:t>
      </w:r>
    </w:p>
    <w:bookmarkEnd w:id="21"/>
    <w:bookmarkStart w:id="28" w:name="vii.-unidades-de-aprendizajes"/>
    <w:p>
      <w:pPr>
        <w:pStyle w:val="Heading2"/>
      </w:pPr>
      <w:r>
        <w:t xml:space="preserve">VII. UNIDADES DE APRENDIZAJES</w:t>
      </w:r>
    </w:p>
    <w:bookmarkStart w:id="23" w:name="Xadd0bf8ff2a78b7b54d3bc114b3fd13598b0465"/>
    <w:p>
      <w:pPr>
        <w:pStyle w:val="Heading3"/>
      </w:pPr>
      <w:r>
        <w:t xml:space="preserve">Unidad de Aprendizaje 1: Sistemas de Información en el Contexto Empresarial</w:t>
      </w:r>
    </w:p>
    <w:tbl>
      <w:tblPr>
        <w:tblStyle w:val="Table"/>
        <w:tblW w:type="pct" w:w="4931"/>
        <w:tblLayout w:type="fixed"/>
        <w:tblLook w:firstRow="1" w:lastRow="0" w:firstColumn="0" w:lastColumn="0" w:noHBand="0" w:noVBand="0" w:val="0020"/>
      </w:tblPr>
      <w:tblGrid>
        <w:gridCol w:w="3190"/>
        <w:gridCol w:w="4620"/>
      </w:tblGrid>
      <w:tr>
        <w:trPr>
          <w:tblHeader w:val="on"/>
        </w:trPr>
        <w:tc>
          <w:tcPr/>
          <w:p>
            <w:pPr>
              <w:pStyle w:val="Compact"/>
            </w:pPr>
            <w:r>
              <w:rPr>
                <w:b/>
                <w:bCs/>
              </w:rPr>
              <w:t xml:space="preserve">Unidad de Aprendizaje 1</w:t>
            </w:r>
          </w:p>
        </w:tc>
        <w:tc>
          <w:tcPr/>
          <w:p>
            <w:pPr>
              <w:pStyle w:val="Compact"/>
            </w:pPr>
            <w:r>
              <w:rPr>
                <w:b/>
                <w:bCs/>
              </w:rPr>
              <w:t xml:space="preserve">Sistemas de Información en el</w:t>
            </w:r>
            <w:r>
              <w:rPr>
                <w:b/>
                <w:bCs/>
              </w:rPr>
              <w:t xml:space="preserve"> </w:t>
            </w:r>
            <w:r>
              <w:rPr>
                <w:b/>
                <w:bCs/>
              </w:rPr>
              <w:t xml:space="preserve">Contexto Empresarial</w:t>
            </w:r>
          </w:p>
        </w:tc>
      </w:tr>
      <w:tr>
        <w:tc>
          <w:tcPr/>
          <w:p>
            <w:pPr>
              <w:pStyle w:val="Compact"/>
            </w:pPr>
            <w:r>
              <w:t xml:space="preserve">Horas Docencia Directa</w:t>
            </w:r>
          </w:p>
        </w:tc>
        <w:tc>
          <w:tcPr/>
          <w:p>
            <w:pPr>
              <w:pStyle w:val="BodyText"/>
            </w:pPr>
            <w:r>
              <w:t xml:space="preserve">36 horas pedagógicas.</w:t>
            </w:r>
          </w:p>
          <w:p>
            <w:pPr>
              <w:pStyle w:val="BodyText"/>
            </w:pPr>
            <w:r>
              <w:t xml:space="preserve">24 horas cronológicas.</w:t>
            </w:r>
          </w:p>
        </w:tc>
      </w:tr>
      <w:tr>
        <w:tc>
          <w:tcPr/>
          <w:p>
            <w:pPr>
              <w:pStyle w:val="Compact"/>
            </w:pPr>
            <w:r>
              <w:t xml:space="preserve">Horas Indirectas</w:t>
            </w:r>
          </w:p>
        </w:tc>
        <w:tc>
          <w:tcPr/>
          <w:p>
            <w:pPr>
              <w:pStyle w:val="Compact"/>
            </w:pPr>
            <w:r>
              <w:t xml:space="preserve">18 horas cronológicas.</w:t>
            </w:r>
          </w:p>
        </w:tc>
      </w:tr>
      <w:tr>
        <w:tc>
          <w:tcPr/>
          <w:p>
            <w:pPr>
              <w:pStyle w:val="Compact"/>
            </w:pPr>
            <w:r>
              <w:t xml:space="preserve">Resultado de Aprendizaje</w:t>
            </w:r>
            <w:r>
              <w:t xml:space="preserve"> </w:t>
            </w:r>
            <w:r>
              <w:t xml:space="preserve">Unidad 1</w:t>
            </w:r>
          </w:p>
        </w:tc>
        <w:tc>
          <w:tcPr/>
          <w:p>
            <w:pPr>
              <w:pStyle w:val="Compact"/>
            </w:pPr>
            <w:r>
              <w:t xml:space="preserve">Explica los distintos sistemas de</w:t>
            </w:r>
            <w:r>
              <w:t xml:space="preserve"> </w:t>
            </w:r>
            <w:r>
              <w:t xml:space="preserve">información en el contexto de la toma</w:t>
            </w:r>
            <w:r>
              <w:t xml:space="preserve"> </w:t>
            </w:r>
            <w:r>
              <w:t xml:space="preserve">de decisiones en una organización,</w:t>
            </w:r>
            <w:r>
              <w:t xml:space="preserve"> </w:t>
            </w:r>
            <w:r>
              <w:t xml:space="preserve">velando por la integridad de su</w:t>
            </w:r>
            <w:r>
              <w:t xml:space="preserve"> </w:t>
            </w:r>
            <w:r>
              <w:t xml:space="preserve">trabajo.</w:t>
            </w:r>
          </w:p>
        </w:tc>
      </w:tr>
    </w:tbl>
    <w:bookmarkStart w:id="22" w:name="recursos-de-aprendizaje-unidad-1"/>
    <w:p>
      <w:pPr>
        <w:pStyle w:val="Heading4"/>
      </w:pPr>
      <w:r>
        <w:t xml:space="preserve">Recursos de Aprendizaje Unidad 1:</w:t>
      </w:r>
    </w:p>
    <w:p>
      <w:pPr>
        <w:pStyle w:val="Compact"/>
        <w:numPr>
          <w:ilvl w:val="0"/>
          <w:numId w:val="1005"/>
        </w:numPr>
      </w:pPr>
      <w:r>
        <w:t xml:space="preserve">Recursos Conceptuales Involucrados</w:t>
      </w:r>
    </w:p>
    <w:p>
      <w:pPr>
        <w:numPr>
          <w:ilvl w:val="0"/>
          <w:numId w:val="1006"/>
        </w:numPr>
      </w:pPr>
      <w:r>
        <w:t xml:space="preserve">Definición y componentes de los sistemas de información.</w:t>
      </w:r>
    </w:p>
    <w:p>
      <w:pPr>
        <w:numPr>
          <w:ilvl w:val="0"/>
          <w:numId w:val="1006"/>
        </w:numPr>
      </w:pPr>
      <w:r>
        <w:t xml:space="preserve">Importancia de los sistemas de información en las organizaciones.</w:t>
      </w:r>
    </w:p>
    <w:p>
      <w:pPr>
        <w:numPr>
          <w:ilvl w:val="0"/>
          <w:numId w:val="1006"/>
        </w:numPr>
      </w:pPr>
      <w:r>
        <w:t xml:space="preserve">Actores y roles en los sistemas de información.</w:t>
      </w:r>
    </w:p>
    <w:p>
      <w:pPr>
        <w:numPr>
          <w:ilvl w:val="0"/>
          <w:numId w:val="1006"/>
        </w:numPr>
      </w:pPr>
      <w:r>
        <w:t xml:space="preserve">Tipos de sistemas de información de gestión: DSS, CMI, CMR, EIS, entre otros.</w:t>
      </w:r>
    </w:p>
    <w:p>
      <w:pPr>
        <w:pStyle w:val="Compact"/>
        <w:numPr>
          <w:ilvl w:val="0"/>
          <w:numId w:val="1007"/>
        </w:numPr>
      </w:pPr>
      <w:r>
        <w:t xml:space="preserve">Recursos Procedimentales Involucrados</w:t>
      </w:r>
    </w:p>
    <w:p>
      <w:pPr>
        <w:numPr>
          <w:ilvl w:val="0"/>
          <w:numId w:val="1008"/>
        </w:numPr>
      </w:pPr>
      <w:r>
        <w:t xml:space="preserve">Clasificación de los componentes de los sistemas de información según su función en el procesamiento y almacenamiento de datos.</w:t>
      </w:r>
    </w:p>
    <w:p>
      <w:pPr>
        <w:numPr>
          <w:ilvl w:val="0"/>
          <w:numId w:val="1008"/>
        </w:numPr>
      </w:pPr>
      <w:r>
        <w:t xml:space="preserve">Establecimiento de la importancia de los sistemas de información en las organizaciones considerando su impacto en la toma de decisiones estratégicas.</w:t>
      </w:r>
    </w:p>
    <w:p>
      <w:pPr>
        <w:numPr>
          <w:ilvl w:val="0"/>
          <w:numId w:val="1008"/>
        </w:numPr>
      </w:pPr>
      <w:r>
        <w:t xml:space="preserve">Clasificación de los actores y roles en los sistemas de información de acuerdo con su nivel de responsabilidad y acceso a la información.</w:t>
      </w:r>
    </w:p>
    <w:p>
      <w:pPr>
        <w:numPr>
          <w:ilvl w:val="0"/>
          <w:numId w:val="1008"/>
        </w:numPr>
      </w:pPr>
      <w:r>
        <w:t xml:space="preserve">Explicación de los tipos de sistemas de información de gestión en función de su aplicación en distintos niveles organizacionales.</w:t>
      </w:r>
    </w:p>
    <w:p>
      <w:pPr>
        <w:numPr>
          <w:ilvl w:val="0"/>
          <w:numId w:val="1008"/>
        </w:numPr>
      </w:pPr>
      <w:r>
        <w:t xml:space="preserve">Demostración de un actuar íntegro y ético en el desarrollo de sus actividades académicas, evaluaciones y prácticas profesionales.</w:t>
      </w:r>
    </w:p>
    <w:p>
      <w:pPr>
        <w:pStyle w:val="Compact"/>
        <w:numPr>
          <w:ilvl w:val="0"/>
          <w:numId w:val="1009"/>
        </w:numPr>
      </w:pPr>
      <w:r>
        <w:t xml:space="preserve">Criterios de Evaluación</w:t>
      </w:r>
    </w:p>
    <w:p>
      <w:pPr>
        <w:numPr>
          <w:ilvl w:val="0"/>
          <w:numId w:val="1010"/>
        </w:numPr>
      </w:pPr>
      <w:r>
        <w:t xml:space="preserve">Clasifica los componentes, actores y roles de los sistemas de información según su función en la organización.</w:t>
      </w:r>
    </w:p>
    <w:p>
      <w:pPr>
        <w:numPr>
          <w:ilvl w:val="0"/>
          <w:numId w:val="1010"/>
        </w:numPr>
      </w:pPr>
      <w:r>
        <w:t xml:space="preserve">Explica los tipos de sistemas de Información de gestión considerando su importancia para la organización.</w:t>
      </w:r>
    </w:p>
    <w:p>
      <w:pPr>
        <w:numPr>
          <w:ilvl w:val="0"/>
          <w:numId w:val="1010"/>
        </w:numPr>
      </w:pPr>
      <w:r>
        <w:t xml:space="preserve">Demuestra un actuar íntegro y ético en el desarrollo de sus actividades académicas, evaluaciones y prácticas profesionales.</w:t>
      </w:r>
    </w:p>
    <w:p>
      <w:r>
        <w:pict>
          <v:rect style="width:0;height:1.5pt" o:hralign="center" o:hrstd="t" o:hr="t"/>
        </w:pict>
      </w:r>
    </w:p>
    <w:bookmarkEnd w:id="22"/>
    <w:bookmarkEnd w:id="23"/>
    <w:bookmarkStart w:id="25" w:name="Xc3ef8006134c129abde14bd5007a32a31ac5259"/>
    <w:p>
      <w:pPr>
        <w:pStyle w:val="Heading3"/>
      </w:pPr>
      <w:r>
        <w:t xml:space="preserve">Unidad de Aprendizaje 2: Modelamiento y Gestión de Bases de Datos Relacionales</w:t>
      </w:r>
    </w:p>
    <w:tbl>
      <w:tblPr>
        <w:tblStyle w:val="Table"/>
        <w:tblW w:type="pct" w:w="4931"/>
        <w:tblLayout w:type="fixed"/>
        <w:tblLook w:firstRow="1" w:lastRow="0" w:firstColumn="0" w:lastColumn="0" w:noHBand="0" w:noVBand="0" w:val="0020"/>
      </w:tblPr>
      <w:tblGrid>
        <w:gridCol w:w="3190"/>
        <w:gridCol w:w="4620"/>
      </w:tblGrid>
      <w:tr>
        <w:trPr>
          <w:tblHeader w:val="on"/>
        </w:trPr>
        <w:tc>
          <w:tcPr/>
          <w:p>
            <w:pPr>
              <w:pStyle w:val="Compact"/>
            </w:pPr>
            <w:r>
              <w:rPr>
                <w:b/>
                <w:bCs/>
              </w:rPr>
              <w:t xml:space="preserve">Unidad de Aprendizaje 2</w:t>
            </w:r>
          </w:p>
        </w:tc>
        <w:tc>
          <w:tcPr/>
          <w:p>
            <w:pPr>
              <w:pStyle w:val="Compact"/>
            </w:pPr>
            <w:r>
              <w:rPr>
                <w:b/>
                <w:bCs/>
              </w:rPr>
              <w:t xml:space="preserve">Modelamiento y Gestión de Bases de</w:t>
            </w:r>
            <w:r>
              <w:rPr>
                <w:b/>
                <w:bCs/>
              </w:rPr>
              <w:t xml:space="preserve"> </w:t>
            </w:r>
            <w:r>
              <w:rPr>
                <w:b/>
                <w:bCs/>
              </w:rPr>
              <w:t xml:space="preserve">Datos Relacionales</w:t>
            </w:r>
          </w:p>
        </w:tc>
      </w:tr>
      <w:tr>
        <w:tc>
          <w:tcPr/>
          <w:p>
            <w:pPr>
              <w:pStyle w:val="Compact"/>
            </w:pPr>
            <w:r>
              <w:t xml:space="preserve">Horas Docencia Directa</w:t>
            </w:r>
          </w:p>
        </w:tc>
        <w:tc>
          <w:tcPr/>
          <w:p>
            <w:pPr>
              <w:pStyle w:val="BodyText"/>
            </w:pPr>
            <w:r>
              <w:t xml:space="preserve">36 horas pedagógicas.</w:t>
            </w:r>
          </w:p>
          <w:p>
            <w:pPr>
              <w:pStyle w:val="BodyText"/>
            </w:pPr>
            <w:r>
              <w:t xml:space="preserve">24 horas cronológicas.</w:t>
            </w:r>
          </w:p>
        </w:tc>
      </w:tr>
      <w:tr>
        <w:tc>
          <w:tcPr/>
          <w:p>
            <w:pPr>
              <w:pStyle w:val="Compact"/>
            </w:pPr>
            <w:r>
              <w:t xml:space="preserve">Horas Indirectas</w:t>
            </w:r>
          </w:p>
        </w:tc>
        <w:tc>
          <w:tcPr/>
          <w:p>
            <w:pPr>
              <w:pStyle w:val="Compact"/>
            </w:pPr>
            <w:r>
              <w:t xml:space="preserve">18 horas cronológicas.</w:t>
            </w:r>
          </w:p>
        </w:tc>
      </w:tr>
      <w:tr>
        <w:tc>
          <w:tcPr/>
          <w:p>
            <w:pPr>
              <w:pStyle w:val="Compact"/>
            </w:pPr>
            <w:r>
              <w:t xml:space="preserve">Resultado de Aprendizaje</w:t>
            </w:r>
            <w:r>
              <w:t xml:space="preserve"> </w:t>
            </w:r>
            <w:r>
              <w:t xml:space="preserve">Unidad 2</w:t>
            </w:r>
          </w:p>
        </w:tc>
        <w:tc>
          <w:tcPr/>
          <w:p>
            <w:pPr>
              <w:pStyle w:val="Compact"/>
            </w:pPr>
            <w:r>
              <w:t xml:space="preserve">Diseña e implementa bases de datos</w:t>
            </w:r>
            <w:r>
              <w:t xml:space="preserve"> </w:t>
            </w:r>
            <w:r>
              <w:t xml:space="preserve">relacionales en MySQL para extraer</w:t>
            </w:r>
            <w:r>
              <w:t xml:space="preserve"> </w:t>
            </w:r>
            <w:r>
              <w:t xml:space="preserve">información mediante consultas SQL</w:t>
            </w:r>
            <w:r>
              <w:t xml:space="preserve"> </w:t>
            </w:r>
            <w:r>
              <w:t xml:space="preserve">que apoyan la toma de decisiones</w:t>
            </w:r>
            <w:r>
              <w:t xml:space="preserve"> </w:t>
            </w:r>
            <w:r>
              <w:t xml:space="preserve">empresariales, con responsabilidad</w:t>
            </w:r>
            <w:r>
              <w:t xml:space="preserve"> </w:t>
            </w:r>
            <w:r>
              <w:t xml:space="preserve">y prudencia.</w:t>
            </w:r>
          </w:p>
        </w:tc>
      </w:tr>
    </w:tbl>
    <w:bookmarkStart w:id="24" w:name="recursos-de-aprendizaje-unidad-2"/>
    <w:p>
      <w:pPr>
        <w:pStyle w:val="Heading4"/>
      </w:pPr>
      <w:r>
        <w:t xml:space="preserve">Recursos de Aprendizaje Unidad 2:</w:t>
      </w:r>
    </w:p>
    <w:p>
      <w:pPr>
        <w:pStyle w:val="Compact"/>
        <w:numPr>
          <w:ilvl w:val="0"/>
          <w:numId w:val="1011"/>
        </w:numPr>
      </w:pPr>
      <w:r>
        <w:t xml:space="preserve">Recursos Conceptuales Involucrados</w:t>
      </w:r>
    </w:p>
    <w:p>
      <w:pPr>
        <w:numPr>
          <w:ilvl w:val="0"/>
          <w:numId w:val="1012"/>
        </w:numPr>
      </w:pPr>
      <w:r>
        <w:t xml:space="preserve">Diagrama de Caso de Uso y Esquema UML orientados a procesos de negocio.</w:t>
      </w:r>
    </w:p>
    <w:p>
      <w:pPr>
        <w:numPr>
          <w:ilvl w:val="0"/>
          <w:numId w:val="1012"/>
        </w:numPr>
      </w:pPr>
      <w:r>
        <w:t xml:space="preserve">Teoría de la Normalización y formas normales.</w:t>
      </w:r>
    </w:p>
    <w:p>
      <w:pPr>
        <w:numPr>
          <w:ilvl w:val="0"/>
          <w:numId w:val="1012"/>
        </w:numPr>
      </w:pPr>
      <w:r>
        <w:t xml:space="preserve">Modelo Entidad-Relación y Modelo Relacional.</w:t>
      </w:r>
    </w:p>
    <w:p>
      <w:pPr>
        <w:numPr>
          <w:ilvl w:val="0"/>
          <w:numId w:val="1012"/>
        </w:numPr>
      </w:pPr>
      <w:r>
        <w:t xml:space="preserve">Diccionario de datos.</w:t>
      </w:r>
    </w:p>
    <w:p>
      <w:pPr>
        <w:numPr>
          <w:ilvl w:val="0"/>
          <w:numId w:val="1012"/>
        </w:numPr>
      </w:pPr>
      <w:r>
        <w:t xml:space="preserve">Base de Datos en MySQL: creación, almacenamiento y gestión de transacciones.</w:t>
      </w:r>
    </w:p>
    <w:p>
      <w:pPr>
        <w:numPr>
          <w:ilvl w:val="0"/>
          <w:numId w:val="1012"/>
        </w:numPr>
      </w:pPr>
      <w:r>
        <w:t xml:space="preserve">Consultas SQL: filtros, agregaciones y uniones de tablas.</w:t>
      </w:r>
    </w:p>
    <w:p>
      <w:pPr>
        <w:pStyle w:val="Compact"/>
        <w:numPr>
          <w:ilvl w:val="0"/>
          <w:numId w:val="1013"/>
        </w:numPr>
      </w:pPr>
      <w:r>
        <w:t xml:space="preserve">Recursos Procedimentales Involucrados</w:t>
      </w:r>
    </w:p>
    <w:p>
      <w:pPr>
        <w:numPr>
          <w:ilvl w:val="0"/>
          <w:numId w:val="1014"/>
        </w:numPr>
      </w:pPr>
      <w:r>
        <w:t xml:space="preserve">Elaboración de diagramas de Caso de Uso y Esquema UML según los requerimientos del sistema de información.</w:t>
      </w:r>
    </w:p>
    <w:p>
      <w:pPr>
        <w:numPr>
          <w:ilvl w:val="0"/>
          <w:numId w:val="1014"/>
        </w:numPr>
      </w:pPr>
      <w:r>
        <w:t xml:space="preserve">Aplicación de la Teoría de la Normalización para optimizar la estructura de la base de datos y evitar redundancias.</w:t>
      </w:r>
    </w:p>
    <w:p>
      <w:pPr>
        <w:numPr>
          <w:ilvl w:val="0"/>
          <w:numId w:val="1014"/>
        </w:numPr>
      </w:pPr>
      <w:r>
        <w:t xml:space="preserve">Elaboración del Modelo Entidad-Relación y el Modelo Relacional de acuerdo con los requerimientos de la base de datos.</w:t>
      </w:r>
    </w:p>
    <w:p>
      <w:pPr>
        <w:numPr>
          <w:ilvl w:val="0"/>
          <w:numId w:val="1014"/>
        </w:numPr>
      </w:pPr>
      <w:r>
        <w:t xml:space="preserve">Elaboración de un diccionario de datos detallado según los requerimientos del sistema.</w:t>
      </w:r>
    </w:p>
    <w:p>
      <w:pPr>
        <w:numPr>
          <w:ilvl w:val="0"/>
          <w:numId w:val="1014"/>
        </w:numPr>
      </w:pPr>
      <w:r>
        <w:t xml:space="preserve">Construcción de una Base de Datos en MySQL basada en el modelo relacional, garantizando la integridad de la información.</w:t>
      </w:r>
    </w:p>
    <w:p>
      <w:pPr>
        <w:numPr>
          <w:ilvl w:val="0"/>
          <w:numId w:val="1014"/>
        </w:numPr>
      </w:pPr>
      <w:r>
        <w:t xml:space="preserve">Diseño y ejecución de consultas SQL para resolver necesidades de información específicas y generar reportes.</w:t>
      </w:r>
    </w:p>
    <w:p>
      <w:pPr>
        <w:numPr>
          <w:ilvl w:val="0"/>
          <w:numId w:val="1014"/>
        </w:numPr>
      </w:pPr>
      <w:r>
        <w:t xml:space="preserve">Elaboración de propuestas resguardando criterios éticos y el impacto de su quehacer en el medio y la sociedad en su conjunto.</w:t>
      </w:r>
    </w:p>
    <w:p>
      <w:pPr>
        <w:pStyle w:val="Compact"/>
        <w:numPr>
          <w:ilvl w:val="0"/>
          <w:numId w:val="1015"/>
        </w:numPr>
      </w:pPr>
      <w:r>
        <w:t xml:space="preserve">Criterios de Evaluación</w:t>
      </w:r>
    </w:p>
    <w:p>
      <w:pPr>
        <w:numPr>
          <w:ilvl w:val="0"/>
          <w:numId w:val="1016"/>
        </w:numPr>
      </w:pPr>
      <w:r>
        <w:t xml:space="preserve">Elabora diagrama de Caso de Uso y Esquema UML según los requerimientos del sistema.</w:t>
      </w:r>
    </w:p>
    <w:p>
      <w:pPr>
        <w:numPr>
          <w:ilvl w:val="0"/>
          <w:numId w:val="1016"/>
        </w:numPr>
      </w:pPr>
      <w:r>
        <w:t xml:space="preserve">Aplica la Teoría de la Normalización para el diseño de bases de datos.</w:t>
      </w:r>
    </w:p>
    <w:p>
      <w:pPr>
        <w:numPr>
          <w:ilvl w:val="0"/>
          <w:numId w:val="1016"/>
        </w:numPr>
      </w:pPr>
      <w:r>
        <w:t xml:space="preserve">Elabora el Modelo Entidad-Relación y el Modelo Relacional de acuerdo con los requerimientos.</w:t>
      </w:r>
    </w:p>
    <w:p>
      <w:pPr>
        <w:numPr>
          <w:ilvl w:val="0"/>
          <w:numId w:val="1016"/>
        </w:numPr>
      </w:pPr>
      <w:r>
        <w:t xml:space="preserve">Elabora un diccionario de datos de acuerdo con los requerimientos del sistema.</w:t>
      </w:r>
    </w:p>
    <w:p>
      <w:pPr>
        <w:numPr>
          <w:ilvl w:val="0"/>
          <w:numId w:val="1016"/>
        </w:numPr>
      </w:pPr>
      <w:r>
        <w:t xml:space="preserve">Construye una base de datos en MySQL que incluya el diseño de consultas y gestión de transacciones.</w:t>
      </w:r>
    </w:p>
    <w:p>
      <w:pPr>
        <w:numPr>
          <w:ilvl w:val="0"/>
          <w:numId w:val="1016"/>
        </w:numPr>
      </w:pPr>
      <w:r>
        <w:t xml:space="preserve">Elabora propuestas resguardando criterios éticos y el impacto de su quehacer en el medio y la sociedad en su conjunto.</w:t>
      </w:r>
    </w:p>
    <w:p>
      <w:r>
        <w:pict>
          <v:rect style="width:0;height:1.5pt" o:hralign="center" o:hrstd="t" o:hr="t"/>
        </w:pict>
      </w:r>
    </w:p>
    <w:bookmarkEnd w:id="24"/>
    <w:bookmarkEnd w:id="25"/>
    <w:bookmarkStart w:id="27" w:name="Xf411598017a62d14cdf81cf6484242f08b2f3e5"/>
    <w:p>
      <w:pPr>
        <w:pStyle w:val="Heading3"/>
      </w:pPr>
      <w:r>
        <w:t xml:space="preserve">Unidad de Aprendizaje 3: Analítica de Datos y Programación con Python</w:t>
      </w:r>
    </w:p>
    <w:tbl>
      <w:tblPr>
        <w:tblStyle w:val="Table"/>
        <w:tblW w:type="pct" w:w="4931"/>
        <w:tblLayout w:type="fixed"/>
        <w:tblLook w:firstRow="1" w:lastRow="0" w:firstColumn="0" w:lastColumn="0" w:noHBand="0" w:noVBand="0" w:val="0020"/>
      </w:tblPr>
      <w:tblGrid>
        <w:gridCol w:w="3190"/>
        <w:gridCol w:w="4620"/>
      </w:tblGrid>
      <w:tr>
        <w:trPr>
          <w:tblHeader w:val="on"/>
        </w:trPr>
        <w:tc>
          <w:tcPr/>
          <w:p>
            <w:pPr>
              <w:pStyle w:val="Compact"/>
            </w:pPr>
            <w:r>
              <w:rPr>
                <w:b/>
                <w:bCs/>
              </w:rPr>
              <w:t xml:space="preserve">Unidad de Aprendizaje 3</w:t>
            </w:r>
          </w:p>
        </w:tc>
        <w:tc>
          <w:tcPr/>
          <w:p>
            <w:pPr>
              <w:pStyle w:val="Compact"/>
            </w:pPr>
            <w:r>
              <w:rPr>
                <w:b/>
                <w:bCs/>
              </w:rPr>
              <w:t xml:space="preserve">Analítica de Datos y Programación</w:t>
            </w:r>
            <w:r>
              <w:rPr>
                <w:b/>
                <w:bCs/>
              </w:rPr>
              <w:t xml:space="preserve"> </w:t>
            </w:r>
            <w:r>
              <w:rPr>
                <w:b/>
                <w:bCs/>
              </w:rPr>
              <w:t xml:space="preserve">con Python</w:t>
            </w:r>
          </w:p>
        </w:tc>
      </w:tr>
      <w:tr>
        <w:tc>
          <w:tcPr/>
          <w:p>
            <w:pPr>
              <w:pStyle w:val="Compact"/>
            </w:pPr>
            <w:r>
              <w:t xml:space="preserve">Horas Docencia Directa</w:t>
            </w:r>
          </w:p>
        </w:tc>
        <w:tc>
          <w:tcPr/>
          <w:p>
            <w:pPr>
              <w:pStyle w:val="BodyText"/>
            </w:pPr>
            <w:r>
              <w:t xml:space="preserve">42 horas pedagógicas.</w:t>
            </w:r>
          </w:p>
          <w:p>
            <w:pPr>
              <w:pStyle w:val="BodyText"/>
            </w:pPr>
            <w:r>
              <w:t xml:space="preserve">28 horas cronológicas.</w:t>
            </w:r>
          </w:p>
        </w:tc>
      </w:tr>
      <w:tr>
        <w:tc>
          <w:tcPr/>
          <w:p>
            <w:pPr>
              <w:pStyle w:val="Compact"/>
            </w:pPr>
            <w:r>
              <w:t xml:space="preserve">Horas Indirectas</w:t>
            </w:r>
          </w:p>
        </w:tc>
        <w:tc>
          <w:tcPr/>
          <w:p>
            <w:pPr>
              <w:pStyle w:val="Compact"/>
            </w:pPr>
            <w:r>
              <w:t xml:space="preserve">21 horas cronológicas.</w:t>
            </w:r>
          </w:p>
        </w:tc>
      </w:tr>
      <w:tr>
        <w:tc>
          <w:tcPr/>
          <w:p>
            <w:pPr>
              <w:pStyle w:val="Compact"/>
            </w:pPr>
            <w:r>
              <w:t xml:space="preserve">Resultado de Aprendizaje</w:t>
            </w:r>
            <w:r>
              <w:t xml:space="preserve"> </w:t>
            </w:r>
            <w:r>
              <w:t xml:space="preserve">Unidad 3</w:t>
            </w:r>
          </w:p>
        </w:tc>
        <w:tc>
          <w:tcPr/>
          <w:p>
            <w:pPr>
              <w:pStyle w:val="Compact"/>
            </w:pPr>
            <w:r>
              <w:t xml:space="preserve">Automatiza flujos de análisis de datos</w:t>
            </w:r>
            <w:r>
              <w:t xml:space="preserve"> </w:t>
            </w:r>
            <w:r>
              <w:t xml:space="preserve">mediante Python, integrando fuentes</w:t>
            </w:r>
            <w:r>
              <w:t xml:space="preserve"> </w:t>
            </w:r>
            <w:r>
              <w:t xml:space="preserve">relacionales y externas, para generar</w:t>
            </w:r>
            <w:r>
              <w:t xml:space="preserve"> </w:t>
            </w:r>
            <w:r>
              <w:t xml:space="preserve">visualizaciones e insights que apoyan</w:t>
            </w:r>
            <w:r>
              <w:t xml:space="preserve"> </w:t>
            </w:r>
            <w:r>
              <w:t xml:space="preserve">la toma de decisiones organizacionales.</w:t>
            </w:r>
          </w:p>
        </w:tc>
      </w:tr>
    </w:tbl>
    <w:bookmarkStart w:id="26" w:name="recursos-de-aprendizaje-unidad-3"/>
    <w:p>
      <w:pPr>
        <w:pStyle w:val="Heading4"/>
      </w:pPr>
      <w:r>
        <w:t xml:space="preserve">Recursos de Aprendizaje Unidad 3:</w:t>
      </w:r>
    </w:p>
    <w:p>
      <w:pPr>
        <w:pStyle w:val="Compact"/>
        <w:numPr>
          <w:ilvl w:val="0"/>
          <w:numId w:val="1017"/>
        </w:numPr>
      </w:pPr>
      <w:r>
        <w:t xml:space="preserve">Recursos Conceptuales Involucrados</w:t>
      </w:r>
    </w:p>
    <w:p>
      <w:pPr>
        <w:numPr>
          <w:ilvl w:val="0"/>
          <w:numId w:val="1018"/>
        </w:numPr>
      </w:pPr>
      <w:r>
        <w:t xml:space="preserve">Sintaxis de Python y estructuras de datos: listas y diccionarios.</w:t>
      </w:r>
    </w:p>
    <w:p>
      <w:pPr>
        <w:numPr>
          <w:ilvl w:val="0"/>
          <w:numId w:val="1018"/>
        </w:numPr>
      </w:pPr>
      <w:r>
        <w:t xml:space="preserve">Entornos de desarrollo y conexión Python-MySQL.</w:t>
      </w:r>
    </w:p>
    <w:p>
      <w:pPr>
        <w:numPr>
          <w:ilvl w:val="0"/>
          <w:numId w:val="1018"/>
        </w:numPr>
      </w:pPr>
      <w:r>
        <w:t xml:space="preserve">Pandas DataFrames: importación y manipulación de datos.</w:t>
      </w:r>
    </w:p>
    <w:p>
      <w:pPr>
        <w:numPr>
          <w:ilvl w:val="0"/>
          <w:numId w:val="1018"/>
        </w:numPr>
      </w:pPr>
      <w:r>
        <w:t xml:space="preserve">Limpieza de datos: tratamiento de valores nulos, duplicados y normalización de formatos.</w:t>
      </w:r>
    </w:p>
    <w:p>
      <w:pPr>
        <w:numPr>
          <w:ilvl w:val="0"/>
          <w:numId w:val="1018"/>
        </w:numPr>
      </w:pPr>
      <w:r>
        <w:t xml:space="preserve">Transformaciones ETL programadas: merging de tablas SQL con fuentes externas (CSV, APIs).</w:t>
      </w:r>
    </w:p>
    <w:p>
      <w:pPr>
        <w:numPr>
          <w:ilvl w:val="0"/>
          <w:numId w:val="1018"/>
        </w:numPr>
      </w:pPr>
      <w:r>
        <w:t xml:space="preserve">Agregaciones complejas y creación de variables derivadas para análisis comercial.</w:t>
      </w:r>
    </w:p>
    <w:p>
      <w:pPr>
        <w:numPr>
          <w:ilvl w:val="0"/>
          <w:numId w:val="1018"/>
        </w:numPr>
      </w:pPr>
      <w:r>
        <w:t xml:space="preserve">Visualización de datos con Matplotlib y Seaborn.</w:t>
      </w:r>
    </w:p>
    <w:p>
      <w:pPr>
        <w:numPr>
          <w:ilvl w:val="0"/>
          <w:numId w:val="1018"/>
        </w:numPr>
      </w:pPr>
      <w:r>
        <w:t xml:space="preserve">Identificación de tendencias, correlaciones y anomalías en los datos.</w:t>
      </w:r>
    </w:p>
    <w:p>
      <w:pPr>
        <w:pStyle w:val="Compact"/>
        <w:numPr>
          <w:ilvl w:val="0"/>
          <w:numId w:val="1019"/>
        </w:numPr>
      </w:pPr>
      <w:r>
        <w:t xml:space="preserve">Recursos Procedimentales Involucrados</w:t>
      </w:r>
    </w:p>
    <w:p>
      <w:pPr>
        <w:numPr>
          <w:ilvl w:val="0"/>
          <w:numId w:val="1020"/>
        </w:numPr>
      </w:pPr>
      <w:r>
        <w:t xml:space="preserve">Configuración del entorno de desarrollo Python y conexión con el servidor MySQL.</w:t>
      </w:r>
    </w:p>
    <w:p>
      <w:pPr>
        <w:numPr>
          <w:ilvl w:val="0"/>
          <w:numId w:val="1020"/>
        </w:numPr>
      </w:pPr>
      <w:r>
        <w:t xml:space="preserve">Importación de datos desde bases de datos MySQL a Pandas DataFrames para superar las limitaciones de volumen de Excel.</w:t>
      </w:r>
    </w:p>
    <w:p>
      <w:pPr>
        <w:numPr>
          <w:ilvl w:val="0"/>
          <w:numId w:val="1020"/>
        </w:numPr>
      </w:pPr>
      <w:r>
        <w:t xml:space="preserve">Aplicación de técnicas de limpieza de datos para asegurar la calidad e integridad de la información.</w:t>
      </w:r>
    </w:p>
    <w:p>
      <w:pPr>
        <w:numPr>
          <w:ilvl w:val="0"/>
          <w:numId w:val="1020"/>
        </w:numPr>
      </w:pPr>
      <w:r>
        <w:t xml:space="preserve">Integración de fuentes de datos heterogéneas (bases de datos SQL y archivos externos) mediante operaciones de merging.</w:t>
      </w:r>
    </w:p>
    <w:p>
      <w:pPr>
        <w:numPr>
          <w:ilvl w:val="0"/>
          <w:numId w:val="1020"/>
        </w:numPr>
      </w:pPr>
      <w:r>
        <w:t xml:space="preserve">Generación de agregaciones y variables derivadas para responder necesidades de análisis comercial.</w:t>
      </w:r>
    </w:p>
    <w:p>
      <w:pPr>
        <w:numPr>
          <w:ilvl w:val="0"/>
          <w:numId w:val="1020"/>
        </w:numPr>
      </w:pPr>
      <w:r>
        <w:t xml:space="preserve">Creación de visualizaciones estadísticas con librerías Python para comunicar hallazgos e insights a la organización.</w:t>
      </w:r>
    </w:p>
    <w:p>
      <w:pPr>
        <w:numPr>
          <w:ilvl w:val="0"/>
          <w:numId w:val="1020"/>
        </w:numPr>
      </w:pPr>
      <w:r>
        <w:t xml:space="preserve">Elaboración de reportes analíticos que integren datos relacionales con fuentes externas, resguardando criterios éticos.</w:t>
      </w:r>
    </w:p>
    <w:p>
      <w:pPr>
        <w:pStyle w:val="Compact"/>
        <w:numPr>
          <w:ilvl w:val="0"/>
          <w:numId w:val="1021"/>
        </w:numPr>
      </w:pPr>
      <w:r>
        <w:t xml:space="preserve">Criterios de Evaluación</w:t>
      </w:r>
    </w:p>
    <w:p>
      <w:pPr>
        <w:numPr>
          <w:ilvl w:val="0"/>
          <w:numId w:val="1022"/>
        </w:numPr>
      </w:pPr>
      <w:r>
        <w:t xml:space="preserve">Configura el entorno Python y establece conexión con una base de datos MySQL.</w:t>
      </w:r>
    </w:p>
    <w:p>
      <w:pPr>
        <w:numPr>
          <w:ilvl w:val="0"/>
          <w:numId w:val="1022"/>
        </w:numPr>
      </w:pPr>
      <w:r>
        <w:t xml:space="preserve">Importa y manipula datos en Pandas DataFrames aplicando técnicas de limpieza y transformación.</w:t>
      </w:r>
    </w:p>
    <w:p>
      <w:pPr>
        <w:numPr>
          <w:ilvl w:val="0"/>
          <w:numId w:val="1022"/>
        </w:numPr>
      </w:pPr>
      <w:r>
        <w:t xml:space="preserve">Integra fuentes de datos heterogéneas mediante operaciones de merging y transformaciones ETL programadas.</w:t>
      </w:r>
    </w:p>
    <w:p>
      <w:pPr>
        <w:numPr>
          <w:ilvl w:val="0"/>
          <w:numId w:val="1022"/>
        </w:numPr>
      </w:pPr>
      <w:r>
        <w:t xml:space="preserve">Genera agregaciones y variables derivadas pertinentes para el análisis comercial.</w:t>
      </w:r>
    </w:p>
    <w:p>
      <w:pPr>
        <w:numPr>
          <w:ilvl w:val="0"/>
          <w:numId w:val="1022"/>
        </w:numPr>
      </w:pPr>
      <w:r>
        <w:t xml:space="preserve">Elabora visualizaciones estadísticas que comunican tendencias, correlaciones y anomalías de forma efectiva.</w:t>
      </w:r>
    </w:p>
    <w:p>
      <w:pPr>
        <w:numPr>
          <w:ilvl w:val="0"/>
          <w:numId w:val="1022"/>
        </w:numPr>
      </w:pPr>
      <w:r>
        <w:t xml:space="preserve">Elabora un reporte analítico que integre datos relacionales con fuentes externas, resguardando criterios éticos.</w:t>
      </w:r>
    </w:p>
    <w:p>
      <w:r>
        <w:pict>
          <v:rect style="width:0;height:1.5pt" o:hralign="center" o:hrstd="t" o:hr="t"/>
        </w:pict>
      </w:r>
    </w:p>
    <w:bookmarkEnd w:id="26"/>
    <w:bookmarkEnd w:id="27"/>
    <w:bookmarkEnd w:id="28"/>
    <w:bookmarkStart w:id="29" w:name="viii.-estrategias-para-el-aprendizaje"/>
    <w:p>
      <w:pPr>
        <w:pStyle w:val="Heading2"/>
      </w:pPr>
      <w:r>
        <w:t xml:space="preserve">VIII. ESTRATEGIAS PARA EL APRENDIZAJE</w:t>
      </w:r>
    </w:p>
    <w:p>
      <w:pPr>
        <w:pStyle w:val="FirstParagraph"/>
      </w:pPr>
      <w:r>
        <w:t xml:space="preserve">Las estrategias tendrán un carácter práctico, donde el rol del/de la estudiante es de participación, autonomía, proactividad, trabajo colaborativo, creatividad y conducta ética. Y el rol docente es de guía, acompañamiento y retroalimentación constante para la promoción de aprendizajes.</w:t>
      </w:r>
    </w:p>
    <w:p>
      <w:pPr>
        <w:pStyle w:val="BodyText"/>
      </w:pPr>
      <w:r>
        <w:t xml:space="preserve">De acuerdo con los resultados de aprendizaje, se utilizarán las siguientes estrategias: clases expositivas complementadas con prácticas enfocadas al uso aplicado de software. Se sugiere el uso de ejemplos guiados, tanto en los nuevos conceptos involucrados como en el uso del software, con el objetivo metodológico de acercar al conocimiento por medio de la interacción y participación activa.</w:t>
      </w:r>
    </w:p>
    <w:p>
      <w:pPr>
        <w:pStyle w:val="BodyText"/>
      </w:pPr>
      <w:r>
        <w:t xml:space="preserve">La asignatura implementa la educación basada en simulación que actúa como un puente pedagógico entre el aula de clase y el área de práctica, utilizando diferentes recursos para representar la realidad, facilitando la construcción de aprendizaje y el desarrollo de habilidades de trabajo en equipo a través de la práctica y la reflexión guiada. La metodología de escenarios de simulación con tecnologías utiliza este tipo de educación sea presencial o virtual, para representar de forma artificial los procesos y sistemas reales en un entorno protegido, y así desarrollar los desempeños mediante escenarios similares a su ejercicio profesional. Es relevante el análisis de dichos escenarios intencionados pues deben favorecer de la mejor forma posible, los resultados de aprendizajes de la asignatura.</w:t>
      </w:r>
    </w:p>
    <w:p>
      <w:pPr>
        <w:pStyle w:val="BodyText"/>
      </w:pPr>
      <w:r>
        <w:t xml:space="preserve">Recursos: laboratorios de computación equipado con software correspondiente.</w:t>
      </w:r>
    </w:p>
    <w:bookmarkEnd w:id="29"/>
    <w:bookmarkStart w:id="30" w:name="X901887d5ccbc0890d59fc9b4e37301e4e12ca17"/>
    <w:p>
      <w:pPr>
        <w:pStyle w:val="Heading2"/>
      </w:pPr>
      <w:r>
        <w:t xml:space="preserve">IX. EVALUACIÓN Y REQUISITOS DE APROBACIÓN</w:t>
      </w:r>
    </w:p>
    <w:tbl>
      <w:tblPr>
        <w:tblStyle w:val="Table"/>
        <w:tblW w:type="pct" w:w="4931"/>
        <w:tblLayout w:type="fixed"/>
        <w:tblLook w:firstRow="1" w:lastRow="0" w:firstColumn="0" w:lastColumn="0" w:noHBand="0" w:noVBand="0" w:val="0020"/>
      </w:tblPr>
      <w:tblGrid>
        <w:gridCol w:w="3300"/>
        <w:gridCol w:w="4510"/>
      </w:tblGrid>
      <w:tr>
        <w:trPr>
          <w:tblHeader w:val="on"/>
        </w:trPr>
        <w:tc>
          <w:tcPr/>
          <w:p>
            <w:pPr>
              <w:pStyle w:val="Compact"/>
            </w:pPr>
            <w:r>
              <w:rPr>
                <w:b/>
                <w:bCs/>
              </w:rPr>
              <w:t xml:space="preserve">Evaluaciones y su</w:t>
            </w:r>
            <w:r>
              <w:rPr>
                <w:b/>
                <w:bCs/>
              </w:rPr>
              <w:t xml:space="preserve"> </w:t>
            </w:r>
            <w:r>
              <w:rPr>
                <w:b/>
                <w:bCs/>
              </w:rPr>
              <w:t xml:space="preserve">Ponderación:</w:t>
            </w:r>
          </w:p>
        </w:tc>
        <w:tc>
          <w:tcPr/>
          <w:p>
            <w:pPr>
              <w:pStyle w:val="BodyText"/>
            </w:pPr>
            <w:r>
              <w:rPr>
                <w:b/>
                <w:bCs/>
              </w:rPr>
              <w:t xml:space="preserve">Evaluación Solemne 1: 30%</w:t>
            </w:r>
          </w:p>
          <w:p>
            <w:pPr>
              <w:pStyle w:val="BodyText"/>
            </w:pPr>
            <w:r>
              <w:t xml:space="preserve">Controles parciales: 10%</w:t>
            </w:r>
            <w:r>
              <w:t xml:space="preserve"> </w:t>
            </w:r>
            <w:r>
              <w:t xml:space="preserve">Prueba escrita individual: 20%</w:t>
            </w:r>
          </w:p>
          <w:p>
            <w:pPr>
              <w:pStyle w:val="BodyText"/>
            </w:pPr>
            <w:r>
              <w:rPr>
                <w:b/>
                <w:bCs/>
              </w:rPr>
              <w:t xml:space="preserve">Evaluación Solemne 2: 35%</w:t>
            </w:r>
          </w:p>
          <w:p>
            <w:pPr>
              <w:pStyle w:val="BodyText"/>
            </w:pPr>
            <w:r>
              <w:t xml:space="preserve">Controles parciales: 10%</w:t>
            </w:r>
            <w:r>
              <w:t xml:space="preserve"> </w:t>
            </w:r>
            <w:r>
              <w:t xml:space="preserve">Analítica de base de datos: 25%</w:t>
            </w:r>
          </w:p>
          <w:p>
            <w:pPr>
              <w:pStyle w:val="BodyText"/>
            </w:pPr>
            <w:r>
              <w:rPr>
                <w:b/>
                <w:bCs/>
              </w:rPr>
              <w:t xml:space="preserve">Evaluación Solemne 3: 35%</w:t>
            </w:r>
          </w:p>
          <w:p>
            <w:pPr>
              <w:pStyle w:val="BodyText"/>
            </w:pPr>
            <w:r>
              <w:t xml:space="preserve">Controles parciales: 10%</w:t>
            </w:r>
            <w:r>
              <w:t xml:space="preserve"> </w:t>
            </w:r>
            <w:r>
              <w:t xml:space="preserve">Creación de base datos relacional</w:t>
            </w:r>
            <w:r>
              <w:t xml:space="preserve"> </w:t>
            </w:r>
            <w:r>
              <w:t xml:space="preserve">y análisis en Python: 25%</w:t>
            </w:r>
          </w:p>
          <w:p>
            <w:pPr>
              <w:pStyle w:val="BodyText"/>
            </w:pPr>
            <w:r>
              <w:rPr>
                <w:b/>
                <w:bCs/>
              </w:rPr>
              <w:t xml:space="preserve">Evaluación Recuperativa:</w:t>
            </w:r>
          </w:p>
          <w:p>
            <w:pPr>
              <w:pStyle w:val="BodyText"/>
            </w:pPr>
            <w:r>
              <w:t xml:space="preserve">Los/las estudiantes tienen derecho a</w:t>
            </w:r>
            <w:r>
              <w:t xml:space="preserve"> </w:t>
            </w:r>
            <w:r>
              <w:t xml:space="preserve">rendir una evaluación final</w:t>
            </w:r>
            <w:r>
              <w:t xml:space="preserve"> </w:t>
            </w:r>
            <w:r>
              <w:t xml:space="preserve">recuperativa que puede reemplazar</w:t>
            </w:r>
            <w:r>
              <w:t xml:space="preserve"> </w:t>
            </w:r>
            <w:r>
              <w:t xml:space="preserve">alguna de las evaluaciones solemnes</w:t>
            </w:r>
            <w:r>
              <w:t xml:space="preserve"> </w:t>
            </w:r>
            <w:r>
              <w:t xml:space="preserve">de la asignatura. Esta evaluación,</w:t>
            </w:r>
            <w:r>
              <w:t xml:space="preserve"> </w:t>
            </w:r>
            <w:r>
              <w:t xml:space="preserve">de carácter voluntario, se llevará a</w:t>
            </w:r>
            <w:r>
              <w:t xml:space="preserve"> </w:t>
            </w:r>
            <w:r>
              <w:t xml:space="preserve">cabo durante la última semana del</w:t>
            </w:r>
            <w:r>
              <w:t xml:space="preserve"> </w:t>
            </w:r>
            <w:r>
              <w:t xml:space="preserve">semestre, una vez finalizadas todas</w:t>
            </w:r>
            <w:r>
              <w:t xml:space="preserve"> </w:t>
            </w:r>
            <w:r>
              <w:t xml:space="preserve">las evaluaciones. Su contenido</w:t>
            </w:r>
            <w:r>
              <w:t xml:space="preserve"> </w:t>
            </w:r>
            <w:r>
              <w:t xml:space="preserve">abarcará toda la materia del semestre</w:t>
            </w:r>
            <w:r>
              <w:t xml:space="preserve"> </w:t>
            </w:r>
            <w:r>
              <w:t xml:space="preserve">o un conjunto amplio de temas</w:t>
            </w:r>
            <w:r>
              <w:t xml:space="preserve"> </w:t>
            </w:r>
            <w:r>
              <w:t xml:space="preserve">relevantes definidos por el/la</w:t>
            </w:r>
            <w:r>
              <w:t xml:space="preserve"> </w:t>
            </w:r>
            <w:r>
              <w:t xml:space="preserve">docente.</w:t>
            </w:r>
          </w:p>
          <w:p>
            <w:pPr>
              <w:pStyle w:val="BodyText"/>
            </w:pPr>
            <w:r>
              <w:t xml:space="preserve">Podrán rendir esta evaluación:</w:t>
            </w:r>
          </w:p>
          <w:p>
            <w:pPr>
              <w:pStyle w:val="Compact"/>
              <w:numPr>
                <w:ilvl w:val="0"/>
                <w:numId w:val="1023"/>
              </w:numPr>
            </w:pPr>
            <w:r>
              <w:t xml:space="preserve">Estudiantes que no hayan rendido una</w:t>
            </w:r>
            <w:r>
              <w:t xml:space="preserve"> </w:t>
            </w:r>
            <w:r>
              <w:t xml:space="preserve">solemne: siempre y cuando su</w:t>
            </w:r>
            <w:r>
              <w:t xml:space="preserve"> </w:t>
            </w:r>
            <w:r>
              <w:t xml:space="preserve">inasistencia al procedimiento</w:t>
            </w:r>
            <w:r>
              <w:t xml:space="preserve"> </w:t>
            </w:r>
            <w:r>
              <w:t xml:space="preserve">evaluativo respectivo esté</w:t>
            </w:r>
            <w:r>
              <w:t xml:space="preserve"> </w:t>
            </w:r>
            <w:r>
              <w:t xml:space="preserve">debidamente justificada. Esta</w:t>
            </w:r>
            <w:r>
              <w:t xml:space="preserve"> </w:t>
            </w:r>
            <w:r>
              <w:t xml:space="preserve">justificación puede ser a través de</w:t>
            </w:r>
            <w:r>
              <w:t xml:space="preserve"> </w:t>
            </w:r>
            <w:r>
              <w:t xml:space="preserve">una licencia médica o, en su</w:t>
            </w:r>
            <w:r>
              <w:t xml:space="preserve"> </w:t>
            </w:r>
            <w:r>
              <w:t xml:space="preserve">defecto, de una situación emergente</w:t>
            </w:r>
            <w:r>
              <w:t xml:space="preserve"> </w:t>
            </w:r>
            <w:r>
              <w:t xml:space="preserve">comunicada al docente y autorizada</w:t>
            </w:r>
            <w:r>
              <w:t xml:space="preserve"> </w:t>
            </w:r>
            <w:r>
              <w:t xml:space="preserve">por la Secretaría de Estudios y/o</w:t>
            </w:r>
            <w:r>
              <w:t xml:space="preserve"> </w:t>
            </w:r>
            <w:r>
              <w:t xml:space="preserve">Dirección de Carrera con anticipación</w:t>
            </w:r>
            <w:r>
              <w:t xml:space="preserve"> </w:t>
            </w:r>
            <w:r>
              <w:t xml:space="preserve">o en los días siguientes dentro de</w:t>
            </w:r>
            <w:r>
              <w:t xml:space="preserve"> </w:t>
            </w:r>
            <w:r>
              <w:t xml:space="preserve">esa misma semana de inasistencia.</w:t>
            </w:r>
          </w:p>
          <w:p>
            <w:pPr>
              <w:pStyle w:val="FirstParagraph"/>
            </w:pPr>
            <w:r>
              <w:t xml:space="preserve">Nota: solo se puede reemplazar una</w:t>
            </w:r>
            <w:r>
              <w:t xml:space="preserve"> </w:t>
            </w:r>
            <w:r>
              <w:t xml:space="preserve">solemne no rendida.</w:t>
            </w:r>
          </w:p>
        </w:tc>
      </w:tr>
      <w:tr>
        <w:tc>
          <w:tcPr/>
          <w:p>
            <w:pPr>
              <w:pStyle w:val="Compact"/>
            </w:pPr>
            <w:r>
              <w:rPr>
                <w:b/>
                <w:bCs/>
              </w:rPr>
              <w:t xml:space="preserve">Asistencia</w:t>
            </w:r>
            <w:r>
              <w:rPr>
                <w:b/>
                <w:bCs/>
              </w:rPr>
              <w:t xml:space="preserve"> </w:t>
            </w:r>
            <w:r>
              <w:rPr>
                <w:b/>
                <w:bCs/>
              </w:rPr>
              <w:t xml:space="preserve">(teórica/práctica):</w:t>
            </w:r>
          </w:p>
        </w:tc>
        <w:tc>
          <w:tcPr/>
          <w:p>
            <w:pPr>
              <w:pStyle w:val="Compact"/>
            </w:pPr>
            <w:r>
              <w:t xml:space="preserve">90% Práctica/Laboratorio.</w:t>
            </w:r>
          </w:p>
        </w:tc>
      </w:tr>
      <w:tr>
        <w:tc>
          <w:tcPr/>
          <w:p>
            <w:pPr>
              <w:pStyle w:val="Compact"/>
            </w:pPr>
            <w:r>
              <w:rPr>
                <w:b/>
                <w:bCs/>
              </w:rPr>
              <w:t xml:space="preserve">Requisitos de</w:t>
            </w:r>
            <w:r>
              <w:rPr>
                <w:b/>
                <w:bCs/>
              </w:rPr>
              <w:t xml:space="preserve"> </w:t>
            </w:r>
            <w:r>
              <w:rPr>
                <w:b/>
                <w:bCs/>
              </w:rPr>
              <w:t xml:space="preserve">Aprobación:</w:t>
            </w:r>
          </w:p>
        </w:tc>
        <w:tc>
          <w:tcPr/>
          <w:p>
            <w:pPr>
              <w:numPr>
                <w:ilvl w:val="0"/>
                <w:numId w:val="1024"/>
              </w:numPr>
            </w:pPr>
            <w:r>
              <w:t xml:space="preserve">Calificación igual o superior a 4.0.</w:t>
            </w:r>
          </w:p>
          <w:p>
            <w:pPr>
              <w:numPr>
                <w:ilvl w:val="0"/>
                <w:numId w:val="1024"/>
              </w:numPr>
            </w:pPr>
            <w:r>
              <w:t xml:space="preserve">Asistencia mínima a clases prácticas</w:t>
            </w:r>
            <w:r>
              <w:t xml:space="preserve"> </w:t>
            </w:r>
            <w:r>
              <w:t xml:space="preserve">de 90%</w:t>
            </w:r>
          </w:p>
        </w:tc>
      </w:tr>
    </w:tbl>
    <w:bookmarkEnd w:id="30"/>
    <w:bookmarkStart w:id="31" w:name="x.-fuentes-de-información"/>
    <w:p>
      <w:pPr>
        <w:pStyle w:val="Heading2"/>
      </w:pPr>
      <w:r>
        <w:t xml:space="preserve">X. FUENTES DE INFORMACIÓN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Compact"/>
            </w:pPr>
            <w:r>
              <w:rPr>
                <w:b/>
                <w:bCs/>
              </w:rPr>
              <w:t xml:space="preserve">Bibliografía Mínima</w:t>
            </w:r>
            <w:r>
              <w:rPr>
                <w:b/>
                <w:bCs/>
              </w:rPr>
              <w:t xml:space="preserve"> </w:t>
            </w:r>
            <w:r>
              <w:rPr>
                <w:b/>
                <w:bCs/>
              </w:rPr>
              <w:t xml:space="preserve">Obligatoria:</w:t>
            </w:r>
          </w:p>
        </w:tc>
        <w:tc>
          <w:tcPr/>
          <w:p>
            <w:pPr>
              <w:pStyle w:val="BodyText"/>
            </w:pPr>
            <w:r>
              <w:t xml:space="preserve">1. Silberschatz, A., Korth, H. &amp;</w:t>
            </w:r>
            <w:r>
              <w:t xml:space="preserve"> </w:t>
            </w:r>
            <w:r>
              <w:t xml:space="preserve">Sudarshan, S. (2014).</w:t>
            </w:r>
          </w:p>
          <w:p>
            <w:pPr>
              <w:pStyle w:val="BodyText"/>
            </w:pPr>
            <w:r>
              <w:rPr>
                <w:i/>
                <w:iCs/>
              </w:rPr>
              <w:t xml:space="preserve">Fundamentos de bases de datos</w:t>
            </w:r>
            <w:r>
              <w:t xml:space="preserve"> </w:t>
            </w:r>
            <w:r>
              <w:t xml:space="preserve">(6°</w:t>
            </w:r>
            <w:r>
              <w:t xml:space="preserve"> </w:t>
            </w:r>
            <w:r>
              <w:t xml:space="preserve">ed.). McGraw-Hill.</w:t>
            </w:r>
            <w:r>
              <w:t xml:space="preserve"> </w:t>
            </w:r>
            <w:r>
              <w:t xml:space="preserve">Disponible y digitalizado.</w:t>
            </w:r>
          </w:p>
        </w:tc>
      </w:tr>
      <w:tr>
        <w:tc>
          <w:tcPr/>
          <w:p>
            <w:pPr>
              <w:pStyle w:val="Compact"/>
            </w:pPr>
            <w:r>
              <w:rPr>
                <w:b/>
                <w:bCs/>
              </w:rPr>
              <w:t xml:space="preserve">Bibliografía Mínima</w:t>
            </w:r>
            <w:r>
              <w:rPr>
                <w:b/>
                <w:bCs/>
              </w:rPr>
              <w:t xml:space="preserve"> </w:t>
            </w:r>
            <w:r>
              <w:rPr>
                <w:b/>
                <w:bCs/>
              </w:rPr>
              <w:t xml:space="preserve">Complementaria:</w:t>
            </w:r>
          </w:p>
        </w:tc>
        <w:tc>
          <w:tcPr/>
          <w:p>
            <w:pPr>
              <w:pStyle w:val="BodyText"/>
            </w:pPr>
            <w:r>
              <w:t xml:space="preserve">1. Laudon, K. C. &amp; Laudon, J. P. |</w:t>
            </w:r>
            <w:r>
              <w:t xml:space="preserve"> </w:t>
            </w:r>
            <w:r>
              <w:t xml:space="preserve">(2016).</w:t>
            </w:r>
            <w:r>
              <w:t xml:space="preserve"> </w:t>
            </w:r>
            <w:r>
              <w:rPr>
                <w:i/>
                <w:iCs/>
              </w:rPr>
              <w:t xml:space="preserve">Sistemas de información</w:t>
            </w:r>
            <w:r>
              <w:rPr>
                <w:i/>
                <w:iCs/>
              </w:rPr>
              <w:t xml:space="preserve"> </w:t>
            </w:r>
            <w:r>
              <w:rPr>
                <w:i/>
                <w:iCs/>
              </w:rPr>
              <w:t xml:space="preserve">gerencial</w:t>
            </w:r>
            <w:r>
              <w:t xml:space="preserve"> </w:t>
            </w:r>
            <w:r>
              <w:t xml:space="preserve">(14° ed.). Pearson</w:t>
            </w:r>
            <w:r>
              <w:t xml:space="preserve"> </w:t>
            </w:r>
            <w:r>
              <w:t xml:space="preserve">Education. Disponible y digitalizado.</w:t>
            </w:r>
          </w:p>
          <w:p>
            <w:pPr>
              <w:pStyle w:val="BodyText"/>
            </w:pPr>
            <w:r>
              <w:t xml:space="preserve">2. McKinney, W. (2022).</w:t>
            </w:r>
            <w:r>
              <w:t xml:space="preserve"> </w:t>
            </w:r>
            <w:r>
              <w:rPr>
                <w:i/>
                <w:iCs/>
              </w:rPr>
              <w:t xml:space="preserve">Python for</w:t>
            </w:r>
            <w:r>
              <w:rPr>
                <w:i/>
                <w:iCs/>
              </w:rPr>
              <w:t xml:space="preserve"> </w:t>
            </w:r>
            <w:r>
              <w:rPr>
                <w:i/>
                <w:iCs/>
              </w:rPr>
              <w:t xml:space="preserve">Data Analysis</w:t>
            </w:r>
            <w:r>
              <w:t xml:space="preserve"> </w:t>
            </w:r>
            <w:r>
              <w:t xml:space="preserve">(3° ed.). O’Reilly</w:t>
            </w:r>
            <w:r>
              <w:t xml:space="preserve"> </w:t>
            </w:r>
            <w:r>
              <w:t xml:space="preserve">Media. Disponible y digitalizado.</w:t>
            </w:r>
          </w:p>
        </w:tc>
      </w:tr>
      <w:tr>
        <w:tc>
          <w:tcPr/>
          <w:p>
            <w:pPr>
              <w:pStyle w:val="BodyText"/>
            </w:pPr>
            <w:r>
              <w:rPr>
                <w:b/>
                <w:bCs/>
              </w:rPr>
              <w:t xml:space="preserve">Otras Fuentes de</w:t>
            </w:r>
            <w:r>
              <w:rPr>
                <w:b/>
                <w:bCs/>
              </w:rPr>
              <w:t xml:space="preserve"> </w:t>
            </w:r>
            <w:r>
              <w:rPr>
                <w:b/>
                <w:bCs/>
              </w:rPr>
              <w:t xml:space="preserve">Consulta: Impresas y</w:t>
            </w:r>
          </w:p>
          <w:p>
            <w:pPr>
              <w:pStyle w:val="BodyText"/>
            </w:pPr>
            <w:r>
              <w:rPr>
                <w:b/>
                <w:bCs/>
              </w:rPr>
              <w:t xml:space="preserve">/o digitales</w:t>
            </w:r>
          </w:p>
        </w:tc>
        <w:tc>
          <w:tcPr/>
          <w:p>
            <w:pPr>
              <w:pStyle w:val="BodyText"/>
            </w:pPr>
            <w:r>
              <w:t xml:space="preserve">1. Oz, E. (2008),</w:t>
            </w:r>
            <w:r>
              <w:t xml:space="preserve"> </w:t>
            </w:r>
            <w:r>
              <w:rPr>
                <w:i/>
                <w:iCs/>
              </w:rPr>
              <w:t xml:space="preserve">Administración |</w:t>
            </w:r>
            <w:r>
              <w:rPr>
                <w:i/>
                <w:iCs/>
              </w:rPr>
              <w:t xml:space="preserve"> </w:t>
            </w:r>
            <w:r>
              <w:rPr>
                <w:i/>
                <w:iCs/>
              </w:rPr>
              <w:t xml:space="preserve">de los sistemas de información</w:t>
            </w:r>
            <w:r>
              <w:t xml:space="preserve"> </w:t>
            </w:r>
            <w:r>
              <w:t xml:space="preserve">(5°</w:t>
            </w:r>
            <w:r>
              <w:t xml:space="preserve"> </w:t>
            </w:r>
            <w:r>
              <w:t xml:space="preserve">ed.). Cengage Learning.</w:t>
            </w:r>
            <w:r>
              <w:t xml:space="preserve"> </w:t>
            </w:r>
            <w:r>
              <w:t xml:space="preserve">Disponible y digitalizado.</w:t>
            </w:r>
          </w:p>
          <w:p>
            <w:pPr>
              <w:pStyle w:val="BodyText"/>
            </w:pPr>
            <w:r>
              <w:t xml:space="preserve">2. Documentación oficial Python:</w:t>
            </w:r>
            <w:r>
              <w:t xml:space="preserve"> </w:t>
            </w:r>
            <w:r>
              <w:t xml:space="preserve">docs.python.org</w:t>
            </w:r>
          </w:p>
          <w:p>
            <w:pPr>
              <w:pStyle w:val="BodyText"/>
            </w:pPr>
            <w:r>
              <w:t xml:space="preserve">3. Documentación oficial Pandas:</w:t>
            </w:r>
            <w:r>
              <w:t xml:space="preserve"> </w:t>
            </w:r>
            <w:r>
              <w:t xml:space="preserve">pandas.pydata.org</w:t>
            </w:r>
          </w:p>
        </w:tc>
      </w:tr>
    </w:tbl>
    <w:bookmarkEnd w:id="31"/>
    <w:bookmarkStart w:id="32" w:name="xi.-perfil-docente"/>
    <w:p>
      <w:pPr>
        <w:pStyle w:val="Heading2"/>
      </w:pPr>
      <w:r>
        <w:t xml:space="preserve">XI. PERFIL DOCENTE</w:t>
      </w:r>
    </w:p>
    <w:p>
      <w:pPr>
        <w:pStyle w:val="FirstParagraph"/>
      </w:pPr>
      <w:r>
        <w:t xml:space="preserve">Profesional del área de ingeniería comercial, ingeniería civil industrial, ingeniería en informática o afín con grado académico de magister o doctor, preferente en economía o sistemas de información. Se debe demostrar una experiencia laboral de al menos 3 años en el área de tecnología de datos y de 3 años en docencia universitaria.</w:t>
      </w:r>
    </w:p>
    <w:bookmarkEnd w:id="32"/>
    <w:bookmarkStart w:id="33" w:name="Xdb5a71f8540ad7cbe3db07cf951c143187ba288"/>
    <w:p>
      <w:pPr>
        <w:pStyle w:val="Heading2"/>
      </w:pPr>
      <w:r>
        <w:t xml:space="preserve">XII. ANEXOS ÁREA CURRICULAR/PROCESOS DOCENTES TABLA DETALLE DISTRIBUCIÓN DE HORAS</w:t>
      </w:r>
    </w:p>
    <w:tbl>
      <w:tblPr>
        <w:tblStyle w:val="Table"/>
        <w:tblW w:type="pct" w:w="4699"/>
        <w:tblLayout w:type="fixed"/>
        <w:tblLook w:firstRow="1" w:lastRow="0" w:firstColumn="0" w:lastColumn="0" w:noHBand="0" w:noVBand="0" w:val="0020"/>
      </w:tblPr>
      <w:tblGrid>
        <w:gridCol w:w="1145"/>
        <w:gridCol w:w="1145"/>
        <w:gridCol w:w="1335"/>
        <w:gridCol w:w="954"/>
        <w:gridCol w:w="954"/>
        <w:gridCol w:w="954"/>
        <w:gridCol w:w="954"/>
      </w:tblGrid>
      <w:tr>
        <w:trPr>
          <w:tblHeader w:val="on"/>
        </w:trPr>
        <w:tc>
          <w:tcPr/>
          <w:p>
            <w:pPr>
              <w:pStyle w:val="Compact"/>
            </w:pPr>
            <w:r>
              <w:t xml:space="preserve">Tipo</w:t>
            </w:r>
            <w:r>
              <w:t xml:space="preserve"> </w:t>
            </w:r>
            <w:r>
              <w:t xml:space="preserve">Horario</w:t>
            </w:r>
          </w:p>
        </w:tc>
        <w:tc>
          <w:tcPr/>
          <w:p>
            <w:pPr>
              <w:pStyle w:val="Compact"/>
            </w:pPr>
            <w:r>
              <w:t xml:space="preserve">Forma</w:t>
            </w:r>
            <w:r>
              <w:t xml:space="preserve"> </w:t>
            </w:r>
            <w:r>
              <w:t xml:space="preserve">Prog.</w:t>
            </w:r>
          </w:p>
        </w:tc>
        <w:tc>
          <w:tcPr/>
          <w:p>
            <w:pPr>
              <w:pStyle w:val="Compact"/>
            </w:pPr>
            <w:r>
              <w:t xml:space="preserve">Semanas</w:t>
            </w:r>
            <w:r>
              <w:t xml:space="preserve"> </w:t>
            </w:r>
            <w:r>
              <w:t xml:space="preserve">Implemen.</w:t>
            </w:r>
          </w:p>
        </w:tc>
        <w:tc>
          <w:tcPr/>
          <w:p>
            <w:pPr>
              <w:pStyle w:val="Compact"/>
            </w:pPr>
            <w:r>
              <w:t xml:space="preserve">Horas</w:t>
            </w:r>
            <w:r>
              <w:t xml:space="preserve"> </w:t>
            </w:r>
            <w:r>
              <w:t xml:space="preserve">Ped.</w:t>
            </w:r>
            <w:r>
              <w:t xml:space="preserve"> </w:t>
            </w:r>
            <w:r>
              <w:t xml:space="preserve">Sem.</w:t>
            </w:r>
            <w:r>
              <w:t xml:space="preserve"> </w:t>
            </w:r>
            <w:r>
              <w:t xml:space="preserve">Dir.</w:t>
            </w:r>
          </w:p>
        </w:tc>
        <w:tc>
          <w:tcPr/>
          <w:p>
            <w:pPr>
              <w:pStyle w:val="Compact"/>
            </w:pPr>
            <w:r>
              <w:t xml:space="preserve">Total</w:t>
            </w:r>
            <w:r>
              <w:t xml:space="preserve"> </w:t>
            </w:r>
            <w:r>
              <w:t xml:space="preserve">Horas</w:t>
            </w:r>
            <w:r>
              <w:t xml:space="preserve"> </w:t>
            </w:r>
            <w:r>
              <w:t xml:space="preserve">Ped.</w:t>
            </w:r>
            <w:r>
              <w:t xml:space="preserve"> </w:t>
            </w:r>
            <w:r>
              <w:t xml:space="preserve">Dir.</w:t>
            </w:r>
          </w:p>
        </w:tc>
        <w:tc>
          <w:tcPr/>
          <w:p>
            <w:pPr>
              <w:pStyle w:val="Compact"/>
            </w:pPr>
            <w:r>
              <w:t xml:space="preserve">Horas</w:t>
            </w:r>
            <w:r>
              <w:t xml:space="preserve"> </w:t>
            </w:r>
            <w:r>
              <w:t xml:space="preserve">Ped.</w:t>
            </w:r>
            <w:r>
              <w:t xml:space="preserve"> </w:t>
            </w:r>
            <w:r>
              <w:t xml:space="preserve">Ind.</w:t>
            </w:r>
            <w:r>
              <w:t xml:space="preserve"> </w:t>
            </w:r>
            <w:r>
              <w:t xml:space="preserve">Sem.</w:t>
            </w:r>
          </w:p>
        </w:tc>
        <w:tc>
          <w:tcPr/>
          <w:p>
            <w:pPr>
              <w:pStyle w:val="Compact"/>
            </w:pPr>
            <w:r>
              <w:t xml:space="preserve">Total</w:t>
            </w:r>
            <w:r>
              <w:t xml:space="preserve"> </w:t>
            </w:r>
            <w:r>
              <w:t xml:space="preserve">Horas</w:t>
            </w:r>
            <w:r>
              <w:t xml:space="preserve"> </w:t>
            </w:r>
            <w:r>
              <w:t xml:space="preserve">Ped.</w:t>
            </w:r>
            <w:r>
              <w:t xml:space="preserve"> </w:t>
            </w:r>
            <w:r>
              <w:t xml:space="preserve">Ind.</w:t>
            </w:r>
          </w:p>
        </w:tc>
      </w:tr>
      <w:tr>
        <w:tc>
          <w:tcPr/>
          <w:p>
            <w:pPr>
              <w:pStyle w:val="Compact"/>
            </w:pPr>
            <w:r>
              <w:t xml:space="preserve">TEO</w:t>
            </w:r>
          </w:p>
        </w:tc>
        <w:tc>
          <w:tcPr/>
          <w:p>
            <w:pPr>
              <w:pStyle w:val="Compact"/>
            </w:pPr>
          </w:p>
        </w:tc>
        <w:tc>
          <w:tcPr/>
          <w:p>
            <w:pPr>
              <w:pStyle w:val="Compact"/>
            </w:pPr>
          </w:p>
        </w:tc>
        <w:tc>
          <w:tcPr/>
          <w:p>
            <w:pPr>
              <w:pStyle w:val="Compact"/>
            </w:pPr>
          </w:p>
        </w:tc>
        <w:tc>
          <w:tcPr/>
          <w:p>
            <w:pPr>
              <w:pStyle w:val="Compact"/>
            </w:pPr>
          </w:p>
        </w:tc>
        <w:tc>
          <w:tcPr>
            <w:vMerge w:val="restart"/>
          </w:tcPr>
          <w:p>
            <w:pPr>
              <w:pStyle w:val="Compact"/>
            </w:pPr>
            <w:r>
              <w:t xml:space="preserve">5</w:t>
            </w:r>
          </w:p>
        </w:tc>
        <w:tc>
          <w:tcPr>
            <w:vMerge w:val="restart"/>
          </w:tcPr>
          <w:p>
            <w:pPr>
              <w:pStyle w:val="Compact"/>
            </w:pPr>
            <w:r>
              <w:t xml:space="preserve">90</w:t>
            </w:r>
          </w:p>
        </w:tc>
      </w:tr>
      <w:tr>
        <w:tc>
          <w:tcPr/>
          <w:p>
            <w:pPr>
              <w:pStyle w:val="Compact"/>
            </w:pPr>
            <w:r>
              <w:t xml:space="preserve">LAB</w:t>
            </w:r>
          </w:p>
        </w:tc>
        <w:tc>
          <w:tcPr/>
          <w:p>
            <w:pPr>
              <w:pStyle w:val="Compact"/>
            </w:pPr>
            <w:r>
              <w:t xml:space="preserve">Semanal</w:t>
            </w:r>
          </w:p>
        </w:tc>
        <w:tc>
          <w:tcPr/>
          <w:p>
            <w:pPr>
              <w:pStyle w:val="Compact"/>
            </w:pPr>
            <w:r>
              <w:t xml:space="preserve">18</w:t>
            </w:r>
          </w:p>
        </w:tc>
        <w:tc>
          <w:tcPr/>
          <w:p>
            <w:pPr>
              <w:pStyle w:val="Compact"/>
            </w:pPr>
            <w:r>
              <w:t xml:space="preserve">4</w:t>
            </w:r>
          </w:p>
        </w:tc>
        <w:tc>
          <w:tcPr/>
          <w:p>
            <w:pPr>
              <w:pStyle w:val="Compact"/>
            </w:pPr>
            <w:r>
              <w:t xml:space="preserve">72</w:t>
            </w:r>
          </w:p>
        </w:tc>
        <w:tc>
          <w:tcPr>
            <w:gridSpan w:val="1"/>
            <w:vMerge w:val="continue"/>
          </w:tcPr>
          <w:p>
            <w:pPr/>
          </w:p>
        </w:tc>
        <w:tc>
          <w:tcPr>
            <w:gridSpan w:val="1"/>
            <w:vMerge w:val="continue"/>
          </w:tcPr>
          <w:p>
            <w:pPr/>
          </w:p>
        </w:tc>
      </w:tr>
      <w:tr>
        <w:tc>
          <w:tcPr/>
          <w:p>
            <w:pPr>
              <w:pStyle w:val="Compact"/>
            </w:pPr>
            <w:r>
              <w:t xml:space="preserve">TAL</w:t>
            </w:r>
          </w:p>
        </w:tc>
        <w:tc>
          <w:tcPr/>
          <w:p>
            <w:pPr>
              <w:pStyle w:val="Compact"/>
            </w:pPr>
            <w:r>
              <w:t xml:space="preserve">Semanal</w:t>
            </w:r>
          </w:p>
        </w:tc>
        <w:tc>
          <w:tcPr/>
          <w:p>
            <w:pPr>
              <w:pStyle w:val="Compact"/>
            </w:pPr>
            <w:r>
              <w:t xml:space="preserve">18</w:t>
            </w:r>
          </w:p>
        </w:tc>
        <w:tc>
          <w:tcPr/>
          <w:p>
            <w:pPr>
              <w:pStyle w:val="Compact"/>
            </w:pPr>
            <w:r>
              <w:t xml:space="preserve">2</w:t>
            </w:r>
          </w:p>
        </w:tc>
        <w:tc>
          <w:tcPr/>
          <w:p>
            <w:pPr>
              <w:pStyle w:val="Compact"/>
            </w:pPr>
            <w:r>
              <w:t xml:space="preserve">36</w:t>
            </w:r>
          </w:p>
        </w:tc>
        <w:tc>
          <w:tcPr>
            <w:gridSpan w:val="1"/>
            <w:vMerge w:val="continue"/>
          </w:tcPr>
          <w:p>
            <w:pPr/>
          </w:p>
        </w:tc>
        <w:tc>
          <w:tcPr>
            <w:gridSpan w:val="1"/>
            <w:vMerge w:val="continue"/>
          </w:tcPr>
          <w:p>
            <w:pPr/>
          </w:p>
        </w:tc>
      </w:tr>
      <w:tr>
        <w:tc>
          <w:tcPr/>
          <w:p>
            <w:pPr>
              <w:pStyle w:val="Compact"/>
            </w:pPr>
            <w:r>
              <w:t xml:space="preserve">ELG</w:t>
            </w:r>
          </w:p>
        </w:tc>
        <w:tc>
          <w:tcPr/>
          <w:p>
            <w:pPr>
              <w:pStyle w:val="Compact"/>
            </w:pPr>
          </w:p>
        </w:tc>
        <w:tc>
          <w:tcPr/>
          <w:p>
            <w:pPr>
              <w:pStyle w:val="Compact"/>
            </w:pPr>
          </w:p>
        </w:tc>
        <w:tc>
          <w:tcPr/>
          <w:p>
            <w:pPr>
              <w:pStyle w:val="Compact"/>
            </w:pPr>
          </w:p>
        </w:tc>
        <w:tc>
          <w:tcPr/>
          <w:p>
            <w:pPr>
              <w:pStyle w:val="Compact"/>
            </w:pPr>
          </w:p>
        </w:tc>
        <w:tc>
          <w:tcPr>
            <w:gridSpan w:val="1"/>
            <w:vMerge w:val="continue"/>
          </w:tcPr>
          <w:p>
            <w:pPr/>
          </w:p>
        </w:tc>
        <w:tc>
          <w:tcPr>
            <w:gridSpan w:val="1"/>
            <w:vMerge w:val="continue"/>
          </w:tcPr>
          <w:p>
            <w:pPr/>
          </w:p>
        </w:tc>
      </w:tr>
      <w:tr>
        <w:tc>
          <w:tcPr/>
          <w:p>
            <w:pPr>
              <w:pStyle w:val="Compact"/>
            </w:pPr>
            <w:r>
              <w:t xml:space="preserve">SIM</w:t>
            </w:r>
          </w:p>
        </w:tc>
        <w:tc>
          <w:tcPr/>
          <w:p>
            <w:pPr>
              <w:pStyle w:val="Compact"/>
            </w:pPr>
          </w:p>
        </w:tc>
        <w:tc>
          <w:tcPr/>
          <w:p>
            <w:pPr>
              <w:pStyle w:val="Compact"/>
            </w:pPr>
          </w:p>
        </w:tc>
        <w:tc>
          <w:tcPr/>
          <w:p>
            <w:pPr>
              <w:pStyle w:val="Compact"/>
            </w:pPr>
          </w:p>
        </w:tc>
        <w:tc>
          <w:tcPr/>
          <w:p>
            <w:pPr>
              <w:pStyle w:val="Compact"/>
            </w:pPr>
          </w:p>
        </w:tc>
        <w:tc>
          <w:tcPr>
            <w:gridSpan w:val="1"/>
            <w:vMerge w:val="continue"/>
          </w:tcPr>
          <w:p>
            <w:pPr/>
          </w:p>
        </w:tc>
        <w:tc>
          <w:tcPr>
            <w:gridSpan w:val="1"/>
            <w:vMerge w:val="continue"/>
          </w:tcPr>
          <w:p>
            <w:pPr/>
          </w:p>
        </w:tc>
      </w:tr>
      <w:tr>
        <w:tc>
          <w:tcPr/>
          <w:p>
            <w:pPr>
              <w:pStyle w:val="Compact"/>
            </w:pPr>
            <w:r>
              <w:t xml:space="preserve">GRU</w:t>
            </w:r>
          </w:p>
        </w:tc>
        <w:tc>
          <w:tcPr/>
          <w:p>
            <w:pPr>
              <w:pStyle w:val="Compact"/>
            </w:pPr>
          </w:p>
        </w:tc>
        <w:tc>
          <w:tcPr/>
          <w:p>
            <w:pPr>
              <w:pStyle w:val="Compact"/>
            </w:pPr>
          </w:p>
        </w:tc>
        <w:tc>
          <w:tcPr/>
          <w:p>
            <w:pPr>
              <w:pStyle w:val="Compact"/>
            </w:pPr>
          </w:p>
        </w:tc>
        <w:tc>
          <w:tcPr/>
          <w:p>
            <w:pPr>
              <w:pStyle w:val="Compact"/>
            </w:pPr>
          </w:p>
        </w:tc>
        <w:tc>
          <w:tcPr>
            <w:gridSpan w:val="1"/>
            <w:vMerge w:val="continue"/>
          </w:tcPr>
          <w:p>
            <w:pPr/>
          </w:p>
        </w:tc>
        <w:tc>
          <w:tcPr>
            <w:gridSpan w:val="1"/>
            <w:vMerge w:val="continue"/>
          </w:tcPr>
          <w:p>
            <w:pPr/>
          </w:p>
        </w:tc>
      </w:tr>
      <w:tr>
        <w:tc>
          <w:tcPr/>
          <w:p>
            <w:pPr>
              <w:pStyle w:val="Compact"/>
            </w:pPr>
            <w:r>
              <w:t xml:space="preserve">OCS</w:t>
            </w:r>
          </w:p>
        </w:tc>
        <w:tc>
          <w:tcPr/>
          <w:p>
            <w:pPr>
              <w:pStyle w:val="Compact"/>
            </w:pPr>
          </w:p>
        </w:tc>
        <w:tc>
          <w:tcPr/>
          <w:p>
            <w:pPr>
              <w:pStyle w:val="Compact"/>
            </w:pPr>
          </w:p>
        </w:tc>
        <w:tc>
          <w:tcPr/>
          <w:p>
            <w:pPr>
              <w:pStyle w:val="Compact"/>
            </w:pPr>
          </w:p>
        </w:tc>
        <w:tc>
          <w:tcPr/>
          <w:p>
            <w:pPr>
              <w:pStyle w:val="Compact"/>
            </w:pPr>
          </w:p>
        </w:tc>
        <w:tc>
          <w:tcPr>
            <w:gridSpan w:val="1"/>
            <w:vMerge w:val="continue"/>
          </w:tcPr>
          <w:p>
            <w:pPr/>
          </w:p>
        </w:tc>
        <w:tc>
          <w:tcPr>
            <w:gridSpan w:val="1"/>
            <w:vMerge w:val="continue"/>
          </w:tcPr>
          <w:p>
            <w:pPr/>
          </w:p>
        </w:tc>
      </w:tr>
    </w:tbl>
    <w:p/>
    <w:tbl>
      <w:tblPr>
        <w:tblStyle w:val="Table"/>
        <w:tblW w:type="pct" w:w="4684"/>
        <w:tblLayout w:type="fixed"/>
        <w:tblLook w:firstRow="1" w:lastRow="0" w:firstColumn="0" w:lastColumn="0" w:noHBand="0" w:noVBand="0" w:val="0020"/>
      </w:tblPr>
      <w:tblGrid>
        <w:gridCol w:w="1000"/>
        <w:gridCol w:w="1000"/>
        <w:gridCol w:w="1000"/>
        <w:gridCol w:w="917"/>
        <w:gridCol w:w="917"/>
        <w:gridCol w:w="917"/>
        <w:gridCol w:w="917"/>
        <w:gridCol w:w="750"/>
      </w:tblGrid>
      <w:tr>
        <w:trPr>
          <w:tblHeader w:val="on"/>
        </w:trPr>
        <w:tc>
          <w:tcPr/>
          <w:p>
            <w:pPr>
              <w:pStyle w:val="Compact"/>
            </w:pPr>
            <w:r>
              <w:t xml:space="preserve">Tipo</w:t>
            </w:r>
            <w:r>
              <w:t xml:space="preserve"> </w:t>
            </w:r>
            <w:r>
              <w:t xml:space="preserve">Horario</w:t>
            </w:r>
          </w:p>
        </w:tc>
        <w:tc>
          <w:tcPr/>
          <w:p>
            <w:pPr>
              <w:pStyle w:val="Compact"/>
            </w:pPr>
            <w:r>
              <w:t xml:space="preserve">Forma</w:t>
            </w:r>
            <w:r>
              <w:t xml:space="preserve"> </w:t>
            </w:r>
            <w:r>
              <w:t xml:space="preserve">Prog.</w:t>
            </w:r>
          </w:p>
        </w:tc>
        <w:tc>
          <w:tcPr/>
          <w:p>
            <w:pPr>
              <w:pStyle w:val="Compact"/>
            </w:pPr>
            <w:r>
              <w:t xml:space="preserve">Semanas</w:t>
            </w:r>
            <w:r>
              <w:t xml:space="preserve"> </w:t>
            </w:r>
            <w:r>
              <w:t xml:space="preserve">Implem.</w:t>
            </w:r>
          </w:p>
        </w:tc>
        <w:tc>
          <w:tcPr/>
          <w:p>
            <w:pPr>
              <w:pStyle w:val="Compact"/>
            </w:pPr>
            <w:r>
              <w:t xml:space="preserve">Total</w:t>
            </w:r>
            <w:r>
              <w:t xml:space="preserve"> </w:t>
            </w:r>
            <w:r>
              <w:t xml:space="preserve">Horas</w:t>
            </w:r>
            <w:r>
              <w:t xml:space="preserve"> </w:t>
            </w:r>
            <w:r>
              <w:t xml:space="preserve">Crono.</w:t>
            </w:r>
            <w:r>
              <w:t xml:space="preserve"> </w:t>
            </w:r>
            <w:r>
              <w:t xml:space="preserve">Dir.</w:t>
            </w:r>
          </w:p>
        </w:tc>
        <w:tc>
          <w:tcPr/>
          <w:p>
            <w:pPr>
              <w:pStyle w:val="Compact"/>
            </w:pPr>
            <w:r>
              <w:t xml:space="preserve">Horas</w:t>
            </w:r>
            <w:r>
              <w:t xml:space="preserve"> </w:t>
            </w:r>
            <w:r>
              <w:t xml:space="preserve">Crono.</w:t>
            </w:r>
            <w:r>
              <w:t xml:space="preserve"> </w:t>
            </w:r>
            <w:r>
              <w:t xml:space="preserve">Ind.</w:t>
            </w:r>
            <w:r>
              <w:t xml:space="preserve"> </w:t>
            </w:r>
            <w:r>
              <w:t xml:space="preserve">Sem.</w:t>
            </w:r>
          </w:p>
        </w:tc>
        <w:tc>
          <w:tcPr/>
          <w:p>
            <w:pPr>
              <w:pStyle w:val="Compact"/>
            </w:pPr>
            <w:r>
              <w:t xml:space="preserve">Total</w:t>
            </w:r>
            <w:r>
              <w:t xml:space="preserve"> </w:t>
            </w:r>
            <w:r>
              <w:t xml:space="preserve">Horas</w:t>
            </w:r>
            <w:r>
              <w:t xml:space="preserve"> </w:t>
            </w:r>
            <w:r>
              <w:t xml:space="preserve">Crono.</w:t>
            </w:r>
            <w:r>
              <w:t xml:space="preserve"> </w:t>
            </w:r>
            <w:r>
              <w:t xml:space="preserve">Ind.</w:t>
            </w:r>
          </w:p>
        </w:tc>
        <w:tc>
          <w:tcPr/>
          <w:p>
            <w:pPr>
              <w:pStyle w:val="Compact"/>
            </w:pPr>
            <w:r>
              <w:t xml:space="preserve">Total</w:t>
            </w:r>
            <w:r>
              <w:t xml:space="preserve"> </w:t>
            </w:r>
            <w:r>
              <w:t xml:space="preserve">Horas</w:t>
            </w:r>
            <w:r>
              <w:t xml:space="preserve"> </w:t>
            </w:r>
            <w:r>
              <w:t xml:space="preserve">Crono.</w:t>
            </w:r>
            <w:r>
              <w:t xml:space="preserve"> </w:t>
            </w:r>
            <w:r>
              <w:t xml:space="preserve">Ind. y</w:t>
            </w:r>
            <w:r>
              <w:t xml:space="preserve"> </w:t>
            </w:r>
            <w:r>
              <w:t xml:space="preserve">Dir.</w:t>
            </w:r>
          </w:p>
        </w:tc>
        <w:tc>
          <w:tcPr/>
          <w:p>
            <w:pPr>
              <w:pStyle w:val="Compact"/>
            </w:pPr>
            <w:r>
              <w:t xml:space="preserve">SCT</w:t>
            </w:r>
          </w:p>
        </w:tc>
      </w:tr>
      <w:tr>
        <w:tc>
          <w:tcPr/>
          <w:p>
            <w:pPr>
              <w:pStyle w:val="Compact"/>
            </w:pPr>
            <w:r>
              <w:t xml:space="preserve">TEO</w:t>
            </w:r>
          </w:p>
        </w:tc>
        <w:tc>
          <w:tcPr/>
          <w:p>
            <w:pPr>
              <w:pStyle w:val="Compact"/>
            </w:pPr>
          </w:p>
        </w:tc>
        <w:tc>
          <w:tcPr/>
          <w:p>
            <w:pPr>
              <w:pStyle w:val="Compact"/>
            </w:pPr>
          </w:p>
        </w:tc>
        <w:tc>
          <w:tcPr>
            <w:vMerge w:val="restart"/>
          </w:tcPr>
          <w:p>
            <w:pPr>
              <w:pStyle w:val="Compact"/>
            </w:pPr>
            <w:r>
              <w:t xml:space="preserve">72</w:t>
            </w:r>
          </w:p>
        </w:tc>
        <w:tc>
          <w:tcPr>
            <w:vMerge w:val="restart"/>
          </w:tcPr>
          <w:p>
            <w:pPr>
              <w:pStyle w:val="Compact"/>
            </w:pPr>
            <w:r>
              <w:t xml:space="preserve">3</w:t>
            </w:r>
          </w:p>
        </w:tc>
        <w:tc>
          <w:tcPr>
            <w:vMerge w:val="restart"/>
          </w:tcPr>
          <w:p>
            <w:pPr>
              <w:pStyle w:val="Compact"/>
            </w:pPr>
            <w:r>
              <w:t xml:space="preserve">54</w:t>
            </w:r>
          </w:p>
        </w:tc>
        <w:tc>
          <w:tcPr>
            <w:vMerge w:val="restart"/>
          </w:tcPr>
          <w:p>
            <w:pPr>
              <w:pStyle w:val="Compact"/>
            </w:pPr>
            <w:r>
              <w:t xml:space="preserve">126</w:t>
            </w:r>
          </w:p>
        </w:tc>
        <w:tc>
          <w:tcPr>
            <w:vMerge w:val="restart"/>
          </w:tcPr>
          <w:p>
            <w:pPr>
              <w:pStyle w:val="Compact"/>
            </w:pPr>
            <w:r>
              <w:t xml:space="preserve">4</w:t>
            </w:r>
          </w:p>
        </w:tc>
      </w:tr>
      <w:tr>
        <w:tc>
          <w:tcPr/>
          <w:p>
            <w:pPr>
              <w:pStyle w:val="Compact"/>
            </w:pPr>
            <w:r>
              <w:t xml:space="preserve">LAB</w:t>
            </w:r>
          </w:p>
        </w:tc>
        <w:tc>
          <w:tcPr/>
          <w:p>
            <w:pPr>
              <w:pStyle w:val="Compact"/>
            </w:pPr>
            <w:r>
              <w:t xml:space="preserve">Semanal</w:t>
            </w:r>
          </w:p>
        </w:tc>
        <w:tc>
          <w:tcPr/>
          <w:p>
            <w:pPr>
              <w:pStyle w:val="Compact"/>
            </w:pPr>
            <w:r>
              <w:t xml:space="preserve">18</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r>
              <w:t xml:space="preserve">TAL</w:t>
            </w:r>
          </w:p>
        </w:tc>
        <w:tc>
          <w:tcPr/>
          <w:p>
            <w:pPr>
              <w:pStyle w:val="Compact"/>
            </w:pPr>
            <w:r>
              <w:t xml:space="preserve">Semanal</w:t>
            </w:r>
          </w:p>
        </w:tc>
        <w:tc>
          <w:tcPr/>
          <w:p>
            <w:pPr>
              <w:pStyle w:val="Compact"/>
            </w:pPr>
            <w:r>
              <w:t xml:space="preserve">18</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r>
              <w:t xml:space="preserve">ELG</w:t>
            </w:r>
          </w:p>
        </w:tc>
        <w:tc>
          <w:tcPr/>
          <w:p>
            <w:pPr>
              <w:pStyle w:val="Compact"/>
            </w:pPr>
          </w:p>
        </w:tc>
        <w:tc>
          <w:tcPr/>
          <w:p>
            <w:pPr>
              <w:pStyle w:val="Compact"/>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r>
              <w:t xml:space="preserve">SIM</w:t>
            </w:r>
          </w:p>
        </w:tc>
        <w:tc>
          <w:tcPr/>
          <w:p>
            <w:pPr>
              <w:pStyle w:val="Compact"/>
            </w:pPr>
          </w:p>
        </w:tc>
        <w:tc>
          <w:tcPr/>
          <w:p>
            <w:pPr>
              <w:pStyle w:val="Compact"/>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r>
              <w:t xml:space="preserve">GRU</w:t>
            </w:r>
          </w:p>
        </w:tc>
        <w:tc>
          <w:tcPr/>
          <w:p>
            <w:pPr>
              <w:pStyle w:val="Compact"/>
            </w:pPr>
          </w:p>
        </w:tc>
        <w:tc>
          <w:tcPr/>
          <w:p>
            <w:pPr>
              <w:pStyle w:val="Compact"/>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pPr>
            <w:r>
              <w:t xml:space="preserve">OCS</w:t>
            </w:r>
          </w:p>
        </w:tc>
        <w:tc>
          <w:tcPr/>
          <w:p>
            <w:pPr>
              <w:pStyle w:val="Compact"/>
            </w:pPr>
          </w:p>
        </w:tc>
        <w:tc>
          <w:tcPr/>
          <w:p>
            <w:pPr>
              <w:pStyle w:val="Compact"/>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bl>
    <w:p>
      <w:pPr>
        <w:pStyle w:val="BodyText"/>
      </w:pPr>
      <w:r>
        <w:rPr>
          <w:b/>
          <w:bCs/>
        </w:rPr>
        <w:t xml:space="preserve">TABLA DE ESPECIFICACIONES DISTRIBUCIÓN DE HORAS/ÁREA DE PROCESOS DOCENTES</w:t>
      </w:r>
    </w:p>
    <w:tbl>
      <w:tblPr>
        <w:tblStyle w:val="Table"/>
        <w:tblW w:type="pct" w:w="4685"/>
        <w:tblLayout w:type="fixed"/>
        <w:tblLook w:firstRow="1" w:lastRow="0" w:firstColumn="0" w:lastColumn="0" w:noHBand="0" w:noVBand="0" w:val="0020"/>
      </w:tblPr>
      <w:tblGrid>
        <w:gridCol w:w="856"/>
        <w:gridCol w:w="927"/>
        <w:gridCol w:w="927"/>
        <w:gridCol w:w="713"/>
        <w:gridCol w:w="856"/>
        <w:gridCol w:w="856"/>
        <w:gridCol w:w="856"/>
        <w:gridCol w:w="856"/>
        <w:gridCol w:w="570"/>
      </w:tblGrid>
      <w:tr>
        <w:trPr>
          <w:tblHeader w:val="on"/>
        </w:trPr>
        <w:tc>
          <w:tcPr/>
          <w:p>
            <w:pPr>
              <w:pStyle w:val="Compact"/>
            </w:pPr>
            <w:r>
              <w:t xml:space="preserve">Tipo</w:t>
            </w:r>
            <w:r>
              <w:t xml:space="preserve"> </w:t>
            </w:r>
            <w:r>
              <w:t xml:space="preserve">Horario</w:t>
            </w:r>
          </w:p>
        </w:tc>
        <w:tc>
          <w:tcPr/>
          <w:p>
            <w:pPr>
              <w:pStyle w:val="Compact"/>
            </w:pPr>
            <w:r>
              <w:t xml:space="preserve">N° de</w:t>
            </w:r>
            <w:r>
              <w:t xml:space="preserve"> </w:t>
            </w:r>
            <w:r>
              <w:t xml:space="preserve">Docentes</w:t>
            </w:r>
          </w:p>
        </w:tc>
        <w:tc>
          <w:tcPr/>
          <w:p>
            <w:pPr>
              <w:pStyle w:val="Compact"/>
            </w:pPr>
            <w:r>
              <w:t xml:space="preserve">Tipo</w:t>
            </w:r>
            <w:r>
              <w:t xml:space="preserve"> </w:t>
            </w:r>
            <w:r>
              <w:t xml:space="preserve">Profesor</w:t>
            </w:r>
          </w:p>
        </w:tc>
        <w:tc>
          <w:tcPr/>
          <w:p>
            <w:pPr>
              <w:pStyle w:val="Compact"/>
            </w:pPr>
            <w:r>
              <w:t xml:space="preserve">Obs.</w:t>
            </w:r>
            <w:r>
              <w:t xml:space="preserve"> </w:t>
            </w:r>
            <w:r>
              <w:t xml:space="preserve">Forma</w:t>
            </w:r>
            <w:r>
              <w:t xml:space="preserve"> </w:t>
            </w:r>
            <w:r>
              <w:t xml:space="preserve">de</w:t>
            </w:r>
            <w:r>
              <w:t xml:space="preserve"> </w:t>
            </w:r>
            <w:r>
              <w:t xml:space="preserve">Prog.</w:t>
            </w:r>
          </w:p>
        </w:tc>
        <w:tc>
          <w:tcPr/>
          <w:p>
            <w:pPr>
              <w:pStyle w:val="Compact"/>
            </w:pPr>
            <w:r>
              <w:t xml:space="preserve">Docente</w:t>
            </w:r>
            <w:r>
              <w:t xml:space="preserve"> </w:t>
            </w:r>
            <w:r>
              <w:t xml:space="preserve">1 Total</w:t>
            </w:r>
            <w:r>
              <w:t xml:space="preserve"> </w:t>
            </w:r>
            <w:r>
              <w:t xml:space="preserve">Horas</w:t>
            </w:r>
          </w:p>
        </w:tc>
        <w:tc>
          <w:tcPr/>
          <w:p>
            <w:pPr>
              <w:pStyle w:val="Compact"/>
            </w:pPr>
            <w:r>
              <w:t xml:space="preserve">Docente</w:t>
            </w:r>
            <w:r>
              <w:t xml:space="preserve"> </w:t>
            </w:r>
            <w:r>
              <w:t xml:space="preserve">2 Total</w:t>
            </w:r>
            <w:r>
              <w:t xml:space="preserve"> </w:t>
            </w:r>
            <w:r>
              <w:t xml:space="preserve">Horas</w:t>
            </w:r>
          </w:p>
        </w:tc>
        <w:tc>
          <w:tcPr/>
          <w:p>
            <w:pPr>
              <w:pStyle w:val="Compact"/>
            </w:pPr>
            <w:r>
              <w:t xml:space="preserve">Docente</w:t>
            </w:r>
            <w:r>
              <w:t xml:space="preserve"> </w:t>
            </w:r>
            <w:r>
              <w:t xml:space="preserve">3 Total</w:t>
            </w:r>
            <w:r>
              <w:t xml:space="preserve"> </w:t>
            </w:r>
            <w:r>
              <w:t xml:space="preserve">Horas</w:t>
            </w:r>
          </w:p>
        </w:tc>
        <w:tc>
          <w:tcPr/>
          <w:p>
            <w:pPr>
              <w:pStyle w:val="Compact"/>
            </w:pPr>
            <w:r>
              <w:t xml:space="preserve">Docente</w:t>
            </w:r>
            <w:r>
              <w:t xml:space="preserve"> </w:t>
            </w:r>
            <w:r>
              <w:t xml:space="preserve">4 Total</w:t>
            </w:r>
            <w:r>
              <w:t xml:space="preserve"> </w:t>
            </w:r>
            <w:r>
              <w:t xml:space="preserve">Horas</w:t>
            </w:r>
          </w:p>
        </w:tc>
        <w:tc>
          <w:tcPr/>
          <w:p>
            <w:pPr>
              <w:pStyle w:val="Compact"/>
            </w:pPr>
            <w:r>
              <w:t xml:space="preserve">AYU</w:t>
            </w:r>
          </w:p>
        </w:tc>
      </w:tr>
      <w:tr>
        <w:tc>
          <w:tcPr/>
          <w:p>
            <w:pPr>
              <w:pStyle w:val="Compact"/>
            </w:pPr>
            <w:r>
              <w:t xml:space="preserve">TEO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LAB</w:t>
            </w:r>
          </w:p>
        </w:tc>
        <w:tc>
          <w:tcPr/>
          <w:p>
            <w:pPr>
              <w:pStyle w:val="Compact"/>
            </w:pPr>
            <w:r>
              <w:t xml:space="preserve">1</w:t>
            </w:r>
          </w:p>
        </w:tc>
        <w:tc>
          <w:tcPr/>
          <w:p>
            <w:pPr>
              <w:pStyle w:val="Compact"/>
            </w:pPr>
            <w:r>
              <w:t xml:space="preserve">Docente 1</w:t>
            </w:r>
            <w:r>
              <w:t xml:space="preserve"> </w:t>
            </w:r>
            <w:r>
              <w:t xml:space="preserve">= Tipo 001</w:t>
            </w:r>
          </w:p>
        </w:tc>
        <w:tc>
          <w:tcPr/>
          <w:p>
            <w:pPr>
              <w:pStyle w:val="Compact"/>
            </w:pPr>
          </w:p>
        </w:tc>
        <w:tc>
          <w:tcPr/>
          <w:p>
            <w:pPr>
              <w:pStyle w:val="Compact"/>
            </w:pPr>
            <w:r>
              <w:t xml:space="preserve">72x30</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TAL</w:t>
            </w:r>
          </w:p>
        </w:tc>
        <w:tc>
          <w:tcPr/>
          <w:p>
            <w:pPr>
              <w:pStyle w:val="Compact"/>
            </w:pPr>
            <w:r>
              <w:t xml:space="preserve">1</w:t>
            </w:r>
          </w:p>
        </w:tc>
        <w:tc>
          <w:tcPr/>
          <w:p>
            <w:pPr>
              <w:pStyle w:val="Compact"/>
            </w:pPr>
            <w:r>
              <w:t xml:space="preserve">Docente 2</w:t>
            </w:r>
            <w:r>
              <w:t xml:space="preserve"> </w:t>
            </w:r>
            <w:r>
              <w:t xml:space="preserve">= Tipo 001</w:t>
            </w:r>
          </w:p>
        </w:tc>
        <w:tc>
          <w:tcPr/>
          <w:p>
            <w:pPr>
              <w:pStyle w:val="Compact"/>
            </w:pPr>
          </w:p>
        </w:tc>
        <w:tc>
          <w:tcPr/>
          <w:p>
            <w:pPr>
              <w:pStyle w:val="Compact"/>
            </w:pPr>
          </w:p>
        </w:tc>
        <w:tc>
          <w:tcPr/>
          <w:p>
            <w:pPr>
              <w:pStyle w:val="Compact"/>
            </w:pPr>
            <w:r>
              <w:t xml:space="preserve">36x40</w:t>
            </w:r>
          </w:p>
        </w:tc>
        <w:tc>
          <w:tcPr/>
          <w:p>
            <w:pPr>
              <w:pStyle w:val="Compact"/>
            </w:pPr>
          </w:p>
        </w:tc>
        <w:tc>
          <w:tcPr/>
          <w:p>
            <w:pPr>
              <w:pStyle w:val="Compact"/>
            </w:pPr>
          </w:p>
        </w:tc>
        <w:tc>
          <w:tcPr/>
          <w:p>
            <w:pPr>
              <w:pStyle w:val="Compact"/>
            </w:pPr>
          </w:p>
        </w:tc>
      </w:tr>
      <w:tr>
        <w:tc>
          <w:tcPr/>
          <w:p>
            <w:pPr>
              <w:pStyle w:val="Compact"/>
            </w:pPr>
            <w:r>
              <w:t xml:space="preserve">ELG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SIM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GRU</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OCS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tbl>
      <w:tblPr>
        <w:tblStyle w:val="Table"/>
        <w:tblW w:type="pct" w:w="4808"/>
        <w:tblLayout w:type="fixed"/>
        <w:tblLook w:firstRow="1" w:lastRow="0" w:firstColumn="0" w:lastColumn="0" w:noHBand="0" w:noVBand="0" w:val="0020"/>
      </w:tblPr>
      <w:tblGrid>
        <w:gridCol w:w="1218"/>
        <w:gridCol w:w="1624"/>
        <w:gridCol w:w="1624"/>
        <w:gridCol w:w="1624"/>
        <w:gridCol w:w="1523"/>
      </w:tblGrid>
      <w:tr>
        <w:trPr>
          <w:tblHeader w:val="on"/>
        </w:trPr>
        <w:tc>
          <w:tcPr/>
          <w:p>
            <w:pPr>
              <w:pStyle w:val="Compact"/>
            </w:pPr>
            <w:r>
              <w:t xml:space="preserve">Tipo</w:t>
            </w:r>
            <w:r>
              <w:t xml:space="preserve"> </w:t>
            </w:r>
            <w:r>
              <w:t xml:space="preserve">Horario</w:t>
            </w:r>
          </w:p>
        </w:tc>
        <w:tc>
          <w:tcPr/>
          <w:p>
            <w:pPr>
              <w:pStyle w:val="Compact"/>
            </w:pPr>
            <w:r>
              <w:t xml:space="preserve">Espacio de</w:t>
            </w:r>
            <w:r>
              <w:t xml:space="preserve"> </w:t>
            </w:r>
            <w:r>
              <w:t xml:space="preserve">Aprendizaje</w:t>
            </w:r>
          </w:p>
        </w:tc>
        <w:tc>
          <w:tcPr/>
          <w:p>
            <w:pPr>
              <w:pStyle w:val="Compact"/>
            </w:pPr>
            <w:r>
              <w:t xml:space="preserve">Espacio</w:t>
            </w:r>
            <w:r>
              <w:t xml:space="preserve"> </w:t>
            </w:r>
            <w:r>
              <w:t xml:space="preserve">Físico</w:t>
            </w:r>
          </w:p>
        </w:tc>
        <w:tc>
          <w:tcPr/>
          <w:p>
            <w:pPr>
              <w:pStyle w:val="Compact"/>
            </w:pPr>
            <w:r>
              <w:t xml:space="preserve">Máx.</w:t>
            </w:r>
            <w:r>
              <w:t xml:space="preserve"> </w:t>
            </w:r>
            <w:r>
              <w:t xml:space="preserve">Estudiantes</w:t>
            </w:r>
          </w:p>
        </w:tc>
        <w:tc>
          <w:tcPr/>
          <w:p>
            <w:pPr>
              <w:pStyle w:val="Compact"/>
            </w:pPr>
            <w:r>
              <w:t xml:space="preserve">Software</w:t>
            </w:r>
          </w:p>
        </w:tc>
      </w:tr>
      <w:tr>
        <w:tc>
          <w:tcPr/>
          <w:p>
            <w:pPr>
              <w:pStyle w:val="Compact"/>
            </w:pPr>
            <w:r>
              <w:t xml:space="preserve">TEO</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LAB</w:t>
            </w:r>
          </w:p>
        </w:tc>
        <w:tc>
          <w:tcPr/>
          <w:p>
            <w:pPr>
              <w:pStyle w:val="Compact"/>
            </w:pPr>
            <w:r>
              <w:t xml:space="preserve">20</w:t>
            </w:r>
          </w:p>
        </w:tc>
        <w:tc>
          <w:tcPr/>
          <w:p>
            <w:pPr>
              <w:pStyle w:val="Compact"/>
            </w:pPr>
            <w:r>
              <w:t xml:space="preserve">Lab.</w:t>
            </w:r>
            <w:r>
              <w:t xml:space="preserve"> </w:t>
            </w:r>
            <w:r>
              <w:t xml:space="preserve">Computación</w:t>
            </w:r>
          </w:p>
        </w:tc>
        <w:tc>
          <w:tcPr/>
          <w:p>
            <w:pPr>
              <w:pStyle w:val="Compact"/>
            </w:pPr>
            <w:r>
              <w:t xml:space="preserve">30</w:t>
            </w:r>
          </w:p>
        </w:tc>
        <w:tc>
          <w:tcPr/>
          <w:p>
            <w:pPr>
              <w:pStyle w:val="Compact"/>
            </w:pPr>
          </w:p>
        </w:tc>
      </w:tr>
      <w:tr>
        <w:tc>
          <w:tcPr/>
          <w:p>
            <w:pPr>
              <w:pStyle w:val="Compact"/>
            </w:pPr>
            <w:r>
              <w:t xml:space="preserve">TAL</w:t>
            </w:r>
          </w:p>
        </w:tc>
        <w:tc>
          <w:tcPr/>
          <w:p>
            <w:pPr>
              <w:pStyle w:val="Compact"/>
            </w:pPr>
            <w:r>
              <w:t xml:space="preserve">65</w:t>
            </w:r>
          </w:p>
        </w:tc>
        <w:tc>
          <w:tcPr/>
          <w:p>
            <w:pPr>
              <w:pStyle w:val="Compact"/>
            </w:pPr>
            <w:r>
              <w:t xml:space="preserve">Aula</w:t>
            </w:r>
          </w:p>
        </w:tc>
        <w:tc>
          <w:tcPr/>
          <w:p>
            <w:pPr>
              <w:pStyle w:val="Compact"/>
            </w:pPr>
            <w:r>
              <w:t xml:space="preserve">40</w:t>
            </w:r>
          </w:p>
        </w:tc>
        <w:tc>
          <w:tcPr/>
          <w:p>
            <w:pPr>
              <w:pStyle w:val="Compact"/>
            </w:pPr>
          </w:p>
        </w:tc>
      </w:tr>
      <w:tr>
        <w:tc>
          <w:tcPr/>
          <w:p>
            <w:pPr>
              <w:pStyle w:val="Compact"/>
            </w:pPr>
            <w:r>
              <w:t xml:space="preserve">ELG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SIM</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GRU</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OCS</w:t>
            </w:r>
          </w:p>
        </w:tc>
        <w:tc>
          <w:tcPr/>
          <w:p>
            <w:pPr>
              <w:pStyle w:val="Compact"/>
            </w:pPr>
          </w:p>
        </w:tc>
        <w:tc>
          <w:tcPr/>
          <w:p>
            <w:pPr>
              <w:pStyle w:val="Compact"/>
            </w:pPr>
          </w:p>
        </w:tc>
        <w:tc>
          <w:tcPr/>
          <w:p>
            <w:pPr>
              <w:pStyle w:val="Compact"/>
            </w:pPr>
          </w:p>
        </w:tc>
        <w:tc>
          <w:tcPr/>
          <w:p>
            <w:pPr>
              <w:pStyle w:val="Compact"/>
            </w:pPr>
          </w:p>
        </w:tc>
      </w:tr>
    </w:tbl>
    <w:bookmarkEnd w:id="33"/>
    <w:bookmarkEnd w:id="34"/>
    <w:sectPr>
      <w:headerReference r:id="rId5" w:type="default"/>
      <w:footerReference r:id="rId6" w:type="default"/>
      <w:type w:val="continuous"/>
      <w:pgSz w:h="15840" w:w="12240"/>
      <w:pgMar w:bottom="860" w:footer="670" w:header="621" w:left="1440" w:right="1440" w:top="18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11840">
              <wp:simplePos x="0" y="0"/>
              <wp:positionH relativeFrom="page">
                <wp:posOffset>3751198</wp:posOffset>
              </wp:positionH>
              <wp:positionV relativeFrom="page">
                <wp:posOffset>9493325</wp:posOffset>
              </wp:positionV>
              <wp:extent cx="246379" cy="1276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46379" cy="127635"/>
                      </a:xfrm>
                      <a:prstGeom prst="rect">
                        <a:avLst/>
                      </a:prstGeom>
                    </wps:spPr>
                    <wps:txbx>
                      <w:txbxContent>
                        <w:p>
                          <w:pPr>
                            <w:spacing w:line="184" w:lineRule="exact" w:before="0"/>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1</w:t>
                          </w:r>
                          <w:r>
                            <w:rPr>
                              <w:spacing w:val="-4"/>
                              <w:sz w:val="16"/>
                            </w:rPr>
                            <w:fldChar w:fldCharType="end"/>
                          </w:r>
                          <w:r>
                            <w:rPr>
                              <w:spacing w:val="-4"/>
                              <w:sz w:val="16"/>
                            </w:rPr>
                            <w:t>/10</w:t>
                          </w:r>
                        </w:p>
                      </w:txbxContent>
                    </wps:txbx>
                    <wps:bodyPr wrap="square" lIns="0" tIns="0" rIns="0" bIns="0" rtlCol="0">
                      <a:noAutofit/>
                    </wps:bodyPr>
                  </wps:wsp>
                </a:graphicData>
              </a:graphic>
            </wp:anchor>
          </w:drawing>
        </mc:Choice>
        <mc:Fallback>
          <w:pict>
            <v:shape style="position:absolute;margin-left:295.369995pt;margin-top:747.505981pt;width:19.4pt;height:10.050pt;mso-position-horizontal-relative:page;mso-position-vertical-relative:page;z-index:-16304640" type="#_x0000_t202" id="docshape2" filled="false" stroked="false">
              <v:textbox inset="0,0,0,0">
                <w:txbxContent>
                  <w:p>
                    <w:pPr>
                      <w:spacing w:line="184" w:lineRule="exact" w:before="0"/>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1</w:t>
                    </w:r>
                    <w:r>
                      <w:rPr>
                        <w:spacing w:val="-4"/>
                        <w:sz w:val="16"/>
                      </w:rPr>
                      <w:fldChar w:fldCharType="end"/>
                    </w:r>
                    <w:r>
                      <w:rPr>
                        <w:spacing w:val="-4"/>
                        <w:sz w:val="16"/>
                      </w:rPr>
                      <w:t>/10</w:t>
                    </w:r>
                  </w:p>
                </w:txbxContent>
              </v:textbox>
              <w10:wrap type="none"/>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10816">
          <wp:simplePos x="0" y="0"/>
          <wp:positionH relativeFrom="page">
            <wp:posOffset>3002279</wp:posOffset>
          </wp:positionH>
          <wp:positionV relativeFrom="page">
            <wp:posOffset>394334</wp:posOffset>
          </wp:positionV>
          <wp:extent cx="1743074" cy="59245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743074" cy="5924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11328">
              <wp:simplePos x="0" y="0"/>
              <wp:positionH relativeFrom="page">
                <wp:posOffset>4485513</wp:posOffset>
              </wp:positionH>
              <wp:positionV relativeFrom="page">
                <wp:posOffset>1035303</wp:posOffset>
              </wp:positionV>
              <wp:extent cx="2219960" cy="1143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19960" cy="114300"/>
                      </a:xfrm>
                      <a:prstGeom prst="rect">
                        <a:avLst/>
                      </a:prstGeom>
                    </wps:spPr>
                    <wps:txbx>
                      <w:txbxContent>
                        <w:p>
                          <w:pPr>
                            <w:spacing w:line="162" w:lineRule="exact" w:before="0"/>
                            <w:ind w:left="20" w:right="0" w:firstLine="0"/>
                            <w:jc w:val="left"/>
                            <w:rPr>
                              <w:b/>
                              <w:sz w:val="14"/>
                            </w:rPr>
                          </w:pPr>
                          <w:r>
                            <w:rPr>
                              <w:b/>
                              <w:sz w:val="14"/>
                            </w:rPr>
                            <w:t>RESOLUCIÓN</w:t>
                          </w:r>
                          <w:r>
                            <w:rPr>
                              <w:b/>
                              <w:spacing w:val="-6"/>
                              <w:sz w:val="14"/>
                            </w:rPr>
                            <w:t> </w:t>
                          </w:r>
                          <w:r>
                            <w:rPr>
                              <w:b/>
                              <w:sz w:val="14"/>
                            </w:rPr>
                            <w:t>DE</w:t>
                          </w:r>
                          <w:r>
                            <w:rPr>
                              <w:b/>
                              <w:spacing w:val="-8"/>
                              <w:sz w:val="14"/>
                            </w:rPr>
                            <w:t> </w:t>
                          </w:r>
                          <w:r>
                            <w:rPr>
                              <w:b/>
                              <w:sz w:val="14"/>
                            </w:rPr>
                            <w:t>VICERRECTORÍA</w:t>
                          </w:r>
                          <w:r>
                            <w:rPr>
                              <w:b/>
                              <w:spacing w:val="-7"/>
                              <w:sz w:val="14"/>
                            </w:rPr>
                            <w:t> </w:t>
                          </w:r>
                          <w:r>
                            <w:rPr>
                              <w:b/>
                              <w:sz w:val="14"/>
                            </w:rPr>
                            <w:t>ACADÉMICA</w:t>
                          </w:r>
                          <w:r>
                            <w:rPr>
                              <w:b/>
                              <w:spacing w:val="-7"/>
                              <w:sz w:val="14"/>
                            </w:rPr>
                            <w:t> </w:t>
                          </w:r>
                          <w:r>
                            <w:rPr>
                              <w:b/>
                              <w:spacing w:val="-2"/>
                              <w:sz w:val="14"/>
                            </w:rPr>
                            <w:t>N°P169/2025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3.190002pt;margin-top:81.519997pt;width:174.8pt;height:9pt;mso-position-horizontal-relative:page;mso-position-vertical-relative:page;z-index:-16305152" type="#_x0000_t202" id="docshape1" filled="false" stroked="false">
              <v:textbox inset="0,0,0,0">
                <w:txbxContent>
                  <w:p>
                    <w:pPr>
                      <w:spacing w:line="162" w:lineRule="exact" w:before="0"/>
                      <w:ind w:left="20" w:right="0" w:firstLine="0"/>
                      <w:jc w:val="left"/>
                      <w:rPr>
                        <w:b/>
                        <w:sz w:val="14"/>
                      </w:rPr>
                    </w:pPr>
                    <w:r>
                      <w:rPr>
                        <w:b/>
                        <w:sz w:val="14"/>
                      </w:rPr>
                      <w:t>RESOLUCIÓN</w:t>
                    </w:r>
                    <w:r>
                      <w:rPr>
                        <w:b/>
                        <w:spacing w:val="-6"/>
                        <w:sz w:val="14"/>
                      </w:rPr>
                      <w:t> </w:t>
                    </w:r>
                    <w:r>
                      <w:rPr>
                        <w:b/>
                        <w:sz w:val="14"/>
                      </w:rPr>
                      <w:t>DE</w:t>
                    </w:r>
                    <w:r>
                      <w:rPr>
                        <w:b/>
                        <w:spacing w:val="-8"/>
                        <w:sz w:val="14"/>
                      </w:rPr>
                      <w:t> </w:t>
                    </w:r>
                    <w:r>
                      <w:rPr>
                        <w:b/>
                        <w:sz w:val="14"/>
                      </w:rPr>
                      <w:t>VICERRECTORÍA</w:t>
                    </w:r>
                    <w:r>
                      <w:rPr>
                        <w:b/>
                        <w:spacing w:val="-7"/>
                        <w:sz w:val="14"/>
                      </w:rPr>
                      <w:t> </w:t>
                    </w:r>
                    <w:r>
                      <w:rPr>
                        <w:b/>
                        <w:sz w:val="14"/>
                      </w:rPr>
                      <w:t>ACADÉMICA</w:t>
                    </w:r>
                    <w:r>
                      <w:rPr>
                        <w:b/>
                        <w:spacing w:val="-7"/>
                        <w:sz w:val="14"/>
                      </w:rPr>
                      <w:t> </w:t>
                    </w:r>
                    <w:r>
                      <w:rPr>
                        <w:b/>
                        <w:spacing w:val="-2"/>
                        <w:sz w:val="14"/>
                      </w:rPr>
                      <w:t>N°P169/2025</w:t>
                    </w:r>
                  </w:p>
                </w:txbxContent>
              </v:textbox>
              <w10:wrap type="none"/>
            </v:shape>
          </w:pict>
        </mc:Fallback>
      </mc:AlternateContent>
    </w: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17">
    <w:multiLevelType w:val="hybridMultilevel"/>
    <w:lvl w:ilvl="0">
      <w:start w:val="0"/>
      <w:numFmt w:val="bullet"/>
      <w:lvlText w:val="-"/>
      <w:lvlJc w:val="left"/>
      <w:pPr>
        <w:ind w:hanging="360" w:left="467"/>
      </w:pPr>
      <w:rPr>
        <w:rFonts w:ascii="Cambria" w:cs="Cambria" w:eastAsia="Cambria" w:hAnsi="Cambria" w:hint="default"/>
        <w:b w:val="0"/>
        <w:bCs w:val="0"/>
        <w:i w:val="0"/>
        <w:iCs w:val="0"/>
        <w:spacing w:val="0"/>
        <w:w w:val="100"/>
        <w:sz w:val="22"/>
        <w:szCs w:val="22"/>
        <w:lang w:bidi="ar-SA" w:eastAsia="en-US" w:val="es-ES"/>
      </w:rPr>
    </w:lvl>
    <w:lvl w:ilvl="1">
      <w:start w:val="0"/>
      <w:numFmt w:val="bullet"/>
      <w:lvlText w:val="•"/>
      <w:lvlJc w:val="left"/>
      <w:pPr>
        <w:ind w:hanging="360" w:left="927"/>
      </w:pPr>
      <w:rPr>
        <w:rFonts w:hint="default"/>
        <w:lang w:bidi="ar-SA" w:eastAsia="en-US" w:val="es-ES"/>
      </w:rPr>
    </w:lvl>
    <w:lvl w:ilvl="2">
      <w:start w:val="0"/>
      <w:numFmt w:val="bullet"/>
      <w:lvlText w:val="•"/>
      <w:lvlJc w:val="left"/>
      <w:pPr>
        <w:ind w:hanging="360" w:left="1395"/>
      </w:pPr>
      <w:rPr>
        <w:rFonts w:hint="default"/>
        <w:lang w:bidi="ar-SA" w:eastAsia="en-US" w:val="es-ES"/>
      </w:rPr>
    </w:lvl>
    <w:lvl w:ilvl="3">
      <w:start w:val="0"/>
      <w:numFmt w:val="bullet"/>
      <w:lvlText w:val="•"/>
      <w:lvlJc w:val="left"/>
      <w:pPr>
        <w:ind w:hanging="360" w:left="1862"/>
      </w:pPr>
      <w:rPr>
        <w:rFonts w:hint="default"/>
        <w:lang w:bidi="ar-SA" w:eastAsia="en-US" w:val="es-ES"/>
      </w:rPr>
    </w:lvl>
    <w:lvl w:ilvl="4">
      <w:start w:val="0"/>
      <w:numFmt w:val="bullet"/>
      <w:lvlText w:val="•"/>
      <w:lvlJc w:val="left"/>
      <w:pPr>
        <w:ind w:hanging="360" w:left="2330"/>
      </w:pPr>
      <w:rPr>
        <w:rFonts w:hint="default"/>
        <w:lang w:bidi="ar-SA" w:eastAsia="en-US" w:val="es-ES"/>
      </w:rPr>
    </w:lvl>
    <w:lvl w:ilvl="5">
      <w:start w:val="0"/>
      <w:numFmt w:val="bullet"/>
      <w:lvlText w:val="•"/>
      <w:lvlJc w:val="left"/>
      <w:pPr>
        <w:ind w:hanging="360" w:left="2798"/>
      </w:pPr>
      <w:rPr>
        <w:rFonts w:hint="default"/>
        <w:lang w:bidi="ar-SA" w:eastAsia="en-US" w:val="es-ES"/>
      </w:rPr>
    </w:lvl>
    <w:lvl w:ilvl="6">
      <w:start w:val="0"/>
      <w:numFmt w:val="bullet"/>
      <w:lvlText w:val="•"/>
      <w:lvlJc w:val="left"/>
      <w:pPr>
        <w:ind w:hanging="360" w:left="3265"/>
      </w:pPr>
      <w:rPr>
        <w:rFonts w:hint="default"/>
        <w:lang w:bidi="ar-SA" w:eastAsia="en-US" w:val="es-ES"/>
      </w:rPr>
    </w:lvl>
    <w:lvl w:ilvl="7">
      <w:start w:val="0"/>
      <w:numFmt w:val="bullet"/>
      <w:lvlText w:val="•"/>
      <w:lvlJc w:val="left"/>
      <w:pPr>
        <w:ind w:hanging="360" w:left="3733"/>
      </w:pPr>
      <w:rPr>
        <w:rFonts w:hint="default"/>
        <w:lang w:bidi="ar-SA" w:eastAsia="en-US" w:val="es-ES"/>
      </w:rPr>
    </w:lvl>
    <w:lvl w:ilvl="8">
      <w:start w:val="0"/>
      <w:numFmt w:val="bullet"/>
      <w:lvlText w:val="•"/>
      <w:lvlJc w:val="left"/>
      <w:pPr>
        <w:ind w:hanging="360" w:left="4200"/>
      </w:pPr>
      <w:rPr>
        <w:rFonts w:hint="default"/>
        <w:lang w:bidi="ar-SA" w:eastAsia="en-US" w:val="es-ES"/>
      </w:rPr>
    </w:lvl>
  </w:abstractNum>
  <w:abstractNum w:abstractNumId="16">
    <w:multiLevelType w:val="hybridMultilevel"/>
    <w:lvl w:ilvl="0">
      <w:start w:val="0"/>
      <w:numFmt w:val="bullet"/>
      <w:lvlText w:val=""/>
      <w:lvlJc w:val="left"/>
      <w:pPr>
        <w:ind w:hanging="360" w:left="467"/>
      </w:pPr>
      <w:rPr>
        <w:rFonts w:ascii="Symbol" w:cs="Symbol" w:eastAsia="Symbol" w:hAnsi="Symbol" w:hint="default"/>
        <w:b w:val="0"/>
        <w:bCs w:val="0"/>
        <w:i w:val="0"/>
        <w:iCs w:val="0"/>
        <w:spacing w:val="0"/>
        <w:w w:val="99"/>
        <w:sz w:val="20"/>
        <w:szCs w:val="20"/>
        <w:lang w:bidi="ar-SA" w:eastAsia="en-US" w:val="es-ES"/>
      </w:rPr>
    </w:lvl>
    <w:lvl w:ilvl="1">
      <w:start w:val="0"/>
      <w:numFmt w:val="bullet"/>
      <w:lvlText w:val="•"/>
      <w:lvlJc w:val="left"/>
      <w:pPr>
        <w:ind w:hanging="360" w:left="927"/>
      </w:pPr>
      <w:rPr>
        <w:rFonts w:hint="default"/>
        <w:lang w:bidi="ar-SA" w:eastAsia="en-US" w:val="es-ES"/>
      </w:rPr>
    </w:lvl>
    <w:lvl w:ilvl="2">
      <w:start w:val="0"/>
      <w:numFmt w:val="bullet"/>
      <w:lvlText w:val="•"/>
      <w:lvlJc w:val="left"/>
      <w:pPr>
        <w:ind w:hanging="360" w:left="1395"/>
      </w:pPr>
      <w:rPr>
        <w:rFonts w:hint="default"/>
        <w:lang w:bidi="ar-SA" w:eastAsia="en-US" w:val="es-ES"/>
      </w:rPr>
    </w:lvl>
    <w:lvl w:ilvl="3">
      <w:start w:val="0"/>
      <w:numFmt w:val="bullet"/>
      <w:lvlText w:val="•"/>
      <w:lvlJc w:val="left"/>
      <w:pPr>
        <w:ind w:hanging="360" w:left="1862"/>
      </w:pPr>
      <w:rPr>
        <w:rFonts w:hint="default"/>
        <w:lang w:bidi="ar-SA" w:eastAsia="en-US" w:val="es-ES"/>
      </w:rPr>
    </w:lvl>
    <w:lvl w:ilvl="4">
      <w:start w:val="0"/>
      <w:numFmt w:val="bullet"/>
      <w:lvlText w:val="•"/>
      <w:lvlJc w:val="left"/>
      <w:pPr>
        <w:ind w:hanging="360" w:left="2330"/>
      </w:pPr>
      <w:rPr>
        <w:rFonts w:hint="default"/>
        <w:lang w:bidi="ar-SA" w:eastAsia="en-US" w:val="es-ES"/>
      </w:rPr>
    </w:lvl>
    <w:lvl w:ilvl="5">
      <w:start w:val="0"/>
      <w:numFmt w:val="bullet"/>
      <w:lvlText w:val="•"/>
      <w:lvlJc w:val="left"/>
      <w:pPr>
        <w:ind w:hanging="360" w:left="2798"/>
      </w:pPr>
      <w:rPr>
        <w:rFonts w:hint="default"/>
        <w:lang w:bidi="ar-SA" w:eastAsia="en-US" w:val="es-ES"/>
      </w:rPr>
    </w:lvl>
    <w:lvl w:ilvl="6">
      <w:start w:val="0"/>
      <w:numFmt w:val="bullet"/>
      <w:lvlText w:val="•"/>
      <w:lvlJc w:val="left"/>
      <w:pPr>
        <w:ind w:hanging="360" w:left="3265"/>
      </w:pPr>
      <w:rPr>
        <w:rFonts w:hint="default"/>
        <w:lang w:bidi="ar-SA" w:eastAsia="en-US" w:val="es-ES"/>
      </w:rPr>
    </w:lvl>
    <w:lvl w:ilvl="7">
      <w:start w:val="0"/>
      <w:numFmt w:val="bullet"/>
      <w:lvlText w:val="•"/>
      <w:lvlJc w:val="left"/>
      <w:pPr>
        <w:ind w:hanging="360" w:left="3733"/>
      </w:pPr>
      <w:rPr>
        <w:rFonts w:hint="default"/>
        <w:lang w:bidi="ar-SA" w:eastAsia="en-US" w:val="es-ES"/>
      </w:rPr>
    </w:lvl>
    <w:lvl w:ilvl="8">
      <w:start w:val="0"/>
      <w:numFmt w:val="bullet"/>
      <w:lvlText w:val="•"/>
      <w:lvlJc w:val="left"/>
      <w:pPr>
        <w:ind w:hanging="360" w:left="4200"/>
      </w:pPr>
      <w:rPr>
        <w:rFonts w:hint="default"/>
        <w:lang w:bidi="ar-SA" w:eastAsia="en-US" w:val="es-ES"/>
      </w:rPr>
    </w:lvl>
  </w:abstractNum>
  <w:abstractNum w:abstractNumId="15">
    <w:multiLevelType w:val="hybridMultilevel"/>
    <w:lvl w:ilvl="0">
      <w:start w:val="0"/>
      <w:numFmt w:val="bullet"/>
      <w:lvlText w:val="-"/>
      <w:lvlJc w:val="left"/>
      <w:pPr>
        <w:ind w:hanging="360" w:left="823"/>
      </w:pPr>
      <w:rPr>
        <w:rFonts w:ascii="Calibri" w:cs="Calibri" w:eastAsia="Calibri" w:hAnsi="Calibri" w:hint="default"/>
        <w:b w:val="0"/>
        <w:bCs w:val="0"/>
        <w:i w:val="0"/>
        <w:iCs w:val="0"/>
        <w:spacing w:val="0"/>
        <w:w w:val="100"/>
        <w:sz w:val="22"/>
        <w:szCs w:val="22"/>
        <w:lang w:bidi="ar-SA" w:eastAsia="en-US" w:val="es-ES"/>
      </w:rPr>
    </w:lvl>
    <w:lvl w:ilvl="1">
      <w:start w:val="0"/>
      <w:numFmt w:val="bullet"/>
      <w:lvlText w:val="•"/>
      <w:lvlJc w:val="left"/>
      <w:pPr>
        <w:ind w:hanging="360" w:left="1619"/>
      </w:pPr>
      <w:rPr>
        <w:rFonts w:hint="default"/>
        <w:lang w:bidi="ar-SA" w:eastAsia="en-US" w:val="es-ES"/>
      </w:rPr>
    </w:lvl>
    <w:lvl w:ilvl="2">
      <w:start w:val="0"/>
      <w:numFmt w:val="bullet"/>
      <w:lvlText w:val="•"/>
      <w:lvlJc w:val="left"/>
      <w:pPr>
        <w:ind w:hanging="360" w:left="2419"/>
      </w:pPr>
      <w:rPr>
        <w:rFonts w:hint="default"/>
        <w:lang w:bidi="ar-SA" w:eastAsia="en-US" w:val="es-ES"/>
      </w:rPr>
    </w:lvl>
    <w:lvl w:ilvl="3">
      <w:start w:val="0"/>
      <w:numFmt w:val="bullet"/>
      <w:lvlText w:val="•"/>
      <w:lvlJc w:val="left"/>
      <w:pPr>
        <w:ind w:hanging="360" w:left="3219"/>
      </w:pPr>
      <w:rPr>
        <w:rFonts w:hint="default"/>
        <w:lang w:bidi="ar-SA" w:eastAsia="en-US" w:val="es-ES"/>
      </w:rPr>
    </w:lvl>
    <w:lvl w:ilvl="4">
      <w:start w:val="0"/>
      <w:numFmt w:val="bullet"/>
      <w:lvlText w:val="•"/>
      <w:lvlJc w:val="left"/>
      <w:pPr>
        <w:ind w:hanging="360" w:left="4019"/>
      </w:pPr>
      <w:rPr>
        <w:rFonts w:hint="default"/>
        <w:lang w:bidi="ar-SA" w:eastAsia="en-US" w:val="es-ES"/>
      </w:rPr>
    </w:lvl>
    <w:lvl w:ilvl="5">
      <w:start w:val="0"/>
      <w:numFmt w:val="bullet"/>
      <w:lvlText w:val="•"/>
      <w:lvlJc w:val="left"/>
      <w:pPr>
        <w:ind w:hanging="360" w:left="4819"/>
      </w:pPr>
      <w:rPr>
        <w:rFonts w:hint="default"/>
        <w:lang w:bidi="ar-SA" w:eastAsia="en-US" w:val="es-ES"/>
      </w:rPr>
    </w:lvl>
    <w:lvl w:ilvl="6">
      <w:start w:val="0"/>
      <w:numFmt w:val="bullet"/>
      <w:lvlText w:val="•"/>
      <w:lvlJc w:val="left"/>
      <w:pPr>
        <w:ind w:hanging="360" w:left="5619"/>
      </w:pPr>
      <w:rPr>
        <w:rFonts w:hint="default"/>
        <w:lang w:bidi="ar-SA" w:eastAsia="en-US" w:val="es-ES"/>
      </w:rPr>
    </w:lvl>
    <w:lvl w:ilvl="7">
      <w:start w:val="0"/>
      <w:numFmt w:val="bullet"/>
      <w:lvlText w:val="•"/>
      <w:lvlJc w:val="left"/>
      <w:pPr>
        <w:ind w:hanging="360" w:left="6419"/>
      </w:pPr>
      <w:rPr>
        <w:rFonts w:hint="default"/>
        <w:lang w:bidi="ar-SA" w:eastAsia="en-US" w:val="es-ES"/>
      </w:rPr>
    </w:lvl>
    <w:lvl w:ilvl="8">
      <w:start w:val="0"/>
      <w:numFmt w:val="bullet"/>
      <w:lvlText w:val="•"/>
      <w:lvlJc w:val="left"/>
      <w:pPr>
        <w:ind w:hanging="360" w:left="7219"/>
      </w:pPr>
      <w:rPr>
        <w:rFonts w:hint="default"/>
        <w:lang w:bidi="ar-SA" w:eastAsia="en-US" w:val="es-ES"/>
      </w:rPr>
    </w:lvl>
  </w:abstractNum>
  <w:abstractNum w:abstractNumId="14">
    <w:multiLevelType w:val="hybridMultilevel"/>
    <w:lvl w:ilvl="0">
      <w:start w:val="0"/>
      <w:numFmt w:val="bullet"/>
      <w:lvlText w:val="-"/>
      <w:lvlJc w:val="left"/>
      <w:pPr>
        <w:ind w:hanging="360" w:left="823"/>
      </w:pPr>
      <w:rPr>
        <w:rFonts w:ascii="Calibri" w:cs="Calibri" w:eastAsia="Calibri" w:hAnsi="Calibri" w:hint="default"/>
        <w:b w:val="0"/>
        <w:bCs w:val="0"/>
        <w:i w:val="0"/>
        <w:iCs w:val="0"/>
        <w:spacing w:val="0"/>
        <w:w w:val="100"/>
        <w:sz w:val="22"/>
        <w:szCs w:val="22"/>
        <w:lang w:bidi="ar-SA" w:eastAsia="en-US" w:val="es-ES"/>
      </w:rPr>
    </w:lvl>
    <w:lvl w:ilvl="1">
      <w:start w:val="0"/>
      <w:numFmt w:val="bullet"/>
      <w:lvlText w:val="•"/>
      <w:lvlJc w:val="left"/>
      <w:pPr>
        <w:ind w:hanging="360" w:left="1619"/>
      </w:pPr>
      <w:rPr>
        <w:rFonts w:hint="default"/>
        <w:lang w:bidi="ar-SA" w:eastAsia="en-US" w:val="es-ES"/>
      </w:rPr>
    </w:lvl>
    <w:lvl w:ilvl="2">
      <w:start w:val="0"/>
      <w:numFmt w:val="bullet"/>
      <w:lvlText w:val="•"/>
      <w:lvlJc w:val="left"/>
      <w:pPr>
        <w:ind w:hanging="360" w:left="2419"/>
      </w:pPr>
      <w:rPr>
        <w:rFonts w:hint="default"/>
        <w:lang w:bidi="ar-SA" w:eastAsia="en-US" w:val="es-ES"/>
      </w:rPr>
    </w:lvl>
    <w:lvl w:ilvl="3">
      <w:start w:val="0"/>
      <w:numFmt w:val="bullet"/>
      <w:lvlText w:val="•"/>
      <w:lvlJc w:val="left"/>
      <w:pPr>
        <w:ind w:hanging="360" w:left="3219"/>
      </w:pPr>
      <w:rPr>
        <w:rFonts w:hint="default"/>
        <w:lang w:bidi="ar-SA" w:eastAsia="en-US" w:val="es-ES"/>
      </w:rPr>
    </w:lvl>
    <w:lvl w:ilvl="4">
      <w:start w:val="0"/>
      <w:numFmt w:val="bullet"/>
      <w:lvlText w:val="•"/>
      <w:lvlJc w:val="left"/>
      <w:pPr>
        <w:ind w:hanging="360" w:left="4019"/>
      </w:pPr>
      <w:rPr>
        <w:rFonts w:hint="default"/>
        <w:lang w:bidi="ar-SA" w:eastAsia="en-US" w:val="es-ES"/>
      </w:rPr>
    </w:lvl>
    <w:lvl w:ilvl="5">
      <w:start w:val="0"/>
      <w:numFmt w:val="bullet"/>
      <w:lvlText w:val="•"/>
      <w:lvlJc w:val="left"/>
      <w:pPr>
        <w:ind w:hanging="360" w:left="4819"/>
      </w:pPr>
      <w:rPr>
        <w:rFonts w:hint="default"/>
        <w:lang w:bidi="ar-SA" w:eastAsia="en-US" w:val="es-ES"/>
      </w:rPr>
    </w:lvl>
    <w:lvl w:ilvl="6">
      <w:start w:val="0"/>
      <w:numFmt w:val="bullet"/>
      <w:lvlText w:val="•"/>
      <w:lvlJc w:val="left"/>
      <w:pPr>
        <w:ind w:hanging="360" w:left="5619"/>
      </w:pPr>
      <w:rPr>
        <w:rFonts w:hint="default"/>
        <w:lang w:bidi="ar-SA" w:eastAsia="en-US" w:val="es-ES"/>
      </w:rPr>
    </w:lvl>
    <w:lvl w:ilvl="7">
      <w:start w:val="0"/>
      <w:numFmt w:val="bullet"/>
      <w:lvlText w:val="•"/>
      <w:lvlJc w:val="left"/>
      <w:pPr>
        <w:ind w:hanging="360" w:left="6419"/>
      </w:pPr>
      <w:rPr>
        <w:rFonts w:hint="default"/>
        <w:lang w:bidi="ar-SA" w:eastAsia="en-US" w:val="es-ES"/>
      </w:rPr>
    </w:lvl>
    <w:lvl w:ilvl="8">
      <w:start w:val="0"/>
      <w:numFmt w:val="bullet"/>
      <w:lvlText w:val="•"/>
      <w:lvlJc w:val="left"/>
      <w:pPr>
        <w:ind w:hanging="360" w:left="7219"/>
      </w:pPr>
      <w:rPr>
        <w:rFonts w:hint="default"/>
        <w:lang w:bidi="ar-SA" w:eastAsia="en-US" w:val="es-ES"/>
      </w:rPr>
    </w:lvl>
  </w:abstractNum>
  <w:abstractNum w:abstractNumId="13">
    <w:multiLevelType w:val="hybridMultilevel"/>
    <w:lvl w:ilvl="0">
      <w:start w:val="0"/>
      <w:numFmt w:val="bullet"/>
      <w:lvlText w:val="-"/>
      <w:lvlJc w:val="left"/>
      <w:pPr>
        <w:ind w:hanging="360" w:left="823"/>
      </w:pPr>
      <w:rPr>
        <w:rFonts w:ascii="Calibri" w:cs="Calibri" w:eastAsia="Calibri" w:hAnsi="Calibri" w:hint="default"/>
        <w:b w:val="0"/>
        <w:bCs w:val="0"/>
        <w:i w:val="0"/>
        <w:iCs w:val="0"/>
        <w:spacing w:val="0"/>
        <w:w w:val="100"/>
        <w:sz w:val="22"/>
        <w:szCs w:val="22"/>
        <w:lang w:bidi="ar-SA" w:eastAsia="en-US" w:val="es-ES"/>
      </w:rPr>
    </w:lvl>
    <w:lvl w:ilvl="1">
      <w:start w:val="0"/>
      <w:numFmt w:val="bullet"/>
      <w:lvlText w:val="•"/>
      <w:lvlJc w:val="left"/>
      <w:pPr>
        <w:ind w:hanging="360" w:left="1619"/>
      </w:pPr>
      <w:rPr>
        <w:rFonts w:hint="default"/>
        <w:lang w:bidi="ar-SA" w:eastAsia="en-US" w:val="es-ES"/>
      </w:rPr>
    </w:lvl>
    <w:lvl w:ilvl="2">
      <w:start w:val="0"/>
      <w:numFmt w:val="bullet"/>
      <w:lvlText w:val="•"/>
      <w:lvlJc w:val="left"/>
      <w:pPr>
        <w:ind w:hanging="360" w:left="2419"/>
      </w:pPr>
      <w:rPr>
        <w:rFonts w:hint="default"/>
        <w:lang w:bidi="ar-SA" w:eastAsia="en-US" w:val="es-ES"/>
      </w:rPr>
    </w:lvl>
    <w:lvl w:ilvl="3">
      <w:start w:val="0"/>
      <w:numFmt w:val="bullet"/>
      <w:lvlText w:val="•"/>
      <w:lvlJc w:val="left"/>
      <w:pPr>
        <w:ind w:hanging="360" w:left="3219"/>
      </w:pPr>
      <w:rPr>
        <w:rFonts w:hint="default"/>
        <w:lang w:bidi="ar-SA" w:eastAsia="en-US" w:val="es-ES"/>
      </w:rPr>
    </w:lvl>
    <w:lvl w:ilvl="4">
      <w:start w:val="0"/>
      <w:numFmt w:val="bullet"/>
      <w:lvlText w:val="•"/>
      <w:lvlJc w:val="left"/>
      <w:pPr>
        <w:ind w:hanging="360" w:left="4019"/>
      </w:pPr>
      <w:rPr>
        <w:rFonts w:hint="default"/>
        <w:lang w:bidi="ar-SA" w:eastAsia="en-US" w:val="es-ES"/>
      </w:rPr>
    </w:lvl>
    <w:lvl w:ilvl="5">
      <w:start w:val="0"/>
      <w:numFmt w:val="bullet"/>
      <w:lvlText w:val="•"/>
      <w:lvlJc w:val="left"/>
      <w:pPr>
        <w:ind w:hanging="360" w:left="4819"/>
      </w:pPr>
      <w:rPr>
        <w:rFonts w:hint="default"/>
        <w:lang w:bidi="ar-SA" w:eastAsia="en-US" w:val="es-ES"/>
      </w:rPr>
    </w:lvl>
    <w:lvl w:ilvl="6">
      <w:start w:val="0"/>
      <w:numFmt w:val="bullet"/>
      <w:lvlText w:val="•"/>
      <w:lvlJc w:val="left"/>
      <w:pPr>
        <w:ind w:hanging="360" w:left="5619"/>
      </w:pPr>
      <w:rPr>
        <w:rFonts w:hint="default"/>
        <w:lang w:bidi="ar-SA" w:eastAsia="en-US" w:val="es-ES"/>
      </w:rPr>
    </w:lvl>
    <w:lvl w:ilvl="7">
      <w:start w:val="0"/>
      <w:numFmt w:val="bullet"/>
      <w:lvlText w:val="•"/>
      <w:lvlJc w:val="left"/>
      <w:pPr>
        <w:ind w:hanging="360" w:left="6419"/>
      </w:pPr>
      <w:rPr>
        <w:rFonts w:hint="default"/>
        <w:lang w:bidi="ar-SA" w:eastAsia="en-US" w:val="es-ES"/>
      </w:rPr>
    </w:lvl>
    <w:lvl w:ilvl="8">
      <w:start w:val="0"/>
      <w:numFmt w:val="bullet"/>
      <w:lvlText w:val="•"/>
      <w:lvlJc w:val="left"/>
      <w:pPr>
        <w:ind w:hanging="360" w:left="7219"/>
      </w:pPr>
      <w:rPr>
        <w:rFonts w:hint="default"/>
        <w:lang w:bidi="ar-SA" w:eastAsia="en-US" w:val="es-ES"/>
      </w:rPr>
    </w:lvl>
  </w:abstractNum>
  <w:abstractNum w:abstractNumId="12">
    <w:multiLevelType w:val="hybridMultilevel"/>
    <w:lvl w:ilvl="0">
      <w:start w:val="1"/>
      <w:numFmt w:val="lowerLetter"/>
      <w:lvlText w:val="%1)"/>
      <w:lvlJc w:val="left"/>
      <w:pPr>
        <w:ind w:hanging="572" w:left="833"/>
        <w:jc w:val="left"/>
      </w:pPr>
      <w:rPr>
        <w:rFonts w:ascii="Calibri" w:cs="Calibri" w:eastAsia="Calibri" w:hAnsi="Calibri" w:hint="default"/>
        <w:b w:val="0"/>
        <w:bCs w:val="0"/>
        <w:i w:val="0"/>
        <w:iCs w:val="0"/>
        <w:spacing w:val="-1"/>
        <w:w w:val="100"/>
        <w:sz w:val="22"/>
        <w:szCs w:val="22"/>
        <w:lang w:bidi="ar-SA" w:eastAsia="en-US" w:val="es-ES"/>
      </w:rPr>
    </w:lvl>
    <w:lvl w:ilvl="1">
      <w:start w:val="0"/>
      <w:numFmt w:val="bullet"/>
      <w:lvlText w:val="•"/>
      <w:lvlJc w:val="left"/>
      <w:pPr>
        <w:ind w:hanging="572" w:left="1692"/>
      </w:pPr>
      <w:rPr>
        <w:rFonts w:hint="default"/>
        <w:lang w:bidi="ar-SA" w:eastAsia="en-US" w:val="es-ES"/>
      </w:rPr>
    </w:lvl>
    <w:lvl w:ilvl="2">
      <w:start w:val="0"/>
      <w:numFmt w:val="bullet"/>
      <w:lvlText w:val="•"/>
      <w:lvlJc w:val="left"/>
      <w:pPr>
        <w:ind w:hanging="572" w:left="2544"/>
      </w:pPr>
      <w:rPr>
        <w:rFonts w:hint="default"/>
        <w:lang w:bidi="ar-SA" w:eastAsia="en-US" w:val="es-ES"/>
      </w:rPr>
    </w:lvl>
    <w:lvl w:ilvl="3">
      <w:start w:val="0"/>
      <w:numFmt w:val="bullet"/>
      <w:lvlText w:val="•"/>
      <w:lvlJc w:val="left"/>
      <w:pPr>
        <w:ind w:hanging="572" w:left="3396"/>
      </w:pPr>
      <w:rPr>
        <w:rFonts w:hint="default"/>
        <w:lang w:bidi="ar-SA" w:eastAsia="en-US" w:val="es-ES"/>
      </w:rPr>
    </w:lvl>
    <w:lvl w:ilvl="4">
      <w:start w:val="0"/>
      <w:numFmt w:val="bullet"/>
      <w:lvlText w:val="•"/>
      <w:lvlJc w:val="left"/>
      <w:pPr>
        <w:ind w:hanging="572" w:left="4248"/>
      </w:pPr>
      <w:rPr>
        <w:rFonts w:hint="default"/>
        <w:lang w:bidi="ar-SA" w:eastAsia="en-US" w:val="es-ES"/>
      </w:rPr>
    </w:lvl>
    <w:lvl w:ilvl="5">
      <w:start w:val="0"/>
      <w:numFmt w:val="bullet"/>
      <w:lvlText w:val="•"/>
      <w:lvlJc w:val="left"/>
      <w:pPr>
        <w:ind w:hanging="572" w:left="5100"/>
      </w:pPr>
      <w:rPr>
        <w:rFonts w:hint="default"/>
        <w:lang w:bidi="ar-SA" w:eastAsia="en-US" w:val="es-ES"/>
      </w:rPr>
    </w:lvl>
    <w:lvl w:ilvl="6">
      <w:start w:val="0"/>
      <w:numFmt w:val="bullet"/>
      <w:lvlText w:val="•"/>
      <w:lvlJc w:val="left"/>
      <w:pPr>
        <w:ind w:hanging="572" w:left="5952"/>
      </w:pPr>
      <w:rPr>
        <w:rFonts w:hint="default"/>
        <w:lang w:bidi="ar-SA" w:eastAsia="en-US" w:val="es-ES"/>
      </w:rPr>
    </w:lvl>
    <w:lvl w:ilvl="7">
      <w:start w:val="0"/>
      <w:numFmt w:val="bullet"/>
      <w:lvlText w:val="•"/>
      <w:lvlJc w:val="left"/>
      <w:pPr>
        <w:ind w:hanging="572" w:left="6804"/>
      </w:pPr>
      <w:rPr>
        <w:rFonts w:hint="default"/>
        <w:lang w:bidi="ar-SA" w:eastAsia="en-US" w:val="es-ES"/>
      </w:rPr>
    </w:lvl>
    <w:lvl w:ilvl="8">
      <w:start w:val="0"/>
      <w:numFmt w:val="bullet"/>
      <w:lvlText w:val="•"/>
      <w:lvlJc w:val="left"/>
      <w:pPr>
        <w:ind w:hanging="572" w:left="7656"/>
      </w:pPr>
      <w:rPr>
        <w:rFonts w:hint="default"/>
        <w:lang w:bidi="ar-SA" w:eastAsia="en-US" w:val="es-ES"/>
      </w:rPr>
    </w:lvl>
  </w:abstractNum>
  <w:abstractNum w:abstractNumId="11">
    <w:multiLevelType w:val="hybridMultilevel"/>
    <w:lvl w:ilvl="0">
      <w:start w:val="0"/>
      <w:numFmt w:val="bullet"/>
      <w:lvlText w:val="-"/>
      <w:lvlJc w:val="left"/>
      <w:pPr>
        <w:ind w:hanging="360" w:left="823"/>
      </w:pPr>
      <w:rPr>
        <w:rFonts w:ascii="Calibri" w:cs="Calibri" w:eastAsia="Calibri" w:hAnsi="Calibri" w:hint="default"/>
        <w:spacing w:val="0"/>
        <w:w w:val="100"/>
        <w:lang w:bidi="ar-SA" w:eastAsia="en-US" w:val="es-ES"/>
      </w:rPr>
    </w:lvl>
    <w:lvl w:ilvl="1">
      <w:start w:val="0"/>
      <w:numFmt w:val="bullet"/>
      <w:lvlText w:val="•"/>
      <w:lvlJc w:val="left"/>
      <w:pPr>
        <w:ind w:hanging="360" w:left="1619"/>
      </w:pPr>
      <w:rPr>
        <w:rFonts w:hint="default"/>
        <w:lang w:bidi="ar-SA" w:eastAsia="en-US" w:val="es-ES"/>
      </w:rPr>
    </w:lvl>
    <w:lvl w:ilvl="2">
      <w:start w:val="0"/>
      <w:numFmt w:val="bullet"/>
      <w:lvlText w:val="•"/>
      <w:lvlJc w:val="left"/>
      <w:pPr>
        <w:ind w:hanging="360" w:left="2419"/>
      </w:pPr>
      <w:rPr>
        <w:rFonts w:hint="default"/>
        <w:lang w:bidi="ar-SA" w:eastAsia="en-US" w:val="es-ES"/>
      </w:rPr>
    </w:lvl>
    <w:lvl w:ilvl="3">
      <w:start w:val="0"/>
      <w:numFmt w:val="bullet"/>
      <w:lvlText w:val="•"/>
      <w:lvlJc w:val="left"/>
      <w:pPr>
        <w:ind w:hanging="360" w:left="3219"/>
      </w:pPr>
      <w:rPr>
        <w:rFonts w:hint="default"/>
        <w:lang w:bidi="ar-SA" w:eastAsia="en-US" w:val="es-ES"/>
      </w:rPr>
    </w:lvl>
    <w:lvl w:ilvl="4">
      <w:start w:val="0"/>
      <w:numFmt w:val="bullet"/>
      <w:lvlText w:val="•"/>
      <w:lvlJc w:val="left"/>
      <w:pPr>
        <w:ind w:hanging="360" w:left="4019"/>
      </w:pPr>
      <w:rPr>
        <w:rFonts w:hint="default"/>
        <w:lang w:bidi="ar-SA" w:eastAsia="en-US" w:val="es-ES"/>
      </w:rPr>
    </w:lvl>
    <w:lvl w:ilvl="5">
      <w:start w:val="0"/>
      <w:numFmt w:val="bullet"/>
      <w:lvlText w:val="•"/>
      <w:lvlJc w:val="left"/>
      <w:pPr>
        <w:ind w:hanging="360" w:left="4819"/>
      </w:pPr>
      <w:rPr>
        <w:rFonts w:hint="default"/>
        <w:lang w:bidi="ar-SA" w:eastAsia="en-US" w:val="es-ES"/>
      </w:rPr>
    </w:lvl>
    <w:lvl w:ilvl="6">
      <w:start w:val="0"/>
      <w:numFmt w:val="bullet"/>
      <w:lvlText w:val="•"/>
      <w:lvlJc w:val="left"/>
      <w:pPr>
        <w:ind w:hanging="360" w:left="5619"/>
      </w:pPr>
      <w:rPr>
        <w:rFonts w:hint="default"/>
        <w:lang w:bidi="ar-SA" w:eastAsia="en-US" w:val="es-ES"/>
      </w:rPr>
    </w:lvl>
    <w:lvl w:ilvl="7">
      <w:start w:val="0"/>
      <w:numFmt w:val="bullet"/>
      <w:lvlText w:val="•"/>
      <w:lvlJc w:val="left"/>
      <w:pPr>
        <w:ind w:hanging="360" w:left="6419"/>
      </w:pPr>
      <w:rPr>
        <w:rFonts w:hint="default"/>
        <w:lang w:bidi="ar-SA" w:eastAsia="en-US" w:val="es-ES"/>
      </w:rPr>
    </w:lvl>
    <w:lvl w:ilvl="8">
      <w:start w:val="0"/>
      <w:numFmt w:val="bullet"/>
      <w:lvlText w:val="•"/>
      <w:lvlJc w:val="left"/>
      <w:pPr>
        <w:ind w:hanging="360" w:left="7219"/>
      </w:pPr>
      <w:rPr>
        <w:rFonts w:hint="default"/>
        <w:lang w:bidi="ar-SA" w:eastAsia="en-US" w:val="es-ES"/>
      </w:rPr>
    </w:lvl>
  </w:abstractNum>
  <w:abstractNum w:abstractNumId="10">
    <w:multiLevelType w:val="hybridMultilevel"/>
    <w:lvl w:ilvl="0">
      <w:start w:val="0"/>
      <w:numFmt w:val="bullet"/>
      <w:lvlText w:val="-"/>
      <w:lvlJc w:val="left"/>
      <w:pPr>
        <w:ind w:hanging="360" w:left="823"/>
      </w:pPr>
      <w:rPr>
        <w:rFonts w:ascii="Calibri" w:cs="Calibri" w:eastAsia="Calibri" w:hAnsi="Calibri" w:hint="default"/>
        <w:b w:val="0"/>
        <w:bCs w:val="0"/>
        <w:i w:val="0"/>
        <w:iCs w:val="0"/>
        <w:spacing w:val="0"/>
        <w:w w:val="100"/>
        <w:sz w:val="22"/>
        <w:szCs w:val="22"/>
        <w:lang w:bidi="ar-SA" w:eastAsia="en-US" w:val="es-ES"/>
      </w:rPr>
    </w:lvl>
    <w:lvl w:ilvl="1">
      <w:start w:val="0"/>
      <w:numFmt w:val="bullet"/>
      <w:lvlText w:val="•"/>
      <w:lvlJc w:val="left"/>
      <w:pPr>
        <w:ind w:hanging="360" w:left="1619"/>
      </w:pPr>
      <w:rPr>
        <w:rFonts w:hint="default"/>
        <w:lang w:bidi="ar-SA" w:eastAsia="en-US" w:val="es-ES"/>
      </w:rPr>
    </w:lvl>
    <w:lvl w:ilvl="2">
      <w:start w:val="0"/>
      <w:numFmt w:val="bullet"/>
      <w:lvlText w:val="•"/>
      <w:lvlJc w:val="left"/>
      <w:pPr>
        <w:ind w:hanging="360" w:left="2419"/>
      </w:pPr>
      <w:rPr>
        <w:rFonts w:hint="default"/>
        <w:lang w:bidi="ar-SA" w:eastAsia="en-US" w:val="es-ES"/>
      </w:rPr>
    </w:lvl>
    <w:lvl w:ilvl="3">
      <w:start w:val="0"/>
      <w:numFmt w:val="bullet"/>
      <w:lvlText w:val="•"/>
      <w:lvlJc w:val="left"/>
      <w:pPr>
        <w:ind w:hanging="360" w:left="3219"/>
      </w:pPr>
      <w:rPr>
        <w:rFonts w:hint="default"/>
        <w:lang w:bidi="ar-SA" w:eastAsia="en-US" w:val="es-ES"/>
      </w:rPr>
    </w:lvl>
    <w:lvl w:ilvl="4">
      <w:start w:val="0"/>
      <w:numFmt w:val="bullet"/>
      <w:lvlText w:val="•"/>
      <w:lvlJc w:val="left"/>
      <w:pPr>
        <w:ind w:hanging="360" w:left="4019"/>
      </w:pPr>
      <w:rPr>
        <w:rFonts w:hint="default"/>
        <w:lang w:bidi="ar-SA" w:eastAsia="en-US" w:val="es-ES"/>
      </w:rPr>
    </w:lvl>
    <w:lvl w:ilvl="5">
      <w:start w:val="0"/>
      <w:numFmt w:val="bullet"/>
      <w:lvlText w:val="•"/>
      <w:lvlJc w:val="left"/>
      <w:pPr>
        <w:ind w:hanging="360" w:left="4819"/>
      </w:pPr>
      <w:rPr>
        <w:rFonts w:hint="default"/>
        <w:lang w:bidi="ar-SA" w:eastAsia="en-US" w:val="es-ES"/>
      </w:rPr>
    </w:lvl>
    <w:lvl w:ilvl="6">
      <w:start w:val="0"/>
      <w:numFmt w:val="bullet"/>
      <w:lvlText w:val="•"/>
      <w:lvlJc w:val="left"/>
      <w:pPr>
        <w:ind w:hanging="360" w:left="5619"/>
      </w:pPr>
      <w:rPr>
        <w:rFonts w:hint="default"/>
        <w:lang w:bidi="ar-SA" w:eastAsia="en-US" w:val="es-ES"/>
      </w:rPr>
    </w:lvl>
    <w:lvl w:ilvl="7">
      <w:start w:val="0"/>
      <w:numFmt w:val="bullet"/>
      <w:lvlText w:val="•"/>
      <w:lvlJc w:val="left"/>
      <w:pPr>
        <w:ind w:hanging="360" w:left="6419"/>
      </w:pPr>
      <w:rPr>
        <w:rFonts w:hint="default"/>
        <w:lang w:bidi="ar-SA" w:eastAsia="en-US" w:val="es-ES"/>
      </w:rPr>
    </w:lvl>
    <w:lvl w:ilvl="8">
      <w:start w:val="0"/>
      <w:numFmt w:val="bullet"/>
      <w:lvlText w:val="•"/>
      <w:lvlJc w:val="left"/>
      <w:pPr>
        <w:ind w:hanging="360" w:left="7219"/>
      </w:pPr>
      <w:rPr>
        <w:rFonts w:hint="default"/>
        <w:lang w:bidi="ar-SA" w:eastAsia="en-US" w:val="es-ES"/>
      </w:rPr>
    </w:lvl>
  </w:abstractNum>
  <w:abstractNum w:abstractNumId="9">
    <w:multiLevelType w:val="hybridMultilevel"/>
    <w:lvl w:ilvl="0">
      <w:start w:val="0"/>
      <w:numFmt w:val="bullet"/>
      <w:lvlText w:val="-"/>
      <w:lvlJc w:val="left"/>
      <w:pPr>
        <w:ind w:hanging="360" w:left="823"/>
      </w:pPr>
      <w:rPr>
        <w:rFonts w:ascii="Calibri" w:cs="Calibri" w:eastAsia="Calibri" w:hAnsi="Calibri" w:hint="default"/>
        <w:b w:val="0"/>
        <w:bCs w:val="0"/>
        <w:i w:val="0"/>
        <w:iCs w:val="0"/>
        <w:spacing w:val="0"/>
        <w:w w:val="100"/>
        <w:sz w:val="22"/>
        <w:szCs w:val="22"/>
        <w:lang w:bidi="ar-SA" w:eastAsia="en-US" w:val="es-ES"/>
      </w:rPr>
    </w:lvl>
    <w:lvl w:ilvl="1">
      <w:start w:val="0"/>
      <w:numFmt w:val="bullet"/>
      <w:lvlText w:val="•"/>
      <w:lvlJc w:val="left"/>
      <w:pPr>
        <w:ind w:hanging="360" w:left="1619"/>
      </w:pPr>
      <w:rPr>
        <w:rFonts w:hint="default"/>
        <w:lang w:bidi="ar-SA" w:eastAsia="en-US" w:val="es-ES"/>
      </w:rPr>
    </w:lvl>
    <w:lvl w:ilvl="2">
      <w:start w:val="0"/>
      <w:numFmt w:val="bullet"/>
      <w:lvlText w:val="•"/>
      <w:lvlJc w:val="left"/>
      <w:pPr>
        <w:ind w:hanging="360" w:left="2419"/>
      </w:pPr>
      <w:rPr>
        <w:rFonts w:hint="default"/>
        <w:lang w:bidi="ar-SA" w:eastAsia="en-US" w:val="es-ES"/>
      </w:rPr>
    </w:lvl>
    <w:lvl w:ilvl="3">
      <w:start w:val="0"/>
      <w:numFmt w:val="bullet"/>
      <w:lvlText w:val="•"/>
      <w:lvlJc w:val="left"/>
      <w:pPr>
        <w:ind w:hanging="360" w:left="3219"/>
      </w:pPr>
      <w:rPr>
        <w:rFonts w:hint="default"/>
        <w:lang w:bidi="ar-SA" w:eastAsia="en-US" w:val="es-ES"/>
      </w:rPr>
    </w:lvl>
    <w:lvl w:ilvl="4">
      <w:start w:val="0"/>
      <w:numFmt w:val="bullet"/>
      <w:lvlText w:val="•"/>
      <w:lvlJc w:val="left"/>
      <w:pPr>
        <w:ind w:hanging="360" w:left="4019"/>
      </w:pPr>
      <w:rPr>
        <w:rFonts w:hint="default"/>
        <w:lang w:bidi="ar-SA" w:eastAsia="en-US" w:val="es-ES"/>
      </w:rPr>
    </w:lvl>
    <w:lvl w:ilvl="5">
      <w:start w:val="0"/>
      <w:numFmt w:val="bullet"/>
      <w:lvlText w:val="•"/>
      <w:lvlJc w:val="left"/>
      <w:pPr>
        <w:ind w:hanging="360" w:left="4819"/>
      </w:pPr>
      <w:rPr>
        <w:rFonts w:hint="default"/>
        <w:lang w:bidi="ar-SA" w:eastAsia="en-US" w:val="es-ES"/>
      </w:rPr>
    </w:lvl>
    <w:lvl w:ilvl="6">
      <w:start w:val="0"/>
      <w:numFmt w:val="bullet"/>
      <w:lvlText w:val="•"/>
      <w:lvlJc w:val="left"/>
      <w:pPr>
        <w:ind w:hanging="360" w:left="5619"/>
      </w:pPr>
      <w:rPr>
        <w:rFonts w:hint="default"/>
        <w:lang w:bidi="ar-SA" w:eastAsia="en-US" w:val="es-ES"/>
      </w:rPr>
    </w:lvl>
    <w:lvl w:ilvl="7">
      <w:start w:val="0"/>
      <w:numFmt w:val="bullet"/>
      <w:lvlText w:val="•"/>
      <w:lvlJc w:val="left"/>
      <w:pPr>
        <w:ind w:hanging="360" w:left="6419"/>
      </w:pPr>
      <w:rPr>
        <w:rFonts w:hint="default"/>
        <w:lang w:bidi="ar-SA" w:eastAsia="en-US" w:val="es-ES"/>
      </w:rPr>
    </w:lvl>
    <w:lvl w:ilvl="8">
      <w:start w:val="0"/>
      <w:numFmt w:val="bullet"/>
      <w:lvlText w:val="•"/>
      <w:lvlJc w:val="left"/>
      <w:pPr>
        <w:ind w:hanging="360" w:left="7219"/>
      </w:pPr>
      <w:rPr>
        <w:rFonts w:hint="default"/>
        <w:lang w:bidi="ar-SA" w:eastAsia="en-US" w:val="es-ES"/>
      </w:rPr>
    </w:lvl>
  </w:abstractNum>
  <w:abstractNum w:abstractNumId="8">
    <w:multiLevelType w:val="hybridMultilevel"/>
    <w:lvl w:ilvl="0">
      <w:start w:val="0"/>
      <w:numFmt w:val="bullet"/>
      <w:lvlText w:val="-"/>
      <w:lvlJc w:val="left"/>
      <w:pPr>
        <w:ind w:hanging="360" w:left="823"/>
      </w:pPr>
      <w:rPr>
        <w:rFonts w:ascii="Calibri" w:cs="Calibri" w:eastAsia="Calibri" w:hAnsi="Calibri" w:hint="default"/>
        <w:b w:val="0"/>
        <w:bCs w:val="0"/>
        <w:i w:val="0"/>
        <w:iCs w:val="0"/>
        <w:spacing w:val="0"/>
        <w:w w:val="100"/>
        <w:sz w:val="22"/>
        <w:szCs w:val="22"/>
        <w:lang w:bidi="ar-SA" w:eastAsia="en-US" w:val="es-ES"/>
      </w:rPr>
    </w:lvl>
    <w:lvl w:ilvl="1">
      <w:start w:val="0"/>
      <w:numFmt w:val="bullet"/>
      <w:lvlText w:val="•"/>
      <w:lvlJc w:val="left"/>
      <w:pPr>
        <w:ind w:hanging="360" w:left="1619"/>
      </w:pPr>
      <w:rPr>
        <w:rFonts w:hint="default"/>
        <w:lang w:bidi="ar-SA" w:eastAsia="en-US" w:val="es-ES"/>
      </w:rPr>
    </w:lvl>
    <w:lvl w:ilvl="2">
      <w:start w:val="0"/>
      <w:numFmt w:val="bullet"/>
      <w:lvlText w:val="•"/>
      <w:lvlJc w:val="left"/>
      <w:pPr>
        <w:ind w:hanging="360" w:left="2419"/>
      </w:pPr>
      <w:rPr>
        <w:rFonts w:hint="default"/>
        <w:lang w:bidi="ar-SA" w:eastAsia="en-US" w:val="es-ES"/>
      </w:rPr>
    </w:lvl>
    <w:lvl w:ilvl="3">
      <w:start w:val="0"/>
      <w:numFmt w:val="bullet"/>
      <w:lvlText w:val="•"/>
      <w:lvlJc w:val="left"/>
      <w:pPr>
        <w:ind w:hanging="360" w:left="3219"/>
      </w:pPr>
      <w:rPr>
        <w:rFonts w:hint="default"/>
        <w:lang w:bidi="ar-SA" w:eastAsia="en-US" w:val="es-ES"/>
      </w:rPr>
    </w:lvl>
    <w:lvl w:ilvl="4">
      <w:start w:val="0"/>
      <w:numFmt w:val="bullet"/>
      <w:lvlText w:val="•"/>
      <w:lvlJc w:val="left"/>
      <w:pPr>
        <w:ind w:hanging="360" w:left="4019"/>
      </w:pPr>
      <w:rPr>
        <w:rFonts w:hint="default"/>
        <w:lang w:bidi="ar-SA" w:eastAsia="en-US" w:val="es-ES"/>
      </w:rPr>
    </w:lvl>
    <w:lvl w:ilvl="5">
      <w:start w:val="0"/>
      <w:numFmt w:val="bullet"/>
      <w:lvlText w:val="•"/>
      <w:lvlJc w:val="left"/>
      <w:pPr>
        <w:ind w:hanging="360" w:left="4819"/>
      </w:pPr>
      <w:rPr>
        <w:rFonts w:hint="default"/>
        <w:lang w:bidi="ar-SA" w:eastAsia="en-US" w:val="es-ES"/>
      </w:rPr>
    </w:lvl>
    <w:lvl w:ilvl="6">
      <w:start w:val="0"/>
      <w:numFmt w:val="bullet"/>
      <w:lvlText w:val="•"/>
      <w:lvlJc w:val="left"/>
      <w:pPr>
        <w:ind w:hanging="360" w:left="5619"/>
      </w:pPr>
      <w:rPr>
        <w:rFonts w:hint="default"/>
        <w:lang w:bidi="ar-SA" w:eastAsia="en-US" w:val="es-ES"/>
      </w:rPr>
    </w:lvl>
    <w:lvl w:ilvl="7">
      <w:start w:val="0"/>
      <w:numFmt w:val="bullet"/>
      <w:lvlText w:val="•"/>
      <w:lvlJc w:val="left"/>
      <w:pPr>
        <w:ind w:hanging="360" w:left="6419"/>
      </w:pPr>
      <w:rPr>
        <w:rFonts w:hint="default"/>
        <w:lang w:bidi="ar-SA" w:eastAsia="en-US" w:val="es-ES"/>
      </w:rPr>
    </w:lvl>
    <w:lvl w:ilvl="8">
      <w:start w:val="0"/>
      <w:numFmt w:val="bullet"/>
      <w:lvlText w:val="•"/>
      <w:lvlJc w:val="left"/>
      <w:pPr>
        <w:ind w:hanging="360" w:left="7219"/>
      </w:pPr>
      <w:rPr>
        <w:rFonts w:hint="default"/>
        <w:lang w:bidi="ar-SA" w:eastAsia="en-US" w:val="es-ES"/>
      </w:rPr>
    </w:lvl>
  </w:abstractNum>
  <w:abstractNum w:abstractNumId="7">
    <w:multiLevelType w:val="hybridMultilevel"/>
    <w:lvl w:ilvl="0">
      <w:start w:val="1"/>
      <w:numFmt w:val="lowerLetter"/>
      <w:lvlText w:val="%1)"/>
      <w:lvlJc w:val="left"/>
      <w:pPr>
        <w:ind w:hanging="572" w:left="833"/>
        <w:jc w:val="left"/>
      </w:pPr>
      <w:rPr>
        <w:rFonts w:ascii="Calibri" w:cs="Calibri" w:eastAsia="Calibri" w:hAnsi="Calibri" w:hint="default"/>
        <w:b w:val="0"/>
        <w:bCs w:val="0"/>
        <w:i w:val="0"/>
        <w:iCs w:val="0"/>
        <w:spacing w:val="-1"/>
        <w:w w:val="100"/>
        <w:sz w:val="22"/>
        <w:szCs w:val="22"/>
        <w:lang w:bidi="ar-SA" w:eastAsia="en-US" w:val="es-ES"/>
      </w:rPr>
    </w:lvl>
    <w:lvl w:ilvl="1">
      <w:start w:val="0"/>
      <w:numFmt w:val="bullet"/>
      <w:lvlText w:val="•"/>
      <w:lvlJc w:val="left"/>
      <w:pPr>
        <w:ind w:hanging="572" w:left="1692"/>
      </w:pPr>
      <w:rPr>
        <w:rFonts w:hint="default"/>
        <w:lang w:bidi="ar-SA" w:eastAsia="en-US" w:val="es-ES"/>
      </w:rPr>
    </w:lvl>
    <w:lvl w:ilvl="2">
      <w:start w:val="0"/>
      <w:numFmt w:val="bullet"/>
      <w:lvlText w:val="•"/>
      <w:lvlJc w:val="left"/>
      <w:pPr>
        <w:ind w:hanging="572" w:left="2544"/>
      </w:pPr>
      <w:rPr>
        <w:rFonts w:hint="default"/>
        <w:lang w:bidi="ar-SA" w:eastAsia="en-US" w:val="es-ES"/>
      </w:rPr>
    </w:lvl>
    <w:lvl w:ilvl="3">
      <w:start w:val="0"/>
      <w:numFmt w:val="bullet"/>
      <w:lvlText w:val="•"/>
      <w:lvlJc w:val="left"/>
      <w:pPr>
        <w:ind w:hanging="572" w:left="3396"/>
      </w:pPr>
      <w:rPr>
        <w:rFonts w:hint="default"/>
        <w:lang w:bidi="ar-SA" w:eastAsia="en-US" w:val="es-ES"/>
      </w:rPr>
    </w:lvl>
    <w:lvl w:ilvl="4">
      <w:start w:val="0"/>
      <w:numFmt w:val="bullet"/>
      <w:lvlText w:val="•"/>
      <w:lvlJc w:val="left"/>
      <w:pPr>
        <w:ind w:hanging="572" w:left="4248"/>
      </w:pPr>
      <w:rPr>
        <w:rFonts w:hint="default"/>
        <w:lang w:bidi="ar-SA" w:eastAsia="en-US" w:val="es-ES"/>
      </w:rPr>
    </w:lvl>
    <w:lvl w:ilvl="5">
      <w:start w:val="0"/>
      <w:numFmt w:val="bullet"/>
      <w:lvlText w:val="•"/>
      <w:lvlJc w:val="left"/>
      <w:pPr>
        <w:ind w:hanging="572" w:left="5100"/>
      </w:pPr>
      <w:rPr>
        <w:rFonts w:hint="default"/>
        <w:lang w:bidi="ar-SA" w:eastAsia="en-US" w:val="es-ES"/>
      </w:rPr>
    </w:lvl>
    <w:lvl w:ilvl="6">
      <w:start w:val="0"/>
      <w:numFmt w:val="bullet"/>
      <w:lvlText w:val="•"/>
      <w:lvlJc w:val="left"/>
      <w:pPr>
        <w:ind w:hanging="572" w:left="5952"/>
      </w:pPr>
      <w:rPr>
        <w:rFonts w:hint="default"/>
        <w:lang w:bidi="ar-SA" w:eastAsia="en-US" w:val="es-ES"/>
      </w:rPr>
    </w:lvl>
    <w:lvl w:ilvl="7">
      <w:start w:val="0"/>
      <w:numFmt w:val="bullet"/>
      <w:lvlText w:val="•"/>
      <w:lvlJc w:val="left"/>
      <w:pPr>
        <w:ind w:hanging="572" w:left="6804"/>
      </w:pPr>
      <w:rPr>
        <w:rFonts w:hint="default"/>
        <w:lang w:bidi="ar-SA" w:eastAsia="en-US" w:val="es-ES"/>
      </w:rPr>
    </w:lvl>
    <w:lvl w:ilvl="8">
      <w:start w:val="0"/>
      <w:numFmt w:val="bullet"/>
      <w:lvlText w:val="•"/>
      <w:lvlJc w:val="left"/>
      <w:pPr>
        <w:ind w:hanging="572" w:left="7656"/>
      </w:pPr>
      <w:rPr>
        <w:rFonts w:hint="default"/>
        <w:lang w:bidi="ar-SA" w:eastAsia="en-US" w:val="es-ES"/>
      </w:rPr>
    </w:lvl>
  </w:abstractNum>
  <w:abstractNum w:abstractNumId="6">
    <w:multiLevelType w:val="hybridMultilevel"/>
    <w:lvl w:ilvl="0">
      <w:start w:val="0"/>
      <w:numFmt w:val="bullet"/>
      <w:lvlText w:val="-"/>
      <w:lvlJc w:val="left"/>
      <w:pPr>
        <w:ind w:hanging="360" w:left="823"/>
      </w:pPr>
      <w:rPr>
        <w:rFonts w:ascii="Calibri" w:cs="Calibri" w:eastAsia="Calibri" w:hAnsi="Calibri" w:hint="default"/>
        <w:spacing w:val="0"/>
        <w:w w:val="100"/>
        <w:lang w:bidi="ar-SA" w:eastAsia="en-US" w:val="es-ES"/>
      </w:rPr>
    </w:lvl>
    <w:lvl w:ilvl="1">
      <w:start w:val="0"/>
      <w:numFmt w:val="bullet"/>
      <w:lvlText w:val="•"/>
      <w:lvlJc w:val="left"/>
      <w:pPr>
        <w:ind w:hanging="360" w:left="1619"/>
      </w:pPr>
      <w:rPr>
        <w:rFonts w:hint="default"/>
        <w:lang w:bidi="ar-SA" w:eastAsia="en-US" w:val="es-ES"/>
      </w:rPr>
    </w:lvl>
    <w:lvl w:ilvl="2">
      <w:start w:val="0"/>
      <w:numFmt w:val="bullet"/>
      <w:lvlText w:val="•"/>
      <w:lvlJc w:val="left"/>
      <w:pPr>
        <w:ind w:hanging="360" w:left="2419"/>
      </w:pPr>
      <w:rPr>
        <w:rFonts w:hint="default"/>
        <w:lang w:bidi="ar-SA" w:eastAsia="en-US" w:val="es-ES"/>
      </w:rPr>
    </w:lvl>
    <w:lvl w:ilvl="3">
      <w:start w:val="0"/>
      <w:numFmt w:val="bullet"/>
      <w:lvlText w:val="•"/>
      <w:lvlJc w:val="left"/>
      <w:pPr>
        <w:ind w:hanging="360" w:left="3219"/>
      </w:pPr>
      <w:rPr>
        <w:rFonts w:hint="default"/>
        <w:lang w:bidi="ar-SA" w:eastAsia="en-US" w:val="es-ES"/>
      </w:rPr>
    </w:lvl>
    <w:lvl w:ilvl="4">
      <w:start w:val="0"/>
      <w:numFmt w:val="bullet"/>
      <w:lvlText w:val="•"/>
      <w:lvlJc w:val="left"/>
      <w:pPr>
        <w:ind w:hanging="360" w:left="4019"/>
      </w:pPr>
      <w:rPr>
        <w:rFonts w:hint="default"/>
        <w:lang w:bidi="ar-SA" w:eastAsia="en-US" w:val="es-ES"/>
      </w:rPr>
    </w:lvl>
    <w:lvl w:ilvl="5">
      <w:start w:val="0"/>
      <w:numFmt w:val="bullet"/>
      <w:lvlText w:val="•"/>
      <w:lvlJc w:val="left"/>
      <w:pPr>
        <w:ind w:hanging="360" w:left="4819"/>
      </w:pPr>
      <w:rPr>
        <w:rFonts w:hint="default"/>
        <w:lang w:bidi="ar-SA" w:eastAsia="en-US" w:val="es-ES"/>
      </w:rPr>
    </w:lvl>
    <w:lvl w:ilvl="6">
      <w:start w:val="0"/>
      <w:numFmt w:val="bullet"/>
      <w:lvlText w:val="•"/>
      <w:lvlJc w:val="left"/>
      <w:pPr>
        <w:ind w:hanging="360" w:left="5619"/>
      </w:pPr>
      <w:rPr>
        <w:rFonts w:hint="default"/>
        <w:lang w:bidi="ar-SA" w:eastAsia="en-US" w:val="es-ES"/>
      </w:rPr>
    </w:lvl>
    <w:lvl w:ilvl="7">
      <w:start w:val="0"/>
      <w:numFmt w:val="bullet"/>
      <w:lvlText w:val="•"/>
      <w:lvlJc w:val="left"/>
      <w:pPr>
        <w:ind w:hanging="360" w:left="6419"/>
      </w:pPr>
      <w:rPr>
        <w:rFonts w:hint="default"/>
        <w:lang w:bidi="ar-SA" w:eastAsia="en-US" w:val="es-ES"/>
      </w:rPr>
    </w:lvl>
    <w:lvl w:ilvl="8">
      <w:start w:val="0"/>
      <w:numFmt w:val="bullet"/>
      <w:lvlText w:val="•"/>
      <w:lvlJc w:val="left"/>
      <w:pPr>
        <w:ind w:hanging="360" w:left="7219"/>
      </w:pPr>
      <w:rPr>
        <w:rFonts w:hint="default"/>
        <w:lang w:bidi="ar-SA" w:eastAsia="en-US" w:val="es-ES"/>
      </w:rPr>
    </w:lvl>
  </w:abstractNum>
  <w:abstractNum w:abstractNumId="5">
    <w:multiLevelType w:val="hybridMultilevel"/>
    <w:lvl w:ilvl="0">
      <w:start w:val="0"/>
      <w:numFmt w:val="bullet"/>
      <w:lvlText w:val="-"/>
      <w:lvlJc w:val="left"/>
      <w:pPr>
        <w:ind w:hanging="360" w:left="823"/>
      </w:pPr>
      <w:rPr>
        <w:rFonts w:ascii="Calibri" w:cs="Calibri" w:eastAsia="Calibri" w:hAnsi="Calibri" w:hint="default"/>
        <w:spacing w:val="0"/>
        <w:w w:val="100"/>
        <w:lang w:bidi="ar-SA" w:eastAsia="en-US" w:val="es-ES"/>
      </w:rPr>
    </w:lvl>
    <w:lvl w:ilvl="1">
      <w:start w:val="0"/>
      <w:numFmt w:val="bullet"/>
      <w:lvlText w:val="•"/>
      <w:lvlJc w:val="left"/>
      <w:pPr>
        <w:ind w:hanging="360" w:left="1619"/>
      </w:pPr>
      <w:rPr>
        <w:rFonts w:hint="default"/>
        <w:lang w:bidi="ar-SA" w:eastAsia="en-US" w:val="es-ES"/>
      </w:rPr>
    </w:lvl>
    <w:lvl w:ilvl="2">
      <w:start w:val="0"/>
      <w:numFmt w:val="bullet"/>
      <w:lvlText w:val="•"/>
      <w:lvlJc w:val="left"/>
      <w:pPr>
        <w:ind w:hanging="360" w:left="2419"/>
      </w:pPr>
      <w:rPr>
        <w:rFonts w:hint="default"/>
        <w:lang w:bidi="ar-SA" w:eastAsia="en-US" w:val="es-ES"/>
      </w:rPr>
    </w:lvl>
    <w:lvl w:ilvl="3">
      <w:start w:val="0"/>
      <w:numFmt w:val="bullet"/>
      <w:lvlText w:val="•"/>
      <w:lvlJc w:val="left"/>
      <w:pPr>
        <w:ind w:hanging="360" w:left="3219"/>
      </w:pPr>
      <w:rPr>
        <w:rFonts w:hint="default"/>
        <w:lang w:bidi="ar-SA" w:eastAsia="en-US" w:val="es-ES"/>
      </w:rPr>
    </w:lvl>
    <w:lvl w:ilvl="4">
      <w:start w:val="0"/>
      <w:numFmt w:val="bullet"/>
      <w:lvlText w:val="•"/>
      <w:lvlJc w:val="left"/>
      <w:pPr>
        <w:ind w:hanging="360" w:left="4019"/>
      </w:pPr>
      <w:rPr>
        <w:rFonts w:hint="default"/>
        <w:lang w:bidi="ar-SA" w:eastAsia="en-US" w:val="es-ES"/>
      </w:rPr>
    </w:lvl>
    <w:lvl w:ilvl="5">
      <w:start w:val="0"/>
      <w:numFmt w:val="bullet"/>
      <w:lvlText w:val="•"/>
      <w:lvlJc w:val="left"/>
      <w:pPr>
        <w:ind w:hanging="360" w:left="4819"/>
      </w:pPr>
      <w:rPr>
        <w:rFonts w:hint="default"/>
        <w:lang w:bidi="ar-SA" w:eastAsia="en-US" w:val="es-ES"/>
      </w:rPr>
    </w:lvl>
    <w:lvl w:ilvl="6">
      <w:start w:val="0"/>
      <w:numFmt w:val="bullet"/>
      <w:lvlText w:val="•"/>
      <w:lvlJc w:val="left"/>
      <w:pPr>
        <w:ind w:hanging="360" w:left="5619"/>
      </w:pPr>
      <w:rPr>
        <w:rFonts w:hint="default"/>
        <w:lang w:bidi="ar-SA" w:eastAsia="en-US" w:val="es-ES"/>
      </w:rPr>
    </w:lvl>
    <w:lvl w:ilvl="7">
      <w:start w:val="0"/>
      <w:numFmt w:val="bullet"/>
      <w:lvlText w:val="•"/>
      <w:lvlJc w:val="left"/>
      <w:pPr>
        <w:ind w:hanging="360" w:left="6419"/>
      </w:pPr>
      <w:rPr>
        <w:rFonts w:hint="default"/>
        <w:lang w:bidi="ar-SA" w:eastAsia="en-US" w:val="es-ES"/>
      </w:rPr>
    </w:lvl>
    <w:lvl w:ilvl="8">
      <w:start w:val="0"/>
      <w:numFmt w:val="bullet"/>
      <w:lvlText w:val="•"/>
      <w:lvlJc w:val="left"/>
      <w:pPr>
        <w:ind w:hanging="360" w:left="7219"/>
      </w:pPr>
      <w:rPr>
        <w:rFonts w:hint="default"/>
        <w:lang w:bidi="ar-SA" w:eastAsia="en-US" w:val="es-ES"/>
      </w:rPr>
    </w:lvl>
  </w:abstractNum>
  <w:abstractNum w:abstractNumId="4">
    <w:multiLevelType w:val="hybridMultilevel"/>
    <w:lvl w:ilvl="0">
      <w:start w:val="0"/>
      <w:numFmt w:val="bullet"/>
      <w:lvlText w:val="-"/>
      <w:lvlJc w:val="left"/>
      <w:pPr>
        <w:ind w:hanging="360" w:left="823"/>
      </w:pPr>
      <w:rPr>
        <w:rFonts w:ascii="Calibri" w:cs="Calibri" w:eastAsia="Calibri" w:hAnsi="Calibri" w:hint="default"/>
        <w:b w:val="0"/>
        <w:bCs w:val="0"/>
        <w:i w:val="0"/>
        <w:iCs w:val="0"/>
        <w:spacing w:val="0"/>
        <w:w w:val="100"/>
        <w:sz w:val="22"/>
        <w:szCs w:val="22"/>
        <w:lang w:bidi="ar-SA" w:eastAsia="en-US" w:val="es-ES"/>
      </w:rPr>
    </w:lvl>
    <w:lvl w:ilvl="1">
      <w:start w:val="0"/>
      <w:numFmt w:val="bullet"/>
      <w:lvlText w:val="•"/>
      <w:lvlJc w:val="left"/>
      <w:pPr>
        <w:ind w:hanging="360" w:left="1619"/>
      </w:pPr>
      <w:rPr>
        <w:rFonts w:hint="default"/>
        <w:lang w:bidi="ar-SA" w:eastAsia="en-US" w:val="es-ES"/>
      </w:rPr>
    </w:lvl>
    <w:lvl w:ilvl="2">
      <w:start w:val="0"/>
      <w:numFmt w:val="bullet"/>
      <w:lvlText w:val="•"/>
      <w:lvlJc w:val="left"/>
      <w:pPr>
        <w:ind w:hanging="360" w:left="2419"/>
      </w:pPr>
      <w:rPr>
        <w:rFonts w:hint="default"/>
        <w:lang w:bidi="ar-SA" w:eastAsia="en-US" w:val="es-ES"/>
      </w:rPr>
    </w:lvl>
    <w:lvl w:ilvl="3">
      <w:start w:val="0"/>
      <w:numFmt w:val="bullet"/>
      <w:lvlText w:val="•"/>
      <w:lvlJc w:val="left"/>
      <w:pPr>
        <w:ind w:hanging="360" w:left="3219"/>
      </w:pPr>
      <w:rPr>
        <w:rFonts w:hint="default"/>
        <w:lang w:bidi="ar-SA" w:eastAsia="en-US" w:val="es-ES"/>
      </w:rPr>
    </w:lvl>
    <w:lvl w:ilvl="4">
      <w:start w:val="0"/>
      <w:numFmt w:val="bullet"/>
      <w:lvlText w:val="•"/>
      <w:lvlJc w:val="left"/>
      <w:pPr>
        <w:ind w:hanging="360" w:left="4019"/>
      </w:pPr>
      <w:rPr>
        <w:rFonts w:hint="default"/>
        <w:lang w:bidi="ar-SA" w:eastAsia="en-US" w:val="es-ES"/>
      </w:rPr>
    </w:lvl>
    <w:lvl w:ilvl="5">
      <w:start w:val="0"/>
      <w:numFmt w:val="bullet"/>
      <w:lvlText w:val="•"/>
      <w:lvlJc w:val="left"/>
      <w:pPr>
        <w:ind w:hanging="360" w:left="4819"/>
      </w:pPr>
      <w:rPr>
        <w:rFonts w:hint="default"/>
        <w:lang w:bidi="ar-SA" w:eastAsia="en-US" w:val="es-ES"/>
      </w:rPr>
    </w:lvl>
    <w:lvl w:ilvl="6">
      <w:start w:val="0"/>
      <w:numFmt w:val="bullet"/>
      <w:lvlText w:val="•"/>
      <w:lvlJc w:val="left"/>
      <w:pPr>
        <w:ind w:hanging="360" w:left="5619"/>
      </w:pPr>
      <w:rPr>
        <w:rFonts w:hint="default"/>
        <w:lang w:bidi="ar-SA" w:eastAsia="en-US" w:val="es-ES"/>
      </w:rPr>
    </w:lvl>
    <w:lvl w:ilvl="7">
      <w:start w:val="0"/>
      <w:numFmt w:val="bullet"/>
      <w:lvlText w:val="•"/>
      <w:lvlJc w:val="left"/>
      <w:pPr>
        <w:ind w:hanging="360" w:left="6419"/>
      </w:pPr>
      <w:rPr>
        <w:rFonts w:hint="default"/>
        <w:lang w:bidi="ar-SA" w:eastAsia="en-US" w:val="es-ES"/>
      </w:rPr>
    </w:lvl>
    <w:lvl w:ilvl="8">
      <w:start w:val="0"/>
      <w:numFmt w:val="bullet"/>
      <w:lvlText w:val="•"/>
      <w:lvlJc w:val="left"/>
      <w:pPr>
        <w:ind w:hanging="360" w:left="7219"/>
      </w:pPr>
      <w:rPr>
        <w:rFonts w:hint="default"/>
        <w:lang w:bidi="ar-SA" w:eastAsia="en-US" w:val="es-ES"/>
      </w:rPr>
    </w:lvl>
  </w:abstractNum>
  <w:abstractNum w:abstractNumId="3">
    <w:multiLevelType w:val="hybridMultilevel"/>
    <w:lvl w:ilvl="0">
      <w:start w:val="0"/>
      <w:numFmt w:val="bullet"/>
      <w:lvlText w:val="-"/>
      <w:lvlJc w:val="left"/>
      <w:pPr>
        <w:ind w:hanging="360" w:left="823"/>
      </w:pPr>
      <w:rPr>
        <w:rFonts w:ascii="Calibri" w:cs="Calibri" w:eastAsia="Calibri" w:hAnsi="Calibri" w:hint="default"/>
        <w:b w:val="0"/>
        <w:bCs w:val="0"/>
        <w:i w:val="0"/>
        <w:iCs w:val="0"/>
        <w:spacing w:val="0"/>
        <w:w w:val="100"/>
        <w:sz w:val="22"/>
        <w:szCs w:val="22"/>
        <w:lang w:bidi="ar-SA" w:eastAsia="en-US" w:val="es-ES"/>
      </w:rPr>
    </w:lvl>
    <w:lvl w:ilvl="1">
      <w:start w:val="0"/>
      <w:numFmt w:val="bullet"/>
      <w:lvlText w:val="•"/>
      <w:lvlJc w:val="left"/>
      <w:pPr>
        <w:ind w:hanging="360" w:left="1619"/>
      </w:pPr>
      <w:rPr>
        <w:rFonts w:hint="default"/>
        <w:lang w:bidi="ar-SA" w:eastAsia="en-US" w:val="es-ES"/>
      </w:rPr>
    </w:lvl>
    <w:lvl w:ilvl="2">
      <w:start w:val="0"/>
      <w:numFmt w:val="bullet"/>
      <w:lvlText w:val="•"/>
      <w:lvlJc w:val="left"/>
      <w:pPr>
        <w:ind w:hanging="360" w:left="2419"/>
      </w:pPr>
      <w:rPr>
        <w:rFonts w:hint="default"/>
        <w:lang w:bidi="ar-SA" w:eastAsia="en-US" w:val="es-ES"/>
      </w:rPr>
    </w:lvl>
    <w:lvl w:ilvl="3">
      <w:start w:val="0"/>
      <w:numFmt w:val="bullet"/>
      <w:lvlText w:val="•"/>
      <w:lvlJc w:val="left"/>
      <w:pPr>
        <w:ind w:hanging="360" w:left="3219"/>
      </w:pPr>
      <w:rPr>
        <w:rFonts w:hint="default"/>
        <w:lang w:bidi="ar-SA" w:eastAsia="en-US" w:val="es-ES"/>
      </w:rPr>
    </w:lvl>
    <w:lvl w:ilvl="4">
      <w:start w:val="0"/>
      <w:numFmt w:val="bullet"/>
      <w:lvlText w:val="•"/>
      <w:lvlJc w:val="left"/>
      <w:pPr>
        <w:ind w:hanging="360" w:left="4019"/>
      </w:pPr>
      <w:rPr>
        <w:rFonts w:hint="default"/>
        <w:lang w:bidi="ar-SA" w:eastAsia="en-US" w:val="es-ES"/>
      </w:rPr>
    </w:lvl>
    <w:lvl w:ilvl="5">
      <w:start w:val="0"/>
      <w:numFmt w:val="bullet"/>
      <w:lvlText w:val="•"/>
      <w:lvlJc w:val="left"/>
      <w:pPr>
        <w:ind w:hanging="360" w:left="4819"/>
      </w:pPr>
      <w:rPr>
        <w:rFonts w:hint="default"/>
        <w:lang w:bidi="ar-SA" w:eastAsia="en-US" w:val="es-ES"/>
      </w:rPr>
    </w:lvl>
    <w:lvl w:ilvl="6">
      <w:start w:val="0"/>
      <w:numFmt w:val="bullet"/>
      <w:lvlText w:val="•"/>
      <w:lvlJc w:val="left"/>
      <w:pPr>
        <w:ind w:hanging="360" w:left="5619"/>
      </w:pPr>
      <w:rPr>
        <w:rFonts w:hint="default"/>
        <w:lang w:bidi="ar-SA" w:eastAsia="en-US" w:val="es-ES"/>
      </w:rPr>
    </w:lvl>
    <w:lvl w:ilvl="7">
      <w:start w:val="0"/>
      <w:numFmt w:val="bullet"/>
      <w:lvlText w:val="•"/>
      <w:lvlJc w:val="left"/>
      <w:pPr>
        <w:ind w:hanging="360" w:left="6419"/>
      </w:pPr>
      <w:rPr>
        <w:rFonts w:hint="default"/>
        <w:lang w:bidi="ar-SA" w:eastAsia="en-US" w:val="es-ES"/>
      </w:rPr>
    </w:lvl>
    <w:lvl w:ilvl="8">
      <w:start w:val="0"/>
      <w:numFmt w:val="bullet"/>
      <w:lvlText w:val="•"/>
      <w:lvlJc w:val="left"/>
      <w:pPr>
        <w:ind w:hanging="360" w:left="7219"/>
      </w:pPr>
      <w:rPr>
        <w:rFonts w:hint="default"/>
        <w:lang w:bidi="ar-SA" w:eastAsia="en-US" w:val="es-ES"/>
      </w:rPr>
    </w:lvl>
  </w:abstractNum>
  <w:abstractNum w:abstractNumId="2">
    <w:multiLevelType w:val="hybridMultilevel"/>
    <w:lvl w:ilvl="0">
      <w:start w:val="0"/>
      <w:numFmt w:val="bullet"/>
      <w:lvlText w:val="-"/>
      <w:lvlJc w:val="left"/>
      <w:pPr>
        <w:ind w:hanging="360" w:left="823"/>
      </w:pPr>
      <w:rPr>
        <w:rFonts w:ascii="Calibri" w:cs="Calibri" w:eastAsia="Calibri" w:hAnsi="Calibri" w:hint="default"/>
        <w:b w:val="0"/>
        <w:bCs w:val="0"/>
        <w:i w:val="0"/>
        <w:iCs w:val="0"/>
        <w:spacing w:val="0"/>
        <w:w w:val="100"/>
        <w:sz w:val="22"/>
        <w:szCs w:val="22"/>
        <w:lang w:bidi="ar-SA" w:eastAsia="en-US" w:val="es-ES"/>
      </w:rPr>
    </w:lvl>
    <w:lvl w:ilvl="1">
      <w:start w:val="0"/>
      <w:numFmt w:val="bullet"/>
      <w:lvlText w:val="•"/>
      <w:lvlJc w:val="left"/>
      <w:pPr>
        <w:ind w:hanging="360" w:left="1619"/>
      </w:pPr>
      <w:rPr>
        <w:rFonts w:hint="default"/>
        <w:lang w:bidi="ar-SA" w:eastAsia="en-US" w:val="es-ES"/>
      </w:rPr>
    </w:lvl>
    <w:lvl w:ilvl="2">
      <w:start w:val="0"/>
      <w:numFmt w:val="bullet"/>
      <w:lvlText w:val="•"/>
      <w:lvlJc w:val="left"/>
      <w:pPr>
        <w:ind w:hanging="360" w:left="2419"/>
      </w:pPr>
      <w:rPr>
        <w:rFonts w:hint="default"/>
        <w:lang w:bidi="ar-SA" w:eastAsia="en-US" w:val="es-ES"/>
      </w:rPr>
    </w:lvl>
    <w:lvl w:ilvl="3">
      <w:start w:val="0"/>
      <w:numFmt w:val="bullet"/>
      <w:lvlText w:val="•"/>
      <w:lvlJc w:val="left"/>
      <w:pPr>
        <w:ind w:hanging="360" w:left="3219"/>
      </w:pPr>
      <w:rPr>
        <w:rFonts w:hint="default"/>
        <w:lang w:bidi="ar-SA" w:eastAsia="en-US" w:val="es-ES"/>
      </w:rPr>
    </w:lvl>
    <w:lvl w:ilvl="4">
      <w:start w:val="0"/>
      <w:numFmt w:val="bullet"/>
      <w:lvlText w:val="•"/>
      <w:lvlJc w:val="left"/>
      <w:pPr>
        <w:ind w:hanging="360" w:left="4019"/>
      </w:pPr>
      <w:rPr>
        <w:rFonts w:hint="default"/>
        <w:lang w:bidi="ar-SA" w:eastAsia="en-US" w:val="es-ES"/>
      </w:rPr>
    </w:lvl>
    <w:lvl w:ilvl="5">
      <w:start w:val="0"/>
      <w:numFmt w:val="bullet"/>
      <w:lvlText w:val="•"/>
      <w:lvlJc w:val="left"/>
      <w:pPr>
        <w:ind w:hanging="360" w:left="4819"/>
      </w:pPr>
      <w:rPr>
        <w:rFonts w:hint="default"/>
        <w:lang w:bidi="ar-SA" w:eastAsia="en-US" w:val="es-ES"/>
      </w:rPr>
    </w:lvl>
    <w:lvl w:ilvl="6">
      <w:start w:val="0"/>
      <w:numFmt w:val="bullet"/>
      <w:lvlText w:val="•"/>
      <w:lvlJc w:val="left"/>
      <w:pPr>
        <w:ind w:hanging="360" w:left="5619"/>
      </w:pPr>
      <w:rPr>
        <w:rFonts w:hint="default"/>
        <w:lang w:bidi="ar-SA" w:eastAsia="en-US" w:val="es-ES"/>
      </w:rPr>
    </w:lvl>
    <w:lvl w:ilvl="7">
      <w:start w:val="0"/>
      <w:numFmt w:val="bullet"/>
      <w:lvlText w:val="•"/>
      <w:lvlJc w:val="left"/>
      <w:pPr>
        <w:ind w:hanging="360" w:left="6419"/>
      </w:pPr>
      <w:rPr>
        <w:rFonts w:hint="default"/>
        <w:lang w:bidi="ar-SA" w:eastAsia="en-US" w:val="es-ES"/>
      </w:rPr>
    </w:lvl>
    <w:lvl w:ilvl="8">
      <w:start w:val="0"/>
      <w:numFmt w:val="bullet"/>
      <w:lvlText w:val="•"/>
      <w:lvlJc w:val="left"/>
      <w:pPr>
        <w:ind w:hanging="360" w:left="7219"/>
      </w:pPr>
      <w:rPr>
        <w:rFonts w:hint="default"/>
        <w:lang w:bidi="ar-SA" w:eastAsia="en-US" w:val="es-ES"/>
      </w:rPr>
    </w:lvl>
  </w:abstractNum>
  <w:abstractNum w:abstractNumId="1">
    <w:multiLevelType w:val="hybridMultilevel"/>
    <w:lvl w:ilvl="0">
      <w:start w:val="1"/>
      <w:numFmt w:val="upperRoman"/>
      <w:lvlText w:val="%1."/>
      <w:lvlJc w:val="left"/>
      <w:pPr>
        <w:ind w:hanging="567" w:left="828"/>
        <w:jc w:val="left"/>
      </w:pPr>
      <w:rPr>
        <w:rFonts w:ascii="Calibri" w:cs="Calibri" w:eastAsia="Calibri" w:hAnsi="Calibri" w:hint="default"/>
        <w:b/>
        <w:bCs/>
        <w:i w:val="0"/>
        <w:iCs w:val="0"/>
        <w:spacing w:val="0"/>
        <w:w w:val="100"/>
        <w:sz w:val="22"/>
        <w:szCs w:val="22"/>
        <w:lang w:bidi="ar-SA" w:eastAsia="en-US" w:val="es-ES"/>
      </w:rPr>
    </w:lvl>
    <w:lvl w:ilvl="1">
      <w:start w:val="1"/>
      <w:numFmt w:val="lowerLetter"/>
      <w:lvlText w:val="%2)"/>
      <w:lvlJc w:val="left"/>
      <w:pPr>
        <w:ind w:hanging="572" w:left="833"/>
        <w:jc w:val="left"/>
      </w:pPr>
      <w:rPr>
        <w:rFonts w:hint="default"/>
        <w:spacing w:val="-1"/>
        <w:w w:val="100"/>
        <w:lang w:bidi="ar-SA" w:eastAsia="en-US" w:val="es-ES"/>
      </w:rPr>
    </w:lvl>
    <w:lvl w:ilvl="2">
      <w:start w:val="0"/>
      <w:numFmt w:val="bullet"/>
      <w:lvlText w:val="•"/>
      <w:lvlJc w:val="left"/>
      <w:pPr>
        <w:ind w:hanging="572" w:left="1786"/>
      </w:pPr>
      <w:rPr>
        <w:rFonts w:hint="default"/>
        <w:lang w:bidi="ar-SA" w:eastAsia="en-US" w:val="es-ES"/>
      </w:rPr>
    </w:lvl>
    <w:lvl w:ilvl="3">
      <w:start w:val="0"/>
      <w:numFmt w:val="bullet"/>
      <w:lvlText w:val="•"/>
      <w:lvlJc w:val="left"/>
      <w:pPr>
        <w:ind w:hanging="572" w:left="2733"/>
      </w:pPr>
      <w:rPr>
        <w:rFonts w:hint="default"/>
        <w:lang w:bidi="ar-SA" w:eastAsia="en-US" w:val="es-ES"/>
      </w:rPr>
    </w:lvl>
    <w:lvl w:ilvl="4">
      <w:start w:val="0"/>
      <w:numFmt w:val="bullet"/>
      <w:lvlText w:val="•"/>
      <w:lvlJc w:val="left"/>
      <w:pPr>
        <w:ind w:hanging="572" w:left="3680"/>
      </w:pPr>
      <w:rPr>
        <w:rFonts w:hint="default"/>
        <w:lang w:bidi="ar-SA" w:eastAsia="en-US" w:val="es-ES"/>
      </w:rPr>
    </w:lvl>
    <w:lvl w:ilvl="5">
      <w:start w:val="0"/>
      <w:numFmt w:val="bullet"/>
      <w:lvlText w:val="•"/>
      <w:lvlJc w:val="left"/>
      <w:pPr>
        <w:ind w:hanging="572" w:left="4626"/>
      </w:pPr>
      <w:rPr>
        <w:rFonts w:hint="default"/>
        <w:lang w:bidi="ar-SA" w:eastAsia="en-US" w:val="es-ES"/>
      </w:rPr>
    </w:lvl>
    <w:lvl w:ilvl="6">
      <w:start w:val="0"/>
      <w:numFmt w:val="bullet"/>
      <w:lvlText w:val="•"/>
      <w:lvlJc w:val="left"/>
      <w:pPr>
        <w:ind w:hanging="572" w:left="5573"/>
      </w:pPr>
      <w:rPr>
        <w:rFonts w:hint="default"/>
        <w:lang w:bidi="ar-SA" w:eastAsia="en-US" w:val="es-ES"/>
      </w:rPr>
    </w:lvl>
    <w:lvl w:ilvl="7">
      <w:start w:val="0"/>
      <w:numFmt w:val="bullet"/>
      <w:lvlText w:val="•"/>
      <w:lvlJc w:val="left"/>
      <w:pPr>
        <w:ind w:hanging="572" w:left="6520"/>
      </w:pPr>
      <w:rPr>
        <w:rFonts w:hint="default"/>
        <w:lang w:bidi="ar-SA" w:eastAsia="en-US" w:val="es-ES"/>
      </w:rPr>
    </w:lvl>
    <w:lvl w:ilvl="8">
      <w:start w:val="0"/>
      <w:numFmt w:val="bullet"/>
      <w:lvlText w:val="•"/>
      <w:lvlJc w:val="left"/>
      <w:pPr>
        <w:ind w:hanging="572" w:left="7466"/>
      </w:pPr>
      <w:rPr>
        <w:rFonts w:hint="default"/>
        <w:lang w:bidi="ar-SA" w:eastAsia="en-US" w:val="es-ES"/>
      </w:rPr>
    </w:lvl>
  </w:abstractNum>
  <w:abstractNum w:abstractNumId="0">
    <w:multiLevelType w:val="hybridMultilevel"/>
    <w:lvl w:ilvl="0">
      <w:start w:val="1"/>
      <w:numFmt w:val="decimal"/>
      <w:lvlText w:val="%1."/>
      <w:lvlJc w:val="left"/>
      <w:pPr>
        <w:ind w:hanging="360" w:left="619"/>
        <w:jc w:val="left"/>
      </w:pPr>
      <w:rPr>
        <w:rFonts w:ascii="Calibri" w:cs="Calibri" w:eastAsia="Calibri" w:hAnsi="Calibri" w:hint="default"/>
        <w:b w:val="0"/>
        <w:bCs w:val="0"/>
        <w:i w:val="0"/>
        <w:iCs w:val="0"/>
        <w:spacing w:val="0"/>
        <w:w w:val="100"/>
        <w:sz w:val="22"/>
        <w:szCs w:val="22"/>
        <w:lang w:bidi="ar-SA" w:eastAsia="en-US" w:val="es-ES"/>
      </w:rPr>
    </w:lvl>
    <w:lvl w:ilvl="1">
      <w:start w:val="0"/>
      <w:numFmt w:val="bullet"/>
      <w:lvlText w:val="•"/>
      <w:lvlJc w:val="left"/>
      <w:pPr>
        <w:ind w:hanging="360" w:left="1494"/>
      </w:pPr>
      <w:rPr>
        <w:rFonts w:hint="default"/>
        <w:lang w:bidi="ar-SA" w:eastAsia="en-US" w:val="es-ES"/>
      </w:rPr>
    </w:lvl>
    <w:lvl w:ilvl="2">
      <w:start w:val="0"/>
      <w:numFmt w:val="bullet"/>
      <w:lvlText w:val="•"/>
      <w:lvlJc w:val="left"/>
      <w:pPr>
        <w:ind w:hanging="360" w:left="2368"/>
      </w:pPr>
      <w:rPr>
        <w:rFonts w:hint="default"/>
        <w:lang w:bidi="ar-SA" w:eastAsia="en-US" w:val="es-ES"/>
      </w:rPr>
    </w:lvl>
    <w:lvl w:ilvl="3">
      <w:start w:val="0"/>
      <w:numFmt w:val="bullet"/>
      <w:lvlText w:val="•"/>
      <w:lvlJc w:val="left"/>
      <w:pPr>
        <w:ind w:hanging="360" w:left="3242"/>
      </w:pPr>
      <w:rPr>
        <w:rFonts w:hint="default"/>
        <w:lang w:bidi="ar-SA" w:eastAsia="en-US" w:val="es-ES"/>
      </w:rPr>
    </w:lvl>
    <w:lvl w:ilvl="4">
      <w:start w:val="0"/>
      <w:numFmt w:val="bullet"/>
      <w:lvlText w:val="•"/>
      <w:lvlJc w:val="left"/>
      <w:pPr>
        <w:ind w:hanging="360" w:left="4116"/>
      </w:pPr>
      <w:rPr>
        <w:rFonts w:hint="default"/>
        <w:lang w:bidi="ar-SA" w:eastAsia="en-US" w:val="es-ES"/>
      </w:rPr>
    </w:lvl>
    <w:lvl w:ilvl="5">
      <w:start w:val="0"/>
      <w:numFmt w:val="bullet"/>
      <w:lvlText w:val="•"/>
      <w:lvlJc w:val="left"/>
      <w:pPr>
        <w:ind w:hanging="360" w:left="4990"/>
      </w:pPr>
      <w:rPr>
        <w:rFonts w:hint="default"/>
        <w:lang w:bidi="ar-SA" w:eastAsia="en-US" w:val="es-ES"/>
      </w:rPr>
    </w:lvl>
    <w:lvl w:ilvl="6">
      <w:start w:val="0"/>
      <w:numFmt w:val="bullet"/>
      <w:lvlText w:val="•"/>
      <w:lvlJc w:val="left"/>
      <w:pPr>
        <w:ind w:hanging="360" w:left="5864"/>
      </w:pPr>
      <w:rPr>
        <w:rFonts w:hint="default"/>
        <w:lang w:bidi="ar-SA" w:eastAsia="en-US" w:val="es-ES"/>
      </w:rPr>
    </w:lvl>
    <w:lvl w:ilvl="7">
      <w:start w:val="0"/>
      <w:numFmt w:val="bullet"/>
      <w:lvlText w:val="•"/>
      <w:lvlJc w:val="left"/>
      <w:pPr>
        <w:ind w:hanging="360" w:left="6738"/>
      </w:pPr>
      <w:rPr>
        <w:rFonts w:hint="default"/>
        <w:lang w:bidi="ar-SA" w:eastAsia="en-US" w:val="es-ES"/>
      </w:rPr>
    </w:lvl>
    <w:lvl w:ilvl="8">
      <w:start w:val="0"/>
      <w:numFmt w:val="bullet"/>
      <w:lvlText w:val="•"/>
      <w:lvlJc w:val="left"/>
      <w:pPr>
        <w:ind w:hanging="360" w:left="7612"/>
      </w:pPr>
      <w:rPr>
        <w:rFonts w:hint="default"/>
        <w:lang w:bidi="ar-SA" w:eastAsia="en-US" w:val="es-E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1"/>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doNotTrackMoves/>
  <w:defaultTabStop w:val="720"/>
  <w:drawingGridHorizontalSpacing w:val="110"/>
  <w:drawingGridVerticalSpacing w:val="360"/>
  <w:displayHorizontalDrawingGridEvery w:val="2"/>
  <w:displayVerticalDrawingGridEvery w:val="0"/>
  <w:characterSpacingControl w:val="doNotCompress"/>
  <w:savePreviewPicture/>
  <w:compat>
    <w:ulTrailSpace/>
    <w:shapeLayoutLikeWW8/>
    <w:useFELayout/>
    <w:compatSetting w:name="compatibilityMode" w:uri="http://schemas.microsoft.com/office/word" w:val="14"/>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spacing w:after="0" w:before="0" w:line="240" w:lineRule="auto"/>
        <w:ind w:left="0" w:right="0"/>
        <w:jc w:val="left"/>
      </w:pPr>
    </w:pPrDefault>
  </w:docDefaults>
  <w:style w:default="1" w:styleId="DefaultParagraphFont" w:type="character">
    <w:name w:val="Default Paragraph Font"/>
    <w:uiPriority w:val="1"/>
    <w:semiHidden/>
    <w:unhideWhenUsed/>
  </w:style>
  <w:style w:default="1" w:styleId="TableNormal" w:type="table">
    <w:name w:val="Table Normal"/>
    <w:uiPriority w:val="2"/>
    <w:semiHidden/>
    <w:unhideWhenUsed/>
    <w:qFormat/>
    <w:tblPr>
      <w:tblInd w:type="dxa" w:w="0"/>
      <w:tblCellMar>
        <w:top w:type="dxa" w:w="0"/>
        <w:left w:type="dxa" w:w="0"/>
        <w:bottom w:type="dxa" w:w="0"/>
        <w:right w:type="dxa" w:w="0"/>
      </w:tblCellMar>
    </w:tblPr>
  </w:style>
  <w:style w:default="1" w:styleId="NoList" w:type="numbering">
    <w:name w:val="No List"/>
    <w:uiPriority w:val="99"/>
    <w:semiHidden/>
    <w:unhideWhenUsed/>
  </w:style>
  <w:style w:default="1" w:styleId="Normal" w:type="paragraph">
    <w:name w:val="Normal"/>
    <w:uiPriority w:val="1"/>
    <w:qFormat/>
    <w:pPr/>
    <w:rPr>
      <w:rFonts w:ascii="Calibri" w:cs="Calibri" w:eastAsia="Calibri" w:hAnsi="Calibri"/>
      <w:lang w:bidi="ar-SA" w:eastAsia="en-US" w:val="es-ES"/>
    </w:rPr>
  </w:style>
  <w:style w:styleId="BodyText" w:type="paragraph">
    <w:name w:val="Body Text"/>
    <w:basedOn w:val="Normal"/>
    <w:uiPriority w:val="1"/>
    <w:qFormat/>
    <w:pPr/>
    <w:rPr>
      <w:rFonts w:ascii="Calibri" w:cs="Calibri" w:eastAsia="Calibri" w:hAnsi="Calibri"/>
      <w:sz w:val="22"/>
      <w:szCs w:val="22"/>
      <w:lang w:bidi="ar-SA" w:eastAsia="en-US" w:val="es-ES"/>
    </w:rPr>
  </w:style>
  <w:style w:styleId="Heading1" w:type="paragraph">
    <w:name w:val="Heading 1"/>
    <w:basedOn w:val="Normal"/>
    <w:uiPriority w:val="1"/>
    <w:qFormat/>
    <w:pPr>
      <w:ind w:left="262"/>
      <w:outlineLvl w:val="1"/>
    </w:pPr>
    <w:rPr>
      <w:rFonts w:ascii="Calibri" w:cs="Calibri" w:eastAsia="Calibri" w:hAnsi="Calibri"/>
      <w:b/>
      <w:bCs/>
      <w:sz w:val="22"/>
      <w:szCs w:val="22"/>
      <w:lang w:bidi="ar-SA" w:eastAsia="en-US" w:val="es-ES"/>
    </w:rPr>
  </w:style>
  <w:style w:styleId="ListParagraph" w:type="paragraph">
    <w:name w:val="List Paragraph"/>
    <w:basedOn w:val="Normal"/>
    <w:uiPriority w:val="1"/>
    <w:qFormat/>
    <w:pPr>
      <w:ind w:hanging="566" w:left="828"/>
    </w:pPr>
    <w:rPr>
      <w:rFonts w:ascii="Calibri" w:cs="Calibri" w:eastAsia="Calibri" w:hAnsi="Calibri"/>
      <w:lang w:bidi="ar-SA" w:eastAsia="en-US" w:val="es-ES"/>
    </w:rPr>
  </w:style>
  <w:style w:styleId="TableParagraph" w:type="paragraph">
    <w:name w:val="Table Paragraph"/>
    <w:basedOn w:val="Normal"/>
    <w:uiPriority w:val="1"/>
    <w:qFormat/>
    <w:pPr/>
    <w:rPr>
      <w:rFonts w:ascii="Calibri" w:cs="Calibri" w:eastAsia="Calibri" w:hAnsi="Calibri"/>
      <w:lang w:bidi="ar-SA" w:eastAsia="en-US" w:val="es-E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5" Target="header1.xml" Type="http://schemas.openxmlformats.org/officeDocument/2006/relationships/header" /><Relationship Id="rId6" Target="footer1.xml" Type="http://schemas.openxmlformats.org/officeDocument/2006/relationships/footer" /><Relationship Id="rId7" Target="media/image2.png" Type="http://schemas.openxmlformats.org/officeDocument/2006/relationships/image"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ASIGNATURA – BIG DATA Y ANALYTICS</dc:title>
  <dc:creator/>
  <cp:keywords/>
  <dcterms:created xsi:type="dcterms:W3CDTF">2026-04-14T12:10:36Z</dcterms:created>
  <dcterms:modified xsi:type="dcterms:W3CDTF">2026-04-14T12:10:36Z</dcterms:modified>
</cp:coreProperties>
</file>

<file path=docProps/custom.xml><?xml version="1.0" encoding="utf-8"?>
<Properties xmlns="http://schemas.openxmlformats.org/officeDocument/2006/custom-properties" xmlns:vt="http://schemas.openxmlformats.org/officeDocument/2006/docPropsVTypes"/>
</file>