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ground-juniper-juniperus-communis"/>
    <w:p>
      <w:pPr>
        <w:pStyle w:val="Heading1"/>
      </w:pPr>
      <w:r>
        <w:t xml:space="preserve">Ground Juniper (</w:t>
      </w:r>
      <w:r>
        <w:rPr>
          <w:iCs/>
          <w:i/>
        </w:rPr>
        <w:t xml:space="preserve">Juniperus communis</w:t>
      </w:r>
      <w:r>
        <w:t xml:space="preserve">)</w:t>
      </w:r>
    </w:p>
    <w:bookmarkStart w:id="33" w:name="X51ad01e79f3b8a8cc628ec0c11202629fb83d47"/>
    <w:p>
      <w:pPr>
        <w:pStyle w:val="Heading2"/>
      </w:pPr>
      <w:r>
        <w:t xml:space="preserve">Species observation records and conservation categories</w:t>
      </w:r>
    </w:p>
    <w:bookmarkStart w:id="20" w:name="X1e35e8005c98a9d1e3d0e51dc18ee7bddfddeca"/>
    <w:p>
      <w:pPr>
        <w:pStyle w:val="Heading3"/>
      </w:pPr>
      <w:r>
        <w:t xml:space="preserve">What, if any, are the scientific name synonyms for the species</w:t>
      </w:r>
    </w:p>
    <w:p>
      <w:pPr>
        <w:pStyle w:val="BodyText"/>
      </w:pPr>
      <w:r>
        <w:t xml:space="preserve">Current and historic synonyms for Juniperus communis are: Juniperus caucasica, Juniperus communis alopecuroides, Juniperus communis alopecuroides, Juniperus communis viminalis, Juniperus communis stricta, Juniperus depressa, Juniperus reflexa {GBIF Secretariat 2023}.</w:t>
      </w:r>
      <w:r>
        <w:t xml:space="preserve"> </w:t>
      </w:r>
      <w:r>
        <w:rPr>
          <w:bCs/>
          <w:b/>
        </w:rPr>
        <w:t xml:space="preserve">[SPECIALISTS REVIEW USDA PLANTS AND OTHER LITERATURE FOR MORE SPECIES.]</w:t>
      </w:r>
    </w:p>
    <w:bookmarkEnd w:id="20"/>
    <w:bookmarkStart w:id="21" w:name="X85a407d97a5308300937db69dffd58838bada2b"/>
    <w:p>
      <w:pPr>
        <w:pStyle w:val="Heading3"/>
      </w:pPr>
      <w:r>
        <w:t xml:space="preserve">NatureServe Conservation Status (Global/State):</w:t>
      </w:r>
    </w:p>
    <w:p>
      <w:pPr>
        <w:pStyle w:val="BodyText"/>
      </w:pPr>
      <w:r>
        <w:t xml:space="preserve">G5/S1(NE), SNR(SD)</w:t>
      </w:r>
    </w:p>
    <w:bookmarkEnd w:id="21"/>
    <w:bookmarkStart w:id="22" w:name="X751cf39444aef36985c3e33f59c4971d5140f31"/>
    <w:p>
      <w:pPr>
        <w:pStyle w:val="Heading3"/>
      </w:pPr>
      <w:r>
        <w:t xml:space="preserve">Additional Qualifying Conservation Categories (including Local Concern)</w:t>
      </w:r>
    </w:p>
    <w:p>
      <w:pPr>
        <w:pStyle w:val="BodyText"/>
      </w:pPr>
      <w:r>
        <w:t xml:space="preserve">Nebraska SWAP Tier 2.</w:t>
      </w:r>
    </w:p>
    <w:bookmarkEnd w:id="22"/>
    <w:bookmarkStart w:id="25" w:name="X618de49e13ff6ec48bb317d0d1216e9e1856d44"/>
    <w:p>
      <w:pPr>
        <w:pStyle w:val="Heading3"/>
      </w:pPr>
      <w:r>
        <w:t xml:space="preserve">Number of Occurrence records by Data Source</w:t>
      </w:r>
    </w:p>
    <w:p>
      <w:pPr>
        <w:pStyle w:val="BodyText"/>
      </w:pPr>
      <w:r>
        <w:t xml:space="preserve">Observations: GFIB - 2, Seinet - 11, Nebraska Natural Heritage - 16.</w:t>
      </w:r>
    </w:p>
    <w:bookmarkStart w:id="23" w:name="X394f4386eb39dc6d4439daa6c680a8ceb3cde29"/>
    <w:p>
      <w:pPr>
        <w:pStyle w:val="Heading4"/>
      </w:pPr>
      <w:r>
        <w:t xml:space="preserve">Year of first observation for the combined data:</w:t>
      </w:r>
    </w:p>
    <w:p>
      <w:pPr>
        <w:pStyle w:val="BodyText"/>
      </w:pPr>
      <w:r>
        <w:t xml:space="preserve">1972</w:t>
      </w:r>
    </w:p>
    <w:bookmarkEnd w:id="23"/>
    <w:bookmarkStart w:id="24" w:name="Xfa718ca45524d1fbde6c38bd52fea44bf0f2eac"/>
    <w:p>
      <w:pPr>
        <w:pStyle w:val="Heading4"/>
      </w:pPr>
      <w:r>
        <w:t xml:space="preserve">Year of last observation for the combined data:</w:t>
      </w:r>
    </w:p>
    <w:p>
      <w:pPr>
        <w:pStyle w:val="BodyText"/>
      </w:pPr>
      <w:r>
        <w:t xml:space="preserve">NA</w:t>
      </w:r>
    </w:p>
    <w:bookmarkEnd w:id="24"/>
    <w:bookmarkEnd w:id="25"/>
    <w:bookmarkStart w:id="26" w:name="X8a65b2757b72105116f2641e9a8de9e7e58f99c"/>
    <w:p>
      <w:pPr>
        <w:pStyle w:val="Heading3"/>
      </w:pPr>
      <w:r>
        <w:t xml:space="preserve">Is the species currently federally designated as threatened, endangered, proposed, or candidate speecies under the Endangered Species Act?</w:t>
      </w:r>
    </w:p>
    <w:p>
      <w:pPr>
        <w:pStyle w:val="BodyText"/>
      </w:pPr>
      <w:r>
        <w:t xml:space="preserve">No</w:t>
      </w:r>
    </w:p>
    <w:bookmarkEnd w:id="26"/>
    <w:bookmarkStart w:id="30" w:name="species-native-range"/>
    <w:p>
      <w:pPr>
        <w:pStyle w:val="Heading3"/>
      </w:pPr>
      <w:r>
        <w:t xml:space="preserve">Species’ Native Range</w:t>
      </w:r>
    </w:p>
    <w:p>
      <w:pPr>
        <w:pStyle w:val="BodyText"/>
      </w:pPr>
      <w:r>
        <w:drawing>
          <wp:inline>
            <wp:extent cx="5943600" cy="5486399"/>
            <wp:effectExtent b="0" l="0" r="0" t="0"/>
            <wp:docPr descr="" title="" id="28" name="Picture"/>
            <a:graphic>
              <a:graphicData uri="http://schemas.openxmlformats.org/drawingml/2006/picture">
                <pic:pic>
                  <pic:nvPicPr>
                    <pic:cNvPr descr="species_evaluation_files/figure-docx/unnamed-chunk-6-1.png" id="29" name="Picture"/>
                    <pic:cNvPicPr>
                      <a:picLocks noChangeArrowheads="1" noChangeAspect="1"/>
                    </pic:cNvPicPr>
                  </pic:nvPicPr>
                  <pic:blipFill>
                    <a:blip r:embed="rId27"/>
                    <a:stretch>
                      <a:fillRect/>
                    </a:stretch>
                  </pic:blipFill>
                  <pic:spPr bwMode="auto">
                    <a:xfrm>
                      <a:off x="0" y="0"/>
                      <a:ext cx="5943600" cy="5486399"/>
                    </a:xfrm>
                    <a:prstGeom prst="rect">
                      <a:avLst/>
                    </a:prstGeom>
                    <a:noFill/>
                    <a:ln w="9525">
                      <a:noFill/>
                      <a:headEnd/>
                      <a:tailEnd/>
                    </a:ln>
                  </pic:spPr>
                </pic:pic>
              </a:graphicData>
            </a:graphic>
          </wp:inline>
        </w:drawing>
      </w:r>
    </w:p>
    <w:bookmarkEnd w:id="30"/>
    <w:bookmarkStart w:id="32" w:name="is-the-species-native-and-known-to-occur"/>
    <w:p>
      <w:pPr>
        <w:pStyle w:val="Heading3"/>
      </w:pPr>
      <w:r>
        <w:t xml:space="preserve">Is the species native and known to occur?</w:t>
      </w:r>
    </w:p>
    <w:p>
      <w:pPr>
        <w:pStyle w:val="BodyText"/>
      </w:pPr>
      <w:r>
        <w:t xml:space="preserve">Yes</w:t>
      </w:r>
    </w:p>
    <w:bookmarkStart w:id="31" w:name="justification-for-no"/>
    <w:p>
      <w:pPr>
        <w:pStyle w:val="Heading4"/>
      </w:pPr>
      <w:r>
        <w:t xml:space="preserve">Justification for</w:t>
      </w:r>
      <w:r>
        <w:t xml:space="preserve"> </w:t>
      </w:r>
      <w:r>
        <w:t xml:space="preserve">‘</w:t>
      </w:r>
      <w:r>
        <w:t xml:space="preserve">no</w:t>
      </w:r>
      <w:r>
        <w:t xml:space="preserve">’</w:t>
      </w:r>
      <w:r>
        <w:t xml:space="preserve">:</w:t>
      </w:r>
    </w:p>
    <w:bookmarkEnd w:id="31"/>
    <w:bookmarkEnd w:id="32"/>
    <w:bookmarkEnd w:id="33"/>
    <w:bookmarkStart w:id="43" w:name="species-information"/>
    <w:p>
      <w:pPr>
        <w:pStyle w:val="Heading2"/>
      </w:pPr>
      <w:r>
        <w:t xml:space="preserve">Species information</w:t>
      </w:r>
    </w:p>
    <w:bookmarkStart w:id="37" w:name="Xdf3812f17de77fd201ca588da0890b1731ec6f1"/>
    <w:p>
      <w:pPr>
        <w:pStyle w:val="Heading3"/>
      </w:pPr>
      <w:r>
        <w:t xml:space="preserve">Species Current Range Size and Configuration</w:t>
      </w:r>
    </w:p>
    <w:bookmarkStart w:id="34" w:name="what-is-the-size-of-the-species-range"/>
    <w:p>
      <w:pPr>
        <w:pStyle w:val="Heading4"/>
      </w:pPr>
      <w:r>
        <w:t xml:space="preserve">What is the size of the species’ range?</w:t>
      </w:r>
    </w:p>
    <w:p>
      <w:pPr>
        <w:pStyle w:val="BodyText"/>
      </w:pPr>
      <w:r>
        <w:t xml:space="preserve">[Large, Moderate, Regional Endemic, State Endemic, Local Endemic – refer to process paper for category definitions]</w:t>
      </w:r>
    </w:p>
    <w:bookmarkEnd w:id="34"/>
    <w:bookmarkStart w:id="35" w:name="X69481bff9bfa40fd55818e6663ed8c54317ba05"/>
    <w:p>
      <w:pPr>
        <w:pStyle w:val="Heading4"/>
      </w:pPr>
      <w:r>
        <w:t xml:space="preserve">Is the portion of the species range that overlaps the plan area disjunct from the main range of the species (i.e., the range overlapping the plan area is smaller and not connected to the larger range of the species)?</w:t>
      </w:r>
    </w:p>
    <w:p>
      <w:pPr>
        <w:pStyle w:val="BodyText"/>
      </w:pPr>
      <w:r>
        <w:t xml:space="preserve">[Yes, No, Unknown]</w:t>
      </w:r>
    </w:p>
    <w:bookmarkEnd w:id="35"/>
    <w:bookmarkStart w:id="36" w:name="X9799c4e89902b26ce0956713c9ba4ad45160b33"/>
    <w:p>
      <w:pPr>
        <w:pStyle w:val="Heading4"/>
      </w:pPr>
      <w:r>
        <w:t xml:space="preserve">Based on the species’ ecology and the environmental conditions present, does the plan area overlap the edge of the species range?</w:t>
      </w:r>
    </w:p>
    <w:p>
      <w:pPr>
        <w:pStyle w:val="BodyText"/>
      </w:pPr>
      <w:r>
        <w:t xml:space="preserve">[Yes, No, Unknown]</w:t>
      </w:r>
    </w:p>
    <w:bookmarkEnd w:id="36"/>
    <w:bookmarkEnd w:id="37"/>
    <w:bookmarkStart w:id="42" w:name="species-landscape-scale-habitat"/>
    <w:p>
      <w:pPr>
        <w:pStyle w:val="Heading3"/>
      </w:pPr>
      <w:r>
        <w:t xml:space="preserve">Species’ Landscape-scale Habitat</w:t>
      </w:r>
    </w:p>
    <w:bookmarkStart w:id="38" w:name="X4ff1efe6fb9b3ff130e81eda3ff00dbc8e52109"/>
    <w:p>
      <w:pPr>
        <w:pStyle w:val="Heading4"/>
      </w:pPr>
      <w:r>
        <w:t xml:space="preserve">What are the landscape-scale habitat types or ecosystems the species occupies based on Best Available Scientific Information (BASI), inside and out of the plan area.</w:t>
      </w:r>
    </w:p>
    <w:p>
      <w:pPr>
        <w:pStyle w:val="BodyText"/>
      </w:pPr>
      <w:r>
        <w:t xml:space="preserve">[Narrative description pulled in from NatureServe– will need manual review to ensure fine-scale habitat features are not mixed in with landscape, and additional BASI as appropriate; NatureServe also doesn’t capture many plants, so this may also need to be written manually]</w:t>
      </w:r>
    </w:p>
    <w:bookmarkEnd w:id="38"/>
    <w:bookmarkStart w:id="39" w:name="X308e5402261aca7f59209fdc8d88f59a4766237"/>
    <w:p>
      <w:pPr>
        <w:pStyle w:val="Heading4"/>
      </w:pPr>
      <w:r>
        <w:t xml:space="preserve">Based on BASI , what are the landscape-scale habitat types or ecosystems in the plan area are likely to support the species?</w:t>
      </w:r>
    </w:p>
    <w:p>
      <w:pPr>
        <w:pStyle w:val="BodyText"/>
      </w:pPr>
      <w:r>
        <w:t xml:space="preserve">[Checklist of categories from Ecology Group pulled in from spreadsheet – this will get pulled in automatically from Mike’s NatureServe pull + crosswalk, but will still require manual review for accuracy (especially for the plantation category)]</w:t>
      </w:r>
    </w:p>
    <w:bookmarkEnd w:id="39"/>
    <w:bookmarkStart w:id="40" w:name="X7038591b7eda5b32d9fd932385bd80ff1c94ae3"/>
    <w:p>
      <w:pPr>
        <w:pStyle w:val="Heading4"/>
      </w:pPr>
      <w:r>
        <w:t xml:space="preserve">Macrohabitat Availability and Distribution</w:t>
      </w:r>
    </w:p>
    <w:p>
      <w:pPr>
        <w:pStyle w:val="BodyText"/>
      </w:pPr>
      <w:r>
        <w:t xml:space="preserve">[See Appendix.]</w:t>
      </w:r>
    </w:p>
    <w:bookmarkEnd w:id="40"/>
    <w:bookmarkStart w:id="41" w:name="Xc772ab4332e44d08532a5babdabee8abe717079"/>
    <w:p>
      <w:pPr>
        <w:pStyle w:val="Heading4"/>
      </w:pPr>
      <w:r>
        <w:t xml:space="preserve">Species Response to Macrohabitat Threats and Trends</w:t>
      </w:r>
    </w:p>
    <w:p>
      <w:pPr>
        <w:pStyle w:val="BodyText"/>
      </w:pPr>
      <w:r>
        <w:t xml:space="preserve">[Intent of this section is to tier to the Appendix, but bring in any species-specific info about how the species responds to general habitat trends/threats. The appendix explains the macrohabitat availability, distribution, and threats, but this is where you would connect it to the species- e.g., if fire is a threat, but species actually needs fire for its seeds to germinate, or it actually uses roadside habitat so road development is not as much of a threat].</w:t>
      </w:r>
    </w:p>
    <w:bookmarkEnd w:id="41"/>
    <w:bookmarkEnd w:id="42"/>
    <w:bookmarkEnd w:id="43"/>
    <w:bookmarkEnd w:id="44"/>
    <w:sectPr w:rsidR="00AB5C79" w:rsidRPr="00AB5C79">
      <w:headerReference r:id="rId9" w:type="default"/>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804726"/>
      <w:docPartObj>
        <w:docPartGallery w:val="Page Numbers (Bottom of Page)"/>
        <w:docPartUnique/>
      </w:docPartObj>
    </w:sdtPr>
    <w:sdtEndPr>
      <w:rPr>
        <w:noProof/>
      </w:rPr>
    </w:sdtEndPr>
    <w:sdtContent>
      <w:p w14:paraId="2860841E" w14:textId="77777777" w:rsidR="00AB5C79" w:rsidRDefault="00AB5C79">
        <w:pPr>
          <w:pStyle w:val="Footer"/>
        </w:pPr>
        <w:r>
          <w:fldChar w:fldCharType="begin"/>
        </w:r>
        <w:r>
          <w:instrText xml:space="preserve"> PAGE   \* MERGEFORMAT </w:instrText>
        </w:r>
        <w:r>
          <w:fldChar w:fldCharType="separate"/>
        </w:r>
        <w:r>
          <w:rPr>
            <w:noProof/>
          </w:rPr>
          <w:t>2</w:t>
        </w:r>
        <w:r>
          <w:rPr>
            <w:noProof/>
          </w:rPr>
          <w:fldChar w:fldCharType="end"/>
        </w:r>
      </w:p>
    </w:sdtContent>
  </w:sdt>
  <w:p w14:paraId="19B92F85" w14:textId="77777777" w:rsidR="00AB5C79" w:rsidRDefault="00AB5C79">
    <w:pPr>
      <w:pStyle w:val="Footer"/>
    </w:pPr>
    <w:r>
      <w:t>Footer</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A9B4E" w14:textId="77777777" w:rsidR="00AB5C79" w:rsidRDefault="00AB5C79">
    <w:pPr>
      <w:pStyle w:val="Header"/>
    </w:pPr>
    <w:r>
      <w:t>Header</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2D8142A"/>
    <w:multiLevelType w:val="hybridMultilevel"/>
    <w:tmpl w:val="8BB6628A"/>
    <w:lvl w:ilvl="0" w:tplc="CF62954E">
      <w:start w:val="1"/>
      <w:numFmt w:val="bullet"/>
      <w:pStyle w:val="ListBullet"/>
      <w:lvlText w:val=""/>
      <w:lvlJc w:val="left"/>
      <w:pPr>
        <w:tabs>
          <w:tab w:pos="360" w:val="num"/>
        </w:tabs>
        <w:ind w:hanging="360" w:left="360"/>
      </w:pPr>
      <w:rPr>
        <w:rFonts w:ascii="Symbol" w:hAnsi="Symbol"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2EB46D2B"/>
    <w:multiLevelType w:val="hybridMultilevel"/>
    <w:tmpl w:val="BA34E8F6"/>
    <w:lvl w:ilvl="0" w:tplc="CF301014">
      <w:start w:val="1"/>
      <w:numFmt w:val="lowerLetter"/>
      <w:pStyle w:val="ListNumber2"/>
      <w:lvlText w:val="%1."/>
      <w:lvlJc w:val="left"/>
      <w:pPr>
        <w:ind w:hanging="360" w:left="1800"/>
      </w:p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15:restartNumberingAfterBreak="0" w:abstractNumId="2">
    <w:nsid w:val="46A743BC"/>
    <w:multiLevelType w:val="hybridMultilevel"/>
    <w:tmpl w:val="C5A840B8"/>
    <w:lvl w:ilvl="0" w:tplc="234A5774">
      <w:start w:val="1"/>
      <w:numFmt w:val="decimal"/>
      <w:pStyle w:val="ListNumber"/>
      <w:lvlText w:val="%1."/>
      <w:lvlJc w:val="left"/>
      <w:pPr>
        <w:tabs>
          <w:tab w:pos="360" w:val="num"/>
        </w:tabs>
        <w:ind w:hanging="360" w:left="36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
    <w:nsid w:val="4C40691B"/>
    <w:multiLevelType w:val="hybridMultilevel"/>
    <w:tmpl w:val="D9A4FB6E"/>
    <w:lvl w:ilvl="0" w:tplc="5BFE9EB8">
      <w:start w:val="1"/>
      <w:numFmt w:val="bullet"/>
      <w:pStyle w:val="ListBullet2"/>
      <w:lvlText w:val="♦"/>
      <w:lvlJc w:val="left"/>
      <w:pPr>
        <w:ind w:hanging="360" w:left="720"/>
      </w:pPr>
      <w:rPr>
        <w:rFonts w:ascii="Times New Roman" w:cs="Times New Roman" w:hAnsi="Times New Roman" w:hint="default"/>
        <w:sz w:val="20"/>
        <w:szCs w:val="20"/>
      </w:rPr>
    </w:lvl>
    <w:lvl w:ilvl="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64C05D4B"/>
    <w:multiLevelType w:val="hybridMultilevel"/>
    <w:tmpl w:val="2EEA0E70"/>
    <w:lvl w:ilvl="0" w:tplc="265E63E0">
      <w:start w:val="1"/>
      <w:numFmt w:val="bullet"/>
      <w:pStyle w:val="ListBullet3"/>
      <w:lvlText w:val=""/>
      <w:lvlJc w:val="left"/>
      <w:pPr>
        <w:ind w:hanging="360" w:left="1440"/>
      </w:pPr>
      <w:rPr>
        <w:rFonts w:ascii="Wingdings" w:hAnsi="Wingdings"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7DA15F63"/>
    <w:multiLevelType w:val="hybridMultilevel"/>
    <w:tmpl w:val="12B4CD58"/>
    <w:lvl w:ilvl="0" w:tplc="49F00EB4">
      <w:start w:val="1"/>
      <w:numFmt w:val="lowerRoman"/>
      <w:pStyle w:val="ListNumber3"/>
      <w:lvlText w:val="%1."/>
      <w:lvlJc w:val="righ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36094959" w:numId="1">
    <w:abstractNumId w:val="0"/>
  </w:num>
  <w:num w16cid:durableId="92215204" w:numId="2">
    <w:abstractNumId w:val="3"/>
  </w:num>
  <w:num w16cid:durableId="1346135002" w:numId="3">
    <w:abstractNumId w:val="4"/>
  </w:num>
  <w:num w16cid:durableId="1616255837" w:numId="4">
    <w:abstractNumId w:val="2"/>
  </w:num>
  <w:num w16cid:durableId="177040113" w:numId="5">
    <w:abstractNumId w:val="1"/>
  </w:num>
  <w:num w16cid:durableId="2021275145" w:numId="6">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qFormat="1"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D2766"/>
    <w:pPr>
      <w:spacing w:after="0"/>
    </w:pPr>
    <w:rPr>
      <w:kern w:val="0"/>
      <w14:ligatures w14:val="none"/>
    </w:rPr>
  </w:style>
  <w:style w:styleId="Heading1" w:type="paragraph">
    <w:name w:val="heading 1"/>
    <w:next w:val="BodyText"/>
    <w:link w:val="Heading1Char"/>
    <w:qFormat/>
    <w:rsid w:val="00C45B78"/>
    <w:pPr>
      <w:keepNext/>
      <w:pBdr>
        <w:bottom w:color="auto" w:space="1" w:sz="4" w:val="single"/>
      </w:pBdr>
      <w:spacing w:after="120" w:line="240" w:lineRule="auto"/>
      <w:outlineLvl w:val="0"/>
    </w:pPr>
    <w:rPr>
      <w:rFonts w:ascii="Times New Roman" w:cs="Arial" w:eastAsia="Times New Roman" w:hAnsi="Times New Roman"/>
      <w:b/>
      <w:bCs/>
      <w:color w:val="000000"/>
      <w:kern w:val="32"/>
      <w:sz w:val="48"/>
      <w:szCs w:val="36"/>
      <w14:ligatures w14:val="none"/>
    </w:rPr>
  </w:style>
  <w:style w:styleId="Heading2" w:type="paragraph">
    <w:name w:val="heading 2"/>
    <w:next w:val="BodyText"/>
    <w:link w:val="Heading2Char"/>
    <w:qFormat/>
    <w:rsid w:val="00C45B78"/>
    <w:pPr>
      <w:keepNext/>
      <w:spacing w:after="120" w:before="240" w:line="240" w:lineRule="auto"/>
      <w:outlineLvl w:val="1"/>
    </w:pPr>
    <w:rPr>
      <w:rFonts w:ascii="Times New Roman" w:cs="Arial" w:eastAsia="Times New Roman" w:hAnsi="Times New Roman"/>
      <w:b/>
      <w:iCs/>
      <w:color w:val="000000"/>
      <w:kern w:val="32"/>
      <w:sz w:val="36"/>
      <w:szCs w:val="32"/>
      <w14:ligatures w14:val="none"/>
    </w:rPr>
  </w:style>
  <w:style w:styleId="Heading3" w:type="paragraph">
    <w:name w:val="heading 3"/>
    <w:basedOn w:val="Heading2"/>
    <w:next w:val="BodyText"/>
    <w:link w:val="Heading3Char"/>
    <w:qFormat/>
    <w:rsid w:val="00C45B78"/>
    <w:pPr>
      <w:outlineLvl w:val="2"/>
    </w:pPr>
    <w:rPr>
      <w:b w:val="0"/>
      <w:bCs/>
      <w:sz w:val="32"/>
      <w:szCs w:val="28"/>
      <w:u w:val="single"/>
    </w:rPr>
  </w:style>
  <w:style w:styleId="Heading4" w:type="paragraph">
    <w:name w:val="heading 4"/>
    <w:basedOn w:val="Heading3"/>
    <w:next w:val="BodyText"/>
    <w:link w:val="Heading4Char"/>
    <w:qFormat/>
    <w:rsid w:val="00C45B78"/>
    <w:pPr>
      <w:keepLines/>
      <w:widowControl w:val="0"/>
      <w:tabs>
        <w:tab w:pos="2880" w:val="num"/>
      </w:tabs>
      <w:suppressAutoHyphens/>
      <w:autoSpaceDE w:val="0"/>
      <w:autoSpaceDN w:val="0"/>
      <w:adjustRightInd w:val="0"/>
      <w:outlineLvl w:val="3"/>
    </w:pPr>
    <w:rPr>
      <w:b/>
      <w:bCs w:val="0"/>
      <w:sz w:val="24"/>
      <w:szCs w:val="24"/>
      <w:u w:val="none"/>
    </w:rPr>
  </w:style>
  <w:style w:styleId="Heading5" w:type="paragraph">
    <w:name w:val="heading 5"/>
    <w:next w:val="BodyText"/>
    <w:link w:val="Heading5Char"/>
    <w:qFormat/>
    <w:rsid w:val="00C45B78"/>
    <w:pPr>
      <w:keepNext/>
      <w:spacing w:before="240"/>
      <w:outlineLvl w:val="4"/>
    </w:pPr>
    <w:rPr>
      <w:rFonts w:ascii="Times New Roman" w:cs="Arial" w:eastAsia="Times New Roman" w:hAnsi="Times New Roman"/>
      <w:bCs/>
      <w:color w:val="000000"/>
      <w:kern w:val="32"/>
      <w:sz w:val="24"/>
      <w:szCs w:val="24"/>
      <w:u w:val="single"/>
      <w14:ligatures w14:val="none"/>
    </w:rPr>
  </w:style>
  <w:style w:styleId="Heading6" w:type="paragraph">
    <w:name w:val="heading 6"/>
    <w:basedOn w:val="Heading5"/>
    <w:next w:val="BodyText"/>
    <w:link w:val="Heading6Char"/>
    <w:qFormat/>
    <w:rsid w:val="00C45B78"/>
    <w:pPr>
      <w:outlineLvl w:val="5"/>
    </w:pPr>
    <w:rPr>
      <w:b/>
      <w:bCs w:val="0"/>
      <w:i/>
      <w:sz w:val="23"/>
    </w:rPr>
  </w:style>
  <w:style w:styleId="Heading7" w:type="paragraph">
    <w:name w:val="heading 7"/>
    <w:basedOn w:val="Normal"/>
    <w:next w:val="Normal"/>
    <w:link w:val="Heading7Char"/>
    <w:uiPriority w:val="9"/>
    <w:rsid w:val="00C45B78"/>
    <w:pPr>
      <w:keepNext/>
      <w:keepLines/>
      <w:spacing w:before="200" w:line="240" w:lineRule="auto"/>
      <w:outlineLvl w:val="6"/>
    </w:pPr>
    <w:rPr>
      <w:rFonts w:ascii="Arial" w:cstheme="majorBidi" w:eastAsiaTheme="majorEastAsia" w:hAnsi="Arial"/>
      <w:b/>
      <w:iCs/>
      <w:color w:themeColor="text1" w:val="000000"/>
      <w:kern w:val="24"/>
      <w:sz w:val="20"/>
      <w:szCs w:val="24"/>
    </w:rPr>
  </w:style>
  <w:style w:styleId="Heading8" w:type="paragraph">
    <w:name w:val="heading 8"/>
    <w:basedOn w:val="Normal"/>
    <w:next w:val="Normal"/>
    <w:link w:val="Heading8Char"/>
    <w:uiPriority w:val="9"/>
    <w:unhideWhenUsed/>
    <w:qFormat/>
    <w:rsid w:val="00C45B78"/>
    <w:pPr>
      <w:keepNext/>
      <w:keepLines/>
      <w:spacing w:before="40"/>
      <w:outlineLvl w:val="7"/>
    </w:pPr>
    <w:rPr>
      <w:rFonts w:eastAsiaTheme="majorEastAsia"/>
      <w:b/>
      <w:bCs/>
      <w:color w:themeColor="text1" w:themeTint="D8" w:val="272727"/>
      <w:sz w:val="24"/>
    </w:rPr>
  </w:style>
  <w:style w:styleId="Heading9" w:type="paragraph">
    <w:name w:val="heading 9"/>
    <w:basedOn w:val="Normal"/>
    <w:next w:val="Normal"/>
    <w:link w:val="Heading9Char"/>
    <w:uiPriority w:val="9"/>
    <w:semiHidden/>
    <w:unhideWhenUsed/>
    <w:qFormat/>
    <w:rsid w:val="0015795F"/>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C45B78"/>
    <w:rPr>
      <w:rFonts w:ascii="Times New Roman" w:cs="Arial" w:eastAsia="Times New Roman" w:hAnsi="Times New Roman"/>
      <w:b/>
      <w:bCs/>
      <w:color w:val="000000"/>
      <w:kern w:val="32"/>
      <w:sz w:val="48"/>
      <w:szCs w:val="36"/>
      <w14:ligatures w14:val="none"/>
    </w:rPr>
  </w:style>
  <w:style w:customStyle="1" w:styleId="Heading2Char" w:type="character">
    <w:name w:val="Heading 2 Char"/>
    <w:basedOn w:val="DefaultParagraphFont"/>
    <w:link w:val="Heading2"/>
    <w:rsid w:val="00C45B78"/>
    <w:rPr>
      <w:rFonts w:ascii="Times New Roman" w:cs="Arial" w:eastAsia="Times New Roman" w:hAnsi="Times New Roman"/>
      <w:b/>
      <w:iCs/>
      <w:color w:val="000000"/>
      <w:kern w:val="32"/>
      <w:sz w:val="36"/>
      <w:szCs w:val="32"/>
      <w14:ligatures w14:val="none"/>
    </w:rPr>
  </w:style>
  <w:style w:customStyle="1" w:styleId="Heading3Char" w:type="character">
    <w:name w:val="Heading 3 Char"/>
    <w:basedOn w:val="DefaultParagraphFont"/>
    <w:link w:val="Heading3"/>
    <w:rsid w:val="00C45B78"/>
    <w:rPr>
      <w:rFonts w:ascii="Times New Roman" w:cs="Arial" w:eastAsia="Times New Roman" w:hAnsi="Times New Roman"/>
      <w:bCs/>
      <w:iCs/>
      <w:color w:val="000000"/>
      <w:kern w:val="32"/>
      <w:sz w:val="32"/>
      <w:szCs w:val="28"/>
      <w:u w:val="single"/>
      <w14:ligatures w14:val="none"/>
    </w:rPr>
  </w:style>
  <w:style w:customStyle="1" w:styleId="Heading4Char" w:type="character">
    <w:name w:val="Heading 4 Char"/>
    <w:basedOn w:val="DefaultParagraphFont"/>
    <w:link w:val="Heading4"/>
    <w:rsid w:val="00C45B78"/>
    <w:rPr>
      <w:rFonts w:ascii="Times New Roman" w:cs="Arial" w:eastAsia="Times New Roman" w:hAnsi="Times New Roman"/>
      <w:b/>
      <w:iCs/>
      <w:color w:val="000000"/>
      <w:kern w:val="32"/>
      <w:sz w:val="24"/>
      <w:szCs w:val="24"/>
      <w14:ligatures w14:val="none"/>
    </w:rPr>
  </w:style>
  <w:style w:customStyle="1" w:styleId="Heading5Char" w:type="character">
    <w:name w:val="Heading 5 Char"/>
    <w:basedOn w:val="DefaultParagraphFont"/>
    <w:link w:val="Heading5"/>
    <w:rsid w:val="00C45B78"/>
    <w:rPr>
      <w:rFonts w:ascii="Times New Roman" w:cs="Arial" w:eastAsia="Times New Roman" w:hAnsi="Times New Roman"/>
      <w:bCs/>
      <w:color w:val="000000"/>
      <w:kern w:val="32"/>
      <w:sz w:val="24"/>
      <w:szCs w:val="24"/>
      <w:u w:val="single"/>
      <w14:ligatures w14:val="none"/>
    </w:rPr>
  </w:style>
  <w:style w:customStyle="1" w:styleId="Heading6Char" w:type="character">
    <w:name w:val="Heading 6 Char"/>
    <w:basedOn w:val="DefaultParagraphFont"/>
    <w:link w:val="Heading6"/>
    <w:rsid w:val="00C45B78"/>
    <w:rPr>
      <w:rFonts w:ascii="Times New Roman" w:cs="Arial" w:eastAsia="Times New Roman" w:hAnsi="Times New Roman"/>
      <w:b/>
      <w:i/>
      <w:color w:val="000000"/>
      <w:kern w:val="32"/>
      <w:sz w:val="23"/>
      <w:szCs w:val="24"/>
      <w:u w:val="single"/>
      <w14:ligatures w14:val="none"/>
    </w:rPr>
  </w:style>
  <w:style w:customStyle="1" w:styleId="Heading7Char" w:type="character">
    <w:name w:val="Heading 7 Char"/>
    <w:basedOn w:val="DefaultParagraphFont"/>
    <w:link w:val="Heading7"/>
    <w:uiPriority w:val="9"/>
    <w:rsid w:val="00C45B78"/>
    <w:rPr>
      <w:rFonts w:ascii="Arial" w:cstheme="majorBidi" w:eastAsiaTheme="majorEastAsia" w:hAnsi="Arial"/>
      <w:b/>
      <w:iCs/>
      <w:color w:themeColor="text1" w:val="000000"/>
      <w:kern w:val="24"/>
      <w:sz w:val="20"/>
      <w:szCs w:val="24"/>
      <w14:ligatures w14:val="none"/>
    </w:rPr>
  </w:style>
  <w:style w:customStyle="1" w:styleId="Heading8Char" w:type="character">
    <w:name w:val="Heading 8 Char"/>
    <w:basedOn w:val="DefaultParagraphFont"/>
    <w:link w:val="Heading8"/>
    <w:uiPriority w:val="9"/>
    <w:rsid w:val="00C45B78"/>
    <w:rPr>
      <w:rFonts w:eastAsiaTheme="majorEastAsia"/>
      <w:b/>
      <w:bCs/>
      <w:color w:themeColor="text1" w:themeTint="D8" w:val="272727"/>
      <w:kern w:val="0"/>
      <w:sz w:val="24"/>
      <w14:ligatures w14:val="none"/>
    </w:rPr>
  </w:style>
  <w:style w:customStyle="1" w:styleId="Heading9Char" w:type="character">
    <w:name w:val="Heading 9 Char"/>
    <w:basedOn w:val="DefaultParagraphFont"/>
    <w:link w:val="Heading9"/>
    <w:uiPriority w:val="9"/>
    <w:semiHidden/>
    <w:rsid w:val="0015795F"/>
    <w:rPr>
      <w:rFonts w:cstheme="majorBidi" w:eastAsiaTheme="majorEastAsia"/>
      <w:color w:themeColor="text1" w:themeTint="D8" w:val="272727"/>
    </w:rPr>
  </w:style>
  <w:style w:styleId="BodyText" w:type="paragraph">
    <w:name w:val="Body Text"/>
    <w:link w:val="BodyTextChar"/>
    <w:qFormat/>
    <w:rsid w:val="00C45B78"/>
    <w:pPr>
      <w:spacing w:line="252" w:lineRule="auto"/>
    </w:pPr>
    <w:rPr>
      <w:rFonts w:ascii="Arial" w:cs="Times New Roman" w:eastAsia="Times New Roman" w:hAnsi="Arial"/>
      <w:color w:val="000000"/>
      <w:kern w:val="22"/>
      <w:sz w:val="20"/>
      <w14:ligatures w14:val="none"/>
    </w:rPr>
  </w:style>
  <w:style w:customStyle="1" w:styleId="BodyTextChar" w:type="character">
    <w:name w:val="Body Text Char"/>
    <w:basedOn w:val="DefaultParagraphFont"/>
    <w:link w:val="BodyText"/>
    <w:rsid w:val="00C45B78"/>
    <w:rPr>
      <w:rFonts w:ascii="Arial" w:cs="Times New Roman" w:eastAsia="Times New Roman" w:hAnsi="Arial"/>
      <w:color w:val="000000"/>
      <w:kern w:val="22"/>
      <w:sz w:val="20"/>
      <w14:ligatures w14:val="none"/>
    </w:rPr>
  </w:style>
  <w:style w:styleId="Header" w:type="paragraph">
    <w:name w:val="header"/>
    <w:link w:val="HeaderChar"/>
    <w:rsid w:val="00C45B78"/>
    <w:pPr>
      <w:tabs>
        <w:tab w:pos="8640" w:val="right"/>
      </w:tabs>
      <w:spacing w:after="0" w:line="240" w:lineRule="auto"/>
      <w:jc w:val="center"/>
    </w:pPr>
    <w:rPr>
      <w:rFonts w:ascii="Arial" w:cs="Times New Roman" w:eastAsia="Times New Roman" w:hAnsi="Arial"/>
      <w:bCs/>
      <w:i/>
      <w:kern w:val="18"/>
      <w:sz w:val="18"/>
      <w:szCs w:val="20"/>
      <w14:ligatures w14:val="none"/>
    </w:rPr>
  </w:style>
  <w:style w:customStyle="1" w:styleId="HeaderChar" w:type="character">
    <w:name w:val="Header Char"/>
    <w:basedOn w:val="DefaultParagraphFont"/>
    <w:link w:val="Header"/>
    <w:rsid w:val="00C45B78"/>
    <w:rPr>
      <w:rFonts w:ascii="Arial" w:cs="Times New Roman" w:eastAsia="Times New Roman" w:hAnsi="Arial"/>
      <w:bCs/>
      <w:i/>
      <w:kern w:val="18"/>
      <w:sz w:val="18"/>
      <w:szCs w:val="20"/>
      <w14:ligatures w14:val="none"/>
    </w:rPr>
  </w:style>
  <w:style w:styleId="Footer" w:type="paragraph">
    <w:name w:val="footer"/>
    <w:basedOn w:val="Normal"/>
    <w:link w:val="FooterChar"/>
    <w:uiPriority w:val="99"/>
    <w:rsid w:val="00C45B78"/>
    <w:pPr>
      <w:spacing w:line="240" w:lineRule="auto"/>
      <w:jc w:val="center"/>
    </w:pPr>
    <w:rPr>
      <w:rFonts w:ascii="Arial" w:cs="Times New Roman" w:eastAsia="Times New Roman" w:hAnsi="Arial"/>
      <w:kern w:val="24"/>
      <w:sz w:val="18"/>
      <w:szCs w:val="24"/>
    </w:rPr>
  </w:style>
  <w:style w:customStyle="1" w:styleId="FooterChar" w:type="character">
    <w:name w:val="Footer Char"/>
    <w:basedOn w:val="DefaultParagraphFont"/>
    <w:link w:val="Footer"/>
    <w:uiPriority w:val="99"/>
    <w:rsid w:val="00C45B78"/>
    <w:rPr>
      <w:rFonts w:ascii="Arial" w:cs="Times New Roman" w:eastAsia="Times New Roman" w:hAnsi="Arial"/>
      <w:kern w:val="24"/>
      <w:sz w:val="18"/>
      <w:szCs w:val="24"/>
      <w14:ligatures w14:val="none"/>
    </w:rPr>
  </w:style>
  <w:style w:styleId="PageNumber" w:type="character">
    <w:name w:val="page number"/>
    <w:basedOn w:val="DefaultParagraphFont"/>
    <w:rsid w:val="00C45B78"/>
    <w:rPr>
      <w:rFonts w:ascii="Arial" w:hAnsi="Arial"/>
      <w:sz w:val="20"/>
    </w:rPr>
  </w:style>
  <w:style w:styleId="Hyperlink" w:type="character">
    <w:name w:val="Hyperlink"/>
    <w:basedOn w:val="DefaultParagraphFont"/>
    <w:uiPriority w:val="99"/>
    <w:rsid w:val="00C45B78"/>
    <w:rPr>
      <w:bCs/>
      <w:color w:val="0000FF"/>
      <w:u w:val="single"/>
    </w:rPr>
  </w:style>
  <w:style w:styleId="TOC1" w:type="paragraph">
    <w:name w:val="toc 1"/>
    <w:basedOn w:val="Normal"/>
    <w:next w:val="Normal"/>
    <w:uiPriority w:val="39"/>
    <w:rsid w:val="00C45B78"/>
    <w:pPr>
      <w:spacing w:after="120" w:before="120"/>
    </w:pPr>
    <w:rPr>
      <w:rFonts w:cstheme="minorHAnsi"/>
      <w:b/>
      <w:bCs/>
      <w:caps/>
      <w:sz w:val="20"/>
      <w:szCs w:val="20"/>
    </w:rPr>
  </w:style>
  <w:style w:styleId="TOC2" w:type="paragraph">
    <w:name w:val="toc 2"/>
    <w:basedOn w:val="Normal"/>
    <w:next w:val="Normal"/>
    <w:link w:val="TOC2Char"/>
    <w:autoRedefine/>
    <w:uiPriority w:val="39"/>
    <w:qFormat/>
    <w:rsid w:val="00C45B78"/>
    <w:pPr>
      <w:ind w:left="220"/>
    </w:pPr>
    <w:rPr>
      <w:rFonts w:cstheme="minorHAnsi"/>
      <w:smallCaps/>
      <w:sz w:val="20"/>
      <w:szCs w:val="20"/>
    </w:rPr>
  </w:style>
  <w:style w:customStyle="1" w:styleId="TOC2Char" w:type="character">
    <w:name w:val="TOC 2 Char"/>
    <w:basedOn w:val="DefaultParagraphFont"/>
    <w:link w:val="TOC2"/>
    <w:uiPriority w:val="39"/>
    <w:rsid w:val="00C45B78"/>
    <w:rPr>
      <w:rFonts w:cstheme="minorHAnsi"/>
      <w:smallCaps/>
      <w:kern w:val="0"/>
      <w:sz w:val="20"/>
      <w:szCs w:val="20"/>
      <w14:ligatures w14:val="none"/>
    </w:rPr>
  </w:style>
  <w:style w:customStyle="1" w:styleId="TOCTitle" w:type="paragraph">
    <w:name w:val="TOC Title"/>
    <w:basedOn w:val="TOC1"/>
    <w:next w:val="BodyText"/>
    <w:rsid w:val="00C45B78"/>
    <w:pPr>
      <w:spacing w:after="240"/>
      <w:jc w:val="center"/>
    </w:pPr>
    <w:rPr>
      <w:rFonts w:ascii="Helvetica" w:hAnsi="Helvetica"/>
      <w:sz w:val="32"/>
      <w:szCs w:val="32"/>
    </w:rPr>
  </w:style>
  <w:style w:styleId="CommentText" w:type="paragraph">
    <w:name w:val="annotation text"/>
    <w:basedOn w:val="Normal"/>
    <w:link w:val="CommentTextChar"/>
    <w:unhideWhenUsed/>
    <w:rsid w:val="00C45B78"/>
    <w:pPr>
      <w:spacing w:after="200" w:line="240" w:lineRule="auto"/>
    </w:pPr>
    <w:rPr>
      <w:rFonts w:ascii="Times New Roman" w:cs="Times New Roman" w:eastAsia="Times New Roman" w:hAnsi="Times New Roman"/>
      <w:kern w:val="24"/>
      <w:szCs w:val="20"/>
    </w:rPr>
  </w:style>
  <w:style w:customStyle="1" w:styleId="CommentTextChar" w:type="character">
    <w:name w:val="Comment Text Char"/>
    <w:basedOn w:val="DefaultParagraphFont"/>
    <w:link w:val="CommentText"/>
    <w:rsid w:val="00C45B78"/>
    <w:rPr>
      <w:rFonts w:ascii="Times New Roman" w:cs="Times New Roman" w:eastAsia="Times New Roman" w:hAnsi="Times New Roman"/>
      <w:kern w:val="24"/>
      <w:szCs w:val="20"/>
      <w14:ligatures w14:val="none"/>
    </w:rPr>
  </w:style>
  <w:style w:customStyle="1" w:styleId="BodyTextAfterTable" w:type="paragraph">
    <w:name w:val="Body Text After Table"/>
    <w:basedOn w:val="BodyText"/>
    <w:next w:val="BodyText"/>
    <w:qFormat/>
    <w:rsid w:val="00C45B78"/>
    <w:pPr>
      <w:spacing w:before="360"/>
    </w:pPr>
  </w:style>
  <w:style w:styleId="TableGrid" w:type="table">
    <w:name w:val="Table Grid"/>
    <w:basedOn w:val="TableNormal"/>
    <w:uiPriority w:val="59"/>
    <w:rsid w:val="00C45B78"/>
    <w:pPr>
      <w:spacing w:after="0" w:line="240" w:lineRule="auto"/>
    </w:pPr>
    <w:rPr>
      <w:kern w:val="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BalloonText" w:type="paragraph">
    <w:name w:val="Balloon Text"/>
    <w:basedOn w:val="Normal"/>
    <w:link w:val="BalloonTextChar"/>
    <w:uiPriority w:val="99"/>
    <w:semiHidden/>
    <w:unhideWhenUsed/>
    <w:rsid w:val="00C45B78"/>
    <w:pPr>
      <w:spacing w:line="240" w:lineRule="auto"/>
    </w:pPr>
    <w:rPr>
      <w:rFonts w:ascii="Segoe UI" w:cs="Segoe UI" w:eastAsia="Times New Roman" w:hAnsi="Segoe UI"/>
      <w:kern w:val="24"/>
      <w:sz w:val="18"/>
      <w:szCs w:val="18"/>
    </w:rPr>
  </w:style>
  <w:style w:customStyle="1" w:styleId="BalloonTextChar" w:type="character">
    <w:name w:val="Balloon Text Char"/>
    <w:basedOn w:val="DefaultParagraphFont"/>
    <w:link w:val="BalloonText"/>
    <w:uiPriority w:val="99"/>
    <w:semiHidden/>
    <w:rsid w:val="00C45B78"/>
    <w:rPr>
      <w:rFonts w:ascii="Segoe UI" w:cs="Segoe UI" w:eastAsia="Times New Roman" w:hAnsi="Segoe UI"/>
      <w:kern w:val="24"/>
      <w:sz w:val="18"/>
      <w:szCs w:val="18"/>
      <w14:ligatures w14:val="none"/>
    </w:rPr>
  </w:style>
  <w:style w:styleId="CommentReference" w:type="character">
    <w:name w:val="annotation reference"/>
    <w:basedOn w:val="DefaultParagraphFont"/>
    <w:semiHidden/>
    <w:unhideWhenUsed/>
    <w:rsid w:val="00C45B78"/>
    <w:rPr>
      <w:sz w:val="16"/>
      <w:szCs w:val="16"/>
    </w:rPr>
  </w:style>
  <w:style w:styleId="CommentSubject" w:type="paragraph">
    <w:name w:val="annotation subject"/>
    <w:basedOn w:val="CommentText"/>
    <w:next w:val="CommentText"/>
    <w:link w:val="CommentSubjectChar"/>
    <w:uiPriority w:val="99"/>
    <w:semiHidden/>
    <w:unhideWhenUsed/>
    <w:rsid w:val="00C45B78"/>
    <w:pPr>
      <w:spacing w:after="160"/>
    </w:pPr>
    <w:rPr>
      <w:b/>
      <w:bCs/>
      <w:sz w:val="20"/>
    </w:rPr>
  </w:style>
  <w:style w:customStyle="1" w:styleId="CommentSubjectChar" w:type="character">
    <w:name w:val="Comment Subject Char"/>
    <w:basedOn w:val="CommentTextChar"/>
    <w:link w:val="CommentSubject"/>
    <w:uiPriority w:val="99"/>
    <w:semiHidden/>
    <w:rsid w:val="00C45B78"/>
    <w:rPr>
      <w:rFonts w:ascii="Times New Roman" w:cs="Times New Roman" w:eastAsia="Times New Roman" w:hAnsi="Times New Roman"/>
      <w:b/>
      <w:bCs/>
      <w:kern w:val="24"/>
      <w:sz w:val="20"/>
      <w:szCs w:val="20"/>
      <w14:ligatures w14:val="none"/>
    </w:rPr>
  </w:style>
  <w:style w:styleId="TOC3" w:type="paragraph">
    <w:name w:val="toc 3"/>
    <w:basedOn w:val="Normal"/>
    <w:next w:val="Normal"/>
    <w:link w:val="TOC3Char"/>
    <w:autoRedefine/>
    <w:uiPriority w:val="39"/>
    <w:unhideWhenUsed/>
    <w:rsid w:val="00C45B78"/>
    <w:pPr>
      <w:ind w:left="440"/>
    </w:pPr>
    <w:rPr>
      <w:rFonts w:cstheme="minorHAnsi"/>
      <w:i/>
      <w:iCs/>
      <w:sz w:val="20"/>
      <w:szCs w:val="20"/>
    </w:rPr>
  </w:style>
  <w:style w:customStyle="1" w:styleId="TOC3Char" w:type="character">
    <w:name w:val="TOC 3 Char"/>
    <w:basedOn w:val="TOC2Char"/>
    <w:link w:val="TOC3"/>
    <w:uiPriority w:val="39"/>
    <w:rsid w:val="00C45B78"/>
    <w:rPr>
      <w:rFonts w:cstheme="minorHAnsi"/>
      <w:i/>
      <w:iCs/>
      <w:smallCaps w:val="0"/>
      <w:kern w:val="0"/>
      <w:sz w:val="20"/>
      <w:szCs w:val="20"/>
      <w14:ligatures w14:val="none"/>
    </w:rPr>
  </w:style>
  <w:style w:styleId="TOC4" w:type="paragraph">
    <w:name w:val="toc 4"/>
    <w:basedOn w:val="Normal"/>
    <w:next w:val="Normal"/>
    <w:autoRedefine/>
    <w:uiPriority w:val="39"/>
    <w:rsid w:val="00C45B78"/>
    <w:pPr>
      <w:ind w:left="660"/>
    </w:pPr>
    <w:rPr>
      <w:rFonts w:cstheme="minorHAnsi"/>
      <w:sz w:val="18"/>
      <w:szCs w:val="18"/>
    </w:rPr>
  </w:style>
  <w:style w:styleId="TOC5" w:type="paragraph">
    <w:name w:val="toc 5"/>
    <w:basedOn w:val="Normal"/>
    <w:next w:val="Normal"/>
    <w:autoRedefine/>
    <w:uiPriority w:val="39"/>
    <w:rsid w:val="00C45B78"/>
    <w:pPr>
      <w:ind w:left="880"/>
    </w:pPr>
    <w:rPr>
      <w:rFonts w:cstheme="minorHAnsi"/>
      <w:sz w:val="18"/>
      <w:szCs w:val="18"/>
    </w:rPr>
  </w:style>
  <w:style w:styleId="TOC6" w:type="paragraph">
    <w:name w:val="toc 6"/>
    <w:basedOn w:val="Normal"/>
    <w:next w:val="Normal"/>
    <w:autoRedefine/>
    <w:uiPriority w:val="39"/>
    <w:rsid w:val="00C45B78"/>
    <w:pPr>
      <w:ind w:left="1100"/>
    </w:pPr>
    <w:rPr>
      <w:rFonts w:cstheme="minorHAnsi"/>
      <w:sz w:val="18"/>
      <w:szCs w:val="18"/>
    </w:rPr>
  </w:style>
  <w:style w:styleId="TOC7" w:type="paragraph">
    <w:name w:val="toc 7"/>
    <w:basedOn w:val="Normal"/>
    <w:next w:val="Normal"/>
    <w:autoRedefine/>
    <w:uiPriority w:val="39"/>
    <w:rsid w:val="00C45B78"/>
    <w:pPr>
      <w:ind w:left="1320"/>
    </w:pPr>
    <w:rPr>
      <w:rFonts w:cstheme="minorHAnsi"/>
      <w:sz w:val="18"/>
      <w:szCs w:val="18"/>
    </w:rPr>
  </w:style>
  <w:style w:styleId="TOC8" w:type="paragraph">
    <w:name w:val="toc 8"/>
    <w:basedOn w:val="Normal"/>
    <w:next w:val="Normal"/>
    <w:autoRedefine/>
    <w:uiPriority w:val="39"/>
    <w:rsid w:val="00C45B78"/>
    <w:pPr>
      <w:ind w:left="1540"/>
    </w:pPr>
    <w:rPr>
      <w:rFonts w:cstheme="minorHAnsi"/>
      <w:sz w:val="18"/>
      <w:szCs w:val="18"/>
    </w:rPr>
  </w:style>
  <w:style w:styleId="TOC9" w:type="paragraph">
    <w:name w:val="toc 9"/>
    <w:basedOn w:val="Normal"/>
    <w:next w:val="Normal"/>
    <w:autoRedefine/>
    <w:uiPriority w:val="39"/>
    <w:rsid w:val="00C45B78"/>
    <w:pPr>
      <w:ind w:left="1760"/>
    </w:pPr>
    <w:rPr>
      <w:rFonts w:cstheme="minorHAnsi"/>
      <w:sz w:val="18"/>
      <w:szCs w:val="18"/>
    </w:rPr>
  </w:style>
  <w:style w:styleId="Revision" w:type="paragraph">
    <w:name w:val="Revision"/>
    <w:hidden/>
    <w:uiPriority w:val="99"/>
    <w:semiHidden/>
    <w:rsid w:val="00C45B78"/>
    <w:pPr>
      <w:spacing w:after="0" w:line="240" w:lineRule="auto"/>
    </w:pPr>
    <w:rPr>
      <w:rFonts w:ascii="Times New Roman" w:cs="Times New Roman" w:eastAsia="Times New Roman" w:hAnsi="Times New Roman"/>
      <w:kern w:val="24"/>
      <w:szCs w:val="24"/>
      <w14:ligatures w14:val="none"/>
    </w:rPr>
  </w:style>
  <w:style w:styleId="FollowedHyperlink" w:type="character">
    <w:name w:val="FollowedHyperlink"/>
    <w:basedOn w:val="DefaultParagraphFont"/>
    <w:uiPriority w:val="99"/>
    <w:semiHidden/>
    <w:unhideWhenUsed/>
    <w:rsid w:val="00C45B78"/>
    <w:rPr>
      <w:color w:themeColor="followedHyperlink" w:val="954F72"/>
      <w:u w:val="single"/>
    </w:rPr>
  </w:style>
  <w:style w:styleId="FootnoteText" w:type="paragraph">
    <w:name w:val="footnote text"/>
    <w:basedOn w:val="Normal"/>
    <w:link w:val="FootnoteTextChar"/>
    <w:uiPriority w:val="99"/>
    <w:semiHidden/>
    <w:unhideWhenUsed/>
    <w:rsid w:val="00C45B78"/>
    <w:rPr>
      <w:sz w:val="20"/>
      <w:szCs w:val="20"/>
    </w:rPr>
  </w:style>
  <w:style w:customStyle="1" w:styleId="FootnoteTextChar" w:type="character">
    <w:name w:val="Footnote Text Char"/>
    <w:basedOn w:val="DefaultParagraphFont"/>
    <w:link w:val="FootnoteText"/>
    <w:uiPriority w:val="99"/>
    <w:semiHidden/>
    <w:rsid w:val="00C45B78"/>
    <w:rPr>
      <w:kern w:val="0"/>
      <w:sz w:val="20"/>
      <w:szCs w:val="20"/>
      <w14:ligatures w14:val="none"/>
    </w:rPr>
  </w:style>
  <w:style w:styleId="FootnoteReference" w:type="character">
    <w:name w:val="footnote reference"/>
    <w:basedOn w:val="DefaultParagraphFont"/>
    <w:uiPriority w:val="99"/>
    <w:semiHidden/>
    <w:unhideWhenUsed/>
    <w:rsid w:val="00C45B78"/>
    <w:rPr>
      <w:vertAlign w:val="superscript"/>
    </w:rPr>
  </w:style>
  <w:style w:styleId="LineNumber" w:type="character">
    <w:name w:val="line number"/>
    <w:basedOn w:val="DefaultParagraphFont"/>
    <w:uiPriority w:val="99"/>
    <w:semiHidden/>
    <w:unhideWhenUsed/>
    <w:rsid w:val="00C45B78"/>
  </w:style>
  <w:style w:styleId="TableGridLight" w:type="table">
    <w:name w:val="Grid Table Light"/>
    <w:basedOn w:val="TableNormal"/>
    <w:uiPriority w:val="40"/>
    <w:rsid w:val="00C45B78"/>
    <w:pPr>
      <w:spacing w:after="0" w:line="240" w:lineRule="auto"/>
    </w:pPr>
    <w:rPr>
      <w:kern w:val="0"/>
      <w14:ligatures w14:val="none"/>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Heading" w:type="paragraph">
    <w:name w:val="Table Heading"/>
    <w:link w:val="TableHeadingChar"/>
    <w:rsid w:val="00C45B78"/>
    <w:pPr>
      <w:keepNext/>
      <w:spacing w:after="40" w:before="40" w:line="240" w:lineRule="auto"/>
      <w:jc w:val="center"/>
    </w:pPr>
    <w:rPr>
      <w:rFonts w:ascii="Arial" w:cs="Times New Roman" w:eastAsia="Times New Roman" w:hAnsi="Arial"/>
      <w:b/>
      <w:color w:val="000000"/>
      <w:kern w:val="24"/>
      <w:sz w:val="18"/>
      <w14:ligatures w14:val="none"/>
    </w:rPr>
  </w:style>
  <w:style w:customStyle="1" w:styleId="TableHeadingChar" w:type="character">
    <w:name w:val="Table Heading Char"/>
    <w:basedOn w:val="DefaultParagraphFont"/>
    <w:link w:val="TableHeading"/>
    <w:rsid w:val="00C45B78"/>
    <w:rPr>
      <w:rFonts w:ascii="Arial" w:cs="Times New Roman" w:eastAsia="Times New Roman" w:hAnsi="Arial"/>
      <w:b/>
      <w:color w:val="000000"/>
      <w:kern w:val="24"/>
      <w:sz w:val="18"/>
      <w14:ligatures w14:val="none"/>
    </w:rPr>
  </w:style>
  <w:style w:customStyle="1" w:styleId="tablenote" w:type="paragraph">
    <w:name w:val="table note"/>
    <w:link w:val="tablenoteChar"/>
    <w:rsid w:val="00C45B78"/>
    <w:pPr>
      <w:spacing w:after="0" w:before="40" w:line="240" w:lineRule="auto"/>
    </w:pPr>
    <w:rPr>
      <w:rFonts w:ascii="Arial" w:cs="Times New Roman" w:eastAsia="Times New Roman" w:hAnsi="Arial"/>
      <w:color w:val="000000"/>
      <w:kern w:val="22"/>
      <w:sz w:val="18"/>
      <w:szCs w:val="18"/>
      <w14:ligatures w14:val="none"/>
    </w:rPr>
  </w:style>
  <w:style w:customStyle="1" w:styleId="tablenoteChar" w:type="character">
    <w:name w:val="table note Char"/>
    <w:link w:val="tablenote"/>
    <w:rsid w:val="00C45B78"/>
    <w:rPr>
      <w:rFonts w:ascii="Arial" w:cs="Times New Roman" w:eastAsia="Times New Roman" w:hAnsi="Arial"/>
      <w:color w:val="000000"/>
      <w:kern w:val="22"/>
      <w:sz w:val="18"/>
      <w:szCs w:val="18"/>
      <w14:ligatures w14:val="none"/>
    </w:rPr>
  </w:style>
  <w:style w:customStyle="1" w:styleId="CaptionFigure" w:type="paragraph">
    <w:name w:val="Caption Figure"/>
    <w:basedOn w:val="Caption"/>
    <w:qFormat/>
    <w:rsid w:val="00C45B78"/>
    <w:pPr>
      <w:spacing w:after="240" w:before="0"/>
    </w:pPr>
    <w:rPr>
      <w:sz w:val="20"/>
      <w:szCs w:val="20"/>
    </w:rPr>
  </w:style>
  <w:style w:styleId="Caption" w:type="paragraph">
    <w:name w:val="caption"/>
    <w:basedOn w:val="Normal"/>
    <w:next w:val="BodyText"/>
    <w:uiPriority w:val="35"/>
    <w:unhideWhenUsed/>
    <w:qFormat/>
    <w:rsid w:val="00C45B78"/>
    <w:pPr>
      <w:spacing w:after="40" w:before="120" w:line="240" w:lineRule="auto"/>
    </w:pPr>
    <w:rPr>
      <w:rFonts w:ascii="Arial" w:cs="Times New Roman" w:eastAsia="Times New Roman" w:hAnsi="Arial"/>
      <w:b/>
      <w:bCs/>
      <w:kern w:val="24"/>
      <w:sz w:val="18"/>
      <w:szCs w:val="18"/>
    </w:rPr>
  </w:style>
  <w:style w:customStyle="1" w:styleId="CaptionTable" w:type="paragraph">
    <w:name w:val="Caption Table"/>
    <w:basedOn w:val="Caption"/>
    <w:next w:val="BodyText"/>
    <w:qFormat/>
    <w:rsid w:val="00C45B78"/>
    <w:pPr>
      <w:keepNext/>
      <w:spacing w:before="360"/>
    </w:pPr>
    <w:rPr>
      <w:kern w:val="22"/>
      <w:sz w:val="20"/>
      <w:szCs w:val="24"/>
    </w:rPr>
  </w:style>
  <w:style w:styleId="ListBullet" w:type="paragraph">
    <w:name w:val="List Bullet"/>
    <w:basedOn w:val="BodyText"/>
    <w:rsid w:val="00C45B78"/>
    <w:pPr>
      <w:numPr>
        <w:numId w:val="1"/>
      </w:numPr>
      <w:tabs>
        <w:tab w:pos="360" w:val="clear"/>
      </w:tabs>
      <w:spacing w:after="120"/>
    </w:pPr>
  </w:style>
  <w:style w:styleId="ListBullet2" w:type="paragraph">
    <w:name w:val="List Bullet 2"/>
    <w:basedOn w:val="ListBullet"/>
    <w:rsid w:val="00C45B78"/>
    <w:pPr>
      <w:numPr>
        <w:numId w:val="2"/>
      </w:numPr>
    </w:pPr>
  </w:style>
  <w:style w:styleId="ListBullet3" w:type="paragraph">
    <w:name w:val="List Bullet 3"/>
    <w:basedOn w:val="BodyText"/>
    <w:rsid w:val="00C45B78"/>
    <w:pPr>
      <w:numPr>
        <w:numId w:val="3"/>
      </w:numPr>
      <w:spacing w:after="120"/>
    </w:pPr>
  </w:style>
  <w:style w:styleId="ListNumber" w:type="paragraph">
    <w:name w:val="List Number"/>
    <w:basedOn w:val="BodyText"/>
    <w:rsid w:val="00C45B78"/>
    <w:pPr>
      <w:numPr>
        <w:numId w:val="4"/>
      </w:numPr>
      <w:spacing w:after="120"/>
    </w:pPr>
    <w:rPr>
      <w:szCs w:val="24"/>
    </w:rPr>
  </w:style>
  <w:style w:styleId="ListNumber2" w:type="paragraph">
    <w:name w:val="List Number 2"/>
    <w:basedOn w:val="ListNumber3"/>
    <w:rsid w:val="00C45B78"/>
    <w:pPr>
      <w:numPr>
        <w:numId w:val="5"/>
      </w:numPr>
      <w:spacing w:line="240" w:lineRule="auto"/>
      <w:ind w:left="1080"/>
    </w:pPr>
  </w:style>
  <w:style w:styleId="ListNumber3" w:type="paragraph">
    <w:name w:val="List Number 3"/>
    <w:basedOn w:val="BodyText"/>
    <w:rsid w:val="00C45B78"/>
    <w:pPr>
      <w:numPr>
        <w:numId w:val="6"/>
      </w:numPr>
      <w:spacing w:after="120"/>
    </w:pPr>
  </w:style>
  <w:style w:customStyle="1" w:styleId="TableCell" w:type="paragraph">
    <w:name w:val="Table Cell"/>
    <w:basedOn w:val="BodyText"/>
    <w:rsid w:val="00C45B78"/>
    <w:pPr>
      <w:spacing w:after="40" w:before="40" w:line="247" w:lineRule="auto"/>
      <w:jc w:val="center"/>
    </w:pPr>
    <w:rPr>
      <w:sz w:val="18"/>
    </w:rPr>
  </w:style>
  <w:style w:customStyle="1" w:styleId="TableCellLeft" w:type="paragraph">
    <w:name w:val="Table Cell Left"/>
    <w:basedOn w:val="TableCell"/>
    <w:qFormat/>
    <w:rsid w:val="00C45B78"/>
    <w:pPr>
      <w:jc w:val="left"/>
    </w:pPr>
  </w:style>
  <w:style w:customStyle="1" w:styleId="EnterpriseTableStyle1" w:type="table">
    <w:name w:val="Enterprise Table Style1"/>
    <w:basedOn w:val="TableNormal"/>
    <w:uiPriority w:val="99"/>
    <w:rsid w:val="00C45B78"/>
    <w:pPr>
      <w:spacing w:after="0" w:line="240" w:lineRule="auto"/>
    </w:pPr>
    <w:rPr>
      <w:rFonts w:ascii="Times" w:cs="Times New Roman" w:eastAsia="Times New Roman" w:hAnsi="Times"/>
      <w:kern w:val="0"/>
      <w:sz w:val="20"/>
      <w:szCs w:val="20"/>
      <w14:ligatures w14:val="none"/>
    </w:rPr>
    <w:tblPr>
      <w:tblBorders>
        <w:top w:color="A6A6A6" w:space="0" w:sz="4" w:themeColor="background1" w:themeShade="A6" w:val="single"/>
        <w:left w:color="A6A6A6" w:space="0" w:sz="4" w:themeColor="background1" w:themeShade="A6" w:val="single"/>
        <w:bottom w:color="auto" w:space="0" w:sz="4" w:val="single"/>
        <w:right w:color="A6A6A6" w:space="0" w:sz="4" w:themeColor="background1" w:themeShade="A6" w:val="single"/>
        <w:insideH w:color="A6A6A6" w:space="0" w:sz="4" w:themeColor="background1" w:themeShade="A6" w:val="single"/>
        <w:insideV w:color="A6A6A6" w:space="0" w:sz="4" w:themeColor="background1" w:themeShade="A6" w:val="single"/>
      </w:tblBorders>
    </w:tblPr>
    <w:trPr>
      <w:cantSplit/>
    </w:trPr>
    <w:tcPr>
      <w:shd w:color="auto" w:fill="auto" w:val="clear"/>
    </w:tcPr>
    <w:tblStylePr w:type="firstRow">
      <w:tblPr/>
      <w:trPr>
        <w:tblHeader/>
      </w:trPr>
      <w:tcPr>
        <w:tcBorders>
          <w:top w:color="auto" w:space="0" w:sz="8" w:val="single"/>
          <w:bottom w:color="auto" w:space="0" w:sz="8" w:val="single"/>
        </w:tcBorders>
      </w:tcPr>
    </w:tblStylePr>
    <w:tblStylePr w:type="lastRow">
      <w:tblPr/>
      <w:tcPr>
        <w:tcBorders>
          <w:bottom w:color="auto" w:space="0" w:sz="4" w:val="single"/>
        </w:tcBorders>
        <w:shd w:color="auto" w:fill="auto" w:val="clear"/>
      </w:tcPr>
    </w:tblStylePr>
  </w:style>
  <w:style w:customStyle="1" w:styleId="reference" w:type="paragraph">
    <w:name w:val="reference"/>
    <w:basedOn w:val="BodyText"/>
    <w:locked/>
    <w:rsid w:val="00C45B78"/>
    <w:pPr>
      <w:ind w:hanging="720" w:left="720"/>
    </w:pPr>
  </w:style>
  <w:style w:styleId="BodyTextIndent" w:type="paragraph">
    <w:name w:val="Body Text Indent"/>
    <w:basedOn w:val="Normal"/>
    <w:link w:val="BodyTextIndentChar"/>
    <w:uiPriority w:val="99"/>
    <w:unhideWhenUsed/>
    <w:rsid w:val="00C45B78"/>
    <w:pPr>
      <w:widowControl w:val="0"/>
      <w:autoSpaceDE w:val="0"/>
      <w:autoSpaceDN w:val="0"/>
      <w:spacing w:after="120" w:line="240" w:lineRule="auto"/>
      <w:ind w:left="360"/>
    </w:pPr>
    <w:rPr>
      <w:rFonts w:ascii="Arial" w:cs="Calibri" w:eastAsia="Calibri" w:hAnsi="Arial"/>
      <w:sz w:val="20"/>
      <w:szCs w:val="20"/>
    </w:rPr>
  </w:style>
  <w:style w:customStyle="1" w:styleId="BodyTextIndentChar" w:type="character">
    <w:name w:val="Body Text Indent Char"/>
    <w:basedOn w:val="DefaultParagraphFont"/>
    <w:link w:val="BodyTextIndent"/>
    <w:uiPriority w:val="99"/>
    <w:rsid w:val="00C45B78"/>
    <w:rPr>
      <w:rFonts w:ascii="Arial" w:cs="Calibri" w:eastAsia="Calibri" w:hAnsi="Arial"/>
      <w:kern w:val="0"/>
      <w:sz w:val="20"/>
      <w:szCs w:val="20"/>
      <w14:ligatures w14:val="none"/>
    </w:rPr>
  </w:style>
  <w:style w:styleId="UnresolvedMention" w:type="character">
    <w:name w:val="Unresolved Mention"/>
    <w:basedOn w:val="DefaultParagraphFont"/>
    <w:uiPriority w:val="99"/>
    <w:semiHidden/>
    <w:unhideWhenUsed/>
    <w:rsid w:val="00C45B78"/>
    <w:rPr>
      <w:color w:val="605E5C"/>
      <w:shd w:color="auto" w:fill="E1DFDD" w:val="clear"/>
    </w:rPr>
  </w:style>
  <w:style w:customStyle="1" w:styleId="BlockQuote" w:type="paragraph">
    <w:name w:val="Block Quote"/>
    <w:basedOn w:val="BodyText"/>
    <w:next w:val="BodyText"/>
    <w:qFormat/>
    <w:rsid w:val="00C45B78"/>
    <w:pPr>
      <w:spacing w:after="200" w:line="240" w:lineRule="auto"/>
      <w:ind w:left="720" w:right="720"/>
    </w:pPr>
    <w:rPr>
      <w:rFonts w:cstheme="minorBid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MichaelSchmidt2\USDA\Mountain%20Planning%20Service%20Group%20-%20SCC%20Library\03_Nebraska%20NFG\Species%20Evaluations\R_NNFG_SO\qmd\template_styles\MPSGtemplate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MPSGtemplateStyleSet</Template>
  <TotalTime>1</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2024-09-19T22:46:00Z</dcterms:created>
  <dcterms:modified xsi:type="dcterms:W3CDTF">2024-09-19T22:46:00Z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knitr">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