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軟正黑體" w:hAnsi="微軟正黑體" w:eastAsia="微軟正黑體"/>
          <w:sz w:val="32"/>
        </w:rPr>
      </w:pPr>
      <w:r>
        <w:rPr>
          <w:rFonts w:ascii="微軟正黑體" w:hAnsi="微軟正黑體" w:eastAsia="微軟正黑體"/>
          <w:sz w:val="32"/>
        </w:rPr>
        <w:t>系統程式設計</w:t>
      </w:r>
    </w:p>
    <w:p>
      <w:pPr>
        <w:pStyle w:val="Normal"/>
        <w:jc w:val="center"/>
        <w:rPr>
          <w:rFonts w:ascii="微軟正黑體" w:hAnsi="微軟正黑體" w:eastAsia="微軟正黑體"/>
          <w:sz w:val="32"/>
          <w:szCs w:val="32"/>
        </w:rPr>
      </w:pPr>
      <w:r>
        <w:rPr>
          <w:rFonts w:eastAsia="微軟正黑體" w:ascii="微軟正黑體" w:hAnsi="微軟正黑體"/>
          <w:sz w:val="32"/>
          <w:szCs w:val="32"/>
        </w:rPr>
        <w:t>Lab5</w:t>
      </w:r>
      <w:bookmarkStart w:id="0" w:name="_GoBack"/>
      <w:bookmarkEnd w:id="0"/>
      <w:r>
        <w:rPr>
          <w:rFonts w:eastAsia="微軟正黑體" w:ascii="微軟正黑體" w:hAnsi="微軟正黑體"/>
          <w:sz w:val="32"/>
          <w:szCs w:val="32"/>
        </w:rPr>
        <w:t xml:space="preserve"> Demo Tables</w:t>
      </w:r>
    </w:p>
    <w:p>
      <w:pPr>
        <w:pStyle w:val="Normal"/>
        <w:rPr/>
      </w:pPr>
      <w:r>
        <w:rPr>
          <w:rFonts w:ascii="微軟正黑體" w:hAnsi="微軟正黑體" w:eastAsia="微軟正黑體"/>
          <w:sz w:val="20"/>
          <w:szCs w:val="20"/>
        </w:rPr>
        <w:t xml:space="preserve">系級 </w:t>
      </w:r>
      <w:r>
        <w:rPr>
          <w:rFonts w:eastAsia="微軟正黑體" w:ascii="微軟正黑體" w:hAnsi="微軟正黑體"/>
          <w:sz w:val="20"/>
          <w:szCs w:val="20"/>
        </w:rPr>
        <w:t xml:space="preserve">: </w:t>
      </w:r>
      <w:r>
        <w:rPr>
          <w:rFonts w:ascii="微軟正黑體" w:hAnsi="微軟正黑體" w:eastAsia="微軟正黑體"/>
          <w:sz w:val="20"/>
          <w:szCs w:val="20"/>
        </w:rPr>
        <w:t>心理三</w:t>
      </w:r>
    </w:p>
    <w:p>
      <w:pPr>
        <w:pStyle w:val="Normal"/>
        <w:rPr/>
      </w:pPr>
      <w:r>
        <w:rPr>
          <w:rFonts w:ascii="微軟正黑體" w:hAnsi="微軟正黑體" w:eastAsia="微軟正黑體"/>
          <w:sz w:val="20"/>
          <w:szCs w:val="20"/>
        </w:rPr>
        <w:t xml:space="preserve">學號 </w:t>
      </w:r>
      <w:r>
        <w:rPr>
          <w:rFonts w:eastAsia="微軟正黑體" w:ascii="微軟正黑體" w:hAnsi="微軟正黑體"/>
          <w:sz w:val="20"/>
          <w:szCs w:val="20"/>
        </w:rPr>
        <w:t xml:space="preserve">: </w:t>
      </w:r>
      <w:r>
        <w:rPr>
          <w:rFonts w:eastAsia="微軟正黑體" w:ascii="微軟正黑體" w:hAnsi="微軟正黑體"/>
          <w:sz w:val="20"/>
          <w:szCs w:val="20"/>
        </w:rPr>
        <w:t>406315017</w:t>
      </w:r>
    </w:p>
    <w:p>
      <w:pPr>
        <w:pStyle w:val="Normal"/>
        <w:rPr/>
      </w:pPr>
      <w:r>
        <w:rPr>
          <w:rFonts w:ascii="微軟正黑體" w:hAnsi="微軟正黑體" w:eastAsia="微軟正黑體"/>
          <w:sz w:val="20"/>
          <w:szCs w:val="20"/>
        </w:rPr>
        <w:t xml:space="preserve">姓名 </w:t>
      </w:r>
      <w:r>
        <w:rPr>
          <w:rFonts w:eastAsia="微軟正黑體" w:ascii="微軟正黑體" w:hAnsi="微軟正黑體"/>
          <w:sz w:val="20"/>
          <w:szCs w:val="20"/>
        </w:rPr>
        <w:t xml:space="preserve">: </w:t>
      </w:r>
      <w:r>
        <w:rPr>
          <w:rFonts w:ascii="微軟正黑體" w:hAnsi="微軟正黑體" w:eastAsia="微軟正黑體"/>
          <w:sz w:val="20"/>
          <w:szCs w:val="20"/>
        </w:rPr>
        <w:t>鄧智宇</w:t>
      </w:r>
    </w:p>
    <w:p>
      <w:pPr>
        <w:pStyle w:val="Normal"/>
        <w:rPr>
          <w:rFonts w:ascii="微軟正黑體" w:hAnsi="微軟正黑體" w:eastAsia="微軟正黑體"/>
          <w:sz w:val="20"/>
          <w:szCs w:val="20"/>
        </w:rPr>
      </w:pPr>
      <w:r>
        <w:rPr>
          <w:rFonts w:eastAsia="微軟正黑體" w:ascii="微軟正黑體" w:hAnsi="微軟正黑體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color w:val="5B9BD5" w:themeColor="accent1"/>
          <w:sz w:val="28"/>
          <w:szCs w:val="28"/>
        </w:rPr>
      </w:pPr>
      <w:r>
        <w:rPr>
          <w:rFonts w:eastAsia="微軟正黑體" w:ascii="微軟正黑體" w:hAnsi="微軟正黑體"/>
          <w:color w:val="5B9BD5" w:themeColor="accent1"/>
          <w:sz w:val="28"/>
          <w:szCs w:val="28"/>
        </w:rPr>
        <w:t>Demo Part1</w:t>
      </w:r>
    </w:p>
    <w:tbl>
      <w:tblPr>
        <w:tblW w:w="9880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72" w:type="dxa"/>
          <w:left w:w="134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1976"/>
        <w:gridCol w:w="1976"/>
        <w:gridCol w:w="1976"/>
        <w:gridCol w:w="1976"/>
        <w:gridCol w:w="1976"/>
      </w:tblGrid>
      <w:tr>
        <w:trPr>
          <w:trHeight w:val="119" w:hRule="atLeast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5B9BD5" w:themeFill="accent1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5B9BD5" w:themeFill="accent1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5B9BD5" w:themeFill="accent1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 xml:space="preserve">User CPU Time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5B9BD5" w:themeFill="accent1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>System CPU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5B9BD5" w:themeFill="accent1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>Loop Iterations</w:t>
            </w:r>
          </w:p>
        </w:tc>
      </w:tr>
      <w:tr>
        <w:trPr>
          <w:trHeight w:val="306" w:hRule="atLeast"/>
        </w:trPr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getc , putc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02.90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2.560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0.344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104857600</w:t>
            </w:r>
          </w:p>
        </w:tc>
      </w:tr>
      <w:tr>
        <w:trPr>
          <w:trHeight w:val="306" w:hRule="atLeast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 xml:space="preserve">fgets , fputs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0.03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0.012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0.024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25607</w:t>
            </w:r>
          </w:p>
        </w:tc>
      </w:tr>
    </w:tbl>
    <w:p>
      <w:pPr>
        <w:pStyle w:val="ListParagraph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color w:val="70AD47" w:themeColor="accent6"/>
          <w:sz w:val="28"/>
          <w:szCs w:val="28"/>
        </w:rPr>
      </w:pPr>
      <w:r>
        <w:rPr>
          <w:rFonts w:eastAsia="微軟正黑體" w:ascii="微軟正黑體" w:hAnsi="微軟正黑體"/>
          <w:color w:val="70AD47" w:themeColor="accent6"/>
          <w:sz w:val="28"/>
          <w:szCs w:val="28"/>
        </w:rPr>
        <w:t>Demo Part2</w:t>
      </w:r>
    </w:p>
    <w:tbl>
      <w:tblPr>
        <w:tblW w:w="9863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72" w:type="dxa"/>
          <w:left w:w="134" w:type="dxa"/>
          <w:bottom w:w="72" w:type="dxa"/>
          <w:right w:w="144" w:type="dxa"/>
        </w:tblCellMar>
        <w:tblLook w:noVBand="1" w:val="0420" w:noHBand="0" w:lastColumn="0" w:firstColumn="0" w:lastRow="0" w:firstRow="1"/>
      </w:tblPr>
      <w:tblGrid>
        <w:gridCol w:w="2150"/>
        <w:gridCol w:w="2467"/>
        <w:gridCol w:w="2624"/>
        <w:gridCol w:w="2621"/>
      </w:tblGrid>
      <w:tr>
        <w:trPr>
          <w:trHeight w:val="91" w:hRule="atLeast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70AD47" w:themeFill="accent6" w:val="clear"/>
            <w:vAlign w:val="cente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>Buffer Mode</w:t>
            </w:r>
          </w:p>
        </w:tc>
        <w:tc>
          <w:tcPr>
            <w:tcW w:w="24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70AD47" w:themeFill="accent6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26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70AD47" w:themeFill="accent6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 xml:space="preserve">User CPU Time </w:t>
            </w:r>
          </w:p>
        </w:tc>
        <w:tc>
          <w:tcPr>
            <w:tcW w:w="26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color="auto" w:fill="70AD47" w:themeFill="accent6" w:val="clear"/>
            <w:vAlign w:val="center"/>
          </w:tcPr>
          <w:p>
            <w:pPr>
              <w:pStyle w:val="Normal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b/>
                <w:bCs/>
                <w:sz w:val="20"/>
                <w:szCs w:val="20"/>
              </w:rPr>
              <w:t>System CPU Time</w:t>
            </w:r>
          </w:p>
        </w:tc>
      </w:tr>
      <w:tr>
        <w:trPr>
          <w:trHeight w:val="156" w:hRule="atLeast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Fully buffered</w:t>
            </w:r>
          </w:p>
        </w:tc>
        <w:tc>
          <w:tcPr>
            <w:tcW w:w="24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0.33</w:t>
            </w:r>
          </w:p>
        </w:tc>
        <w:tc>
          <w:tcPr>
            <w:tcW w:w="26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0.068</w:t>
            </w:r>
          </w:p>
        </w:tc>
        <w:tc>
          <w:tcPr>
            <w:tcW w:w="262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0.260</w:t>
            </w:r>
          </w:p>
        </w:tc>
      </w:tr>
      <w:tr>
        <w:trPr>
          <w:trHeight w:val="156" w:hRule="atLeast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Line buffered</w:t>
            </w:r>
          </w:p>
        </w:tc>
        <w:tc>
          <w:tcPr>
            <w:tcW w:w="2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0.33</w:t>
            </w:r>
          </w:p>
        </w:tc>
        <w:tc>
          <w:tcPr>
            <w:tcW w:w="2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</w:t>
            </w:r>
            <w:r>
              <w:rPr>
                <w:rFonts w:eastAsia="微軟正黑體" w:ascii="微軟正黑體" w:hAnsi="微軟正黑體"/>
                <w:sz w:val="20"/>
                <w:szCs w:val="20"/>
              </w:rPr>
              <w:t>0</w:t>
            </w:r>
            <w:r>
              <w:rPr>
                <w:rFonts w:eastAsia="微軟正黑體" w:ascii="微軟正黑體" w:hAnsi="微軟正黑體"/>
                <w:sz w:val="20"/>
                <w:szCs w:val="20"/>
              </w:rPr>
              <w:t>68</w:t>
            </w:r>
          </w:p>
        </w:tc>
        <w:tc>
          <w:tcPr>
            <w:tcW w:w="2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0.268</w:t>
            </w:r>
          </w:p>
        </w:tc>
      </w:tr>
      <w:tr>
        <w:trPr>
          <w:trHeight w:val="156" w:hRule="atLeast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Unbuffered</w:t>
            </w:r>
          </w:p>
        </w:tc>
        <w:tc>
          <w:tcPr>
            <w:tcW w:w="24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26.53</w:t>
            </w:r>
          </w:p>
        </w:tc>
        <w:tc>
          <w:tcPr>
            <w:tcW w:w="2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4.980</w:t>
            </w:r>
          </w:p>
        </w:tc>
        <w:tc>
          <w:tcPr>
            <w:tcW w:w="26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both"/>
              <w:rPr>
                <w:rFonts w:ascii="微軟正黑體" w:hAnsi="微軟正黑體" w:eastAsia="微軟正黑體"/>
                <w:sz w:val="20"/>
                <w:szCs w:val="20"/>
              </w:rPr>
            </w:pPr>
            <w:r>
              <w:rPr>
                <w:rFonts w:eastAsia="微軟正黑體" w:ascii="微軟正黑體" w:hAnsi="微軟正黑體"/>
                <w:sz w:val="20"/>
                <w:szCs w:val="20"/>
              </w:rPr>
              <w:t>21.536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軟正黑體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19ff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80</Words>
  <Characters>302</Characters>
  <CharactersWithSpaces>333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2018-05-03T09:21:00Z</dcterms:created>
  <dc:creator>INfinity</dc:creator>
  <dc:description/>
  <dc:language>en-US</dc:language>
  <cp:lastModifiedBy/>
  <dcterms:modified xsi:type="dcterms:W3CDTF">2020-05-13T14:51:28Z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