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81" w:rsidRPr="000E2A17" w:rsidRDefault="00784C7F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DERSİN ADI</w:t>
      </w:r>
      <w:r w:rsidRPr="000E2A17">
        <w:rPr>
          <w:rFonts w:ascii="Arial" w:hAnsi="Arial" w:cs="Arial"/>
          <w:b/>
          <w:bCs/>
        </w:rPr>
        <w:tab/>
        <w:t>: BİLİŞİM TEKNİK RESMİ</w:t>
      </w:r>
    </w:p>
    <w:p w:rsidR="00D61B81" w:rsidRPr="000E2A17" w:rsidRDefault="00784C7F">
      <w:pPr>
        <w:tabs>
          <w:tab w:val="left" w:pos="2835"/>
        </w:tabs>
        <w:spacing w:after="120"/>
        <w:rPr>
          <w:rFonts w:ascii="Arial" w:hAnsi="Arial" w:cs="Arial"/>
        </w:rPr>
      </w:pPr>
      <w:r w:rsidRPr="000E2A17">
        <w:rPr>
          <w:rFonts w:ascii="Arial" w:hAnsi="Arial" w:cs="Arial"/>
          <w:b/>
          <w:bCs/>
        </w:rPr>
        <w:t>DERSİN SÜRESİ</w:t>
      </w:r>
      <w:r w:rsidRPr="000E2A17">
        <w:rPr>
          <w:rFonts w:ascii="Arial" w:hAnsi="Arial" w:cs="Arial"/>
          <w:b/>
          <w:bCs/>
        </w:rPr>
        <w:tab/>
        <w:t>:</w:t>
      </w:r>
      <w:r w:rsidRPr="000E2A17">
        <w:rPr>
          <w:rFonts w:ascii="Arial" w:hAnsi="Arial" w:cs="Arial"/>
        </w:rPr>
        <w:t xml:space="preserve"> </w:t>
      </w:r>
      <w:r w:rsidRPr="000E2A17">
        <w:rPr>
          <w:rFonts w:ascii="Arial" w:hAnsi="Arial" w:cs="Arial"/>
          <w:b/>
        </w:rPr>
        <w:t>2 ders saati</w:t>
      </w:r>
    </w:p>
    <w:p w:rsidR="005E4EFA" w:rsidRPr="000E2A17" w:rsidRDefault="005E4EFA" w:rsidP="005E4EFA">
      <w:pPr>
        <w:tabs>
          <w:tab w:val="left" w:pos="2835"/>
        </w:tabs>
        <w:spacing w:after="0" w:line="360" w:lineRule="auto"/>
        <w:rPr>
          <w:rFonts w:ascii="Arial" w:hAnsi="Arial" w:cs="Arial"/>
          <w:b/>
          <w:bCs/>
          <w:color w:val="000000"/>
        </w:rPr>
      </w:pPr>
      <w:r w:rsidRPr="000E2A17">
        <w:rPr>
          <w:rFonts w:ascii="Arial" w:hAnsi="Arial" w:cs="Arial"/>
          <w:b/>
          <w:bCs/>
          <w:color w:val="000000"/>
        </w:rPr>
        <w:t xml:space="preserve">DERSİN </w:t>
      </w:r>
      <w:proofErr w:type="gramStart"/>
      <w:r w:rsidRPr="000E2A17">
        <w:rPr>
          <w:rFonts w:ascii="Arial" w:hAnsi="Arial" w:cs="Arial"/>
          <w:b/>
          <w:bCs/>
          <w:color w:val="000000"/>
        </w:rPr>
        <w:t xml:space="preserve">SINIFI                     : </w:t>
      </w:r>
      <w:r w:rsidRPr="000E2A17">
        <w:rPr>
          <w:rFonts w:ascii="Arial" w:hAnsi="Arial" w:cs="Arial"/>
          <w:bCs/>
          <w:color w:val="000000"/>
        </w:rPr>
        <w:t>10</w:t>
      </w:r>
      <w:proofErr w:type="gramEnd"/>
      <w:r w:rsidRPr="000E2A17">
        <w:rPr>
          <w:rFonts w:ascii="Arial" w:hAnsi="Arial" w:cs="Arial"/>
          <w:bCs/>
          <w:color w:val="000000"/>
        </w:rPr>
        <w:t>.sınıf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0E2A17">
        <w:rPr>
          <w:rFonts w:ascii="Arial" w:hAnsi="Arial" w:cs="Arial"/>
          <w:b/>
          <w:bCs/>
        </w:rPr>
        <w:t>DERSİN AMACI</w:t>
      </w:r>
      <w:r w:rsidRPr="000E2A17">
        <w:rPr>
          <w:rFonts w:ascii="Arial" w:hAnsi="Arial" w:cs="Arial"/>
          <w:b/>
          <w:bCs/>
        </w:rPr>
        <w:tab/>
        <w:t>:</w:t>
      </w:r>
      <w:r w:rsidR="00167D11" w:rsidRPr="000E2A17">
        <w:rPr>
          <w:rFonts w:ascii="Arial" w:hAnsi="Arial" w:cs="Arial"/>
          <w:bCs/>
        </w:rPr>
        <w:t>Bu derste öğrenciye; iş sağlığı ve güvenliği tedbirleri doğrultusunda TS EN ISO standartlarına ve teknik resim kurallarına uygun olarak teknik ve mesleki çizimleri yapma ile ilgili bilgi ve becerilerin kazandırılması amaçlanmaktadır</w:t>
      </w:r>
      <w:r w:rsidRPr="000E2A17">
        <w:rPr>
          <w:rFonts w:ascii="Arial" w:hAnsi="Arial" w:cs="Arial"/>
          <w:bCs/>
        </w:rPr>
        <w:t>.</w:t>
      </w:r>
    </w:p>
    <w:p w:rsidR="00D61B81" w:rsidRPr="000E2A17" w:rsidRDefault="00D61B81" w:rsidP="00561259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</w:p>
    <w:p w:rsidR="00D61B81" w:rsidRPr="000E2A17" w:rsidRDefault="00784C7F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DERSİN ÖĞRENME KAZANIMLARI</w:t>
      </w:r>
      <w:r w:rsidR="00451B32" w:rsidRPr="000E2A17">
        <w:rPr>
          <w:rFonts w:ascii="Arial" w:hAnsi="Arial" w:cs="Arial"/>
          <w:b/>
          <w:bCs/>
        </w:rPr>
        <w:tab/>
      </w:r>
      <w:r w:rsidRPr="000E2A17">
        <w:rPr>
          <w:rFonts w:ascii="Arial" w:hAnsi="Arial" w:cs="Arial"/>
          <w:b/>
          <w:bCs/>
        </w:rPr>
        <w:t>:</w:t>
      </w:r>
    </w:p>
    <w:p w:rsidR="00D61B81" w:rsidRPr="000E2A17" w:rsidRDefault="00D61B81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p w:rsidR="00D61B81" w:rsidRPr="000E2A17" w:rsidRDefault="00167D11" w:rsidP="00561259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0E2A17">
        <w:rPr>
          <w:rFonts w:ascii="Arial" w:hAnsi="Arial" w:cs="Arial"/>
        </w:rPr>
        <w:t>İş sağlığı ve güvenliği tedbirleri doğrultusunda teknik resim kurallarına uygun olarak norm yazı ve çizim uygulamaları yapar.</w:t>
      </w:r>
    </w:p>
    <w:p w:rsidR="00D61B81" w:rsidRPr="000E2A17" w:rsidRDefault="00167D11" w:rsidP="00561259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0E2A17">
        <w:rPr>
          <w:rFonts w:ascii="Arial" w:hAnsi="Arial" w:cs="Arial"/>
          <w:bCs/>
        </w:rPr>
        <w:t>İş sağlığı ve güvenliği tedbirleri doğrultusunda teknik resim kurallarına uygun olarak akış diyagramlarını, ağ topolojisi ve veri ağı tesisat şemalarını çizer.</w:t>
      </w:r>
    </w:p>
    <w:p w:rsidR="00D61B81" w:rsidRPr="000E2A17" w:rsidRDefault="00D61B81" w:rsidP="00E871C9">
      <w:p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</w:p>
    <w:p w:rsidR="00E871C9" w:rsidRPr="000E2A17" w:rsidRDefault="00E871C9" w:rsidP="00E871C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 xml:space="preserve">DERSİN </w:t>
      </w:r>
      <w:r w:rsidR="00167D11" w:rsidRPr="000E2A17">
        <w:rPr>
          <w:rFonts w:ascii="Arial" w:hAnsi="Arial" w:cs="Arial"/>
          <w:b/>
          <w:bCs/>
        </w:rPr>
        <w:t>İÇERİĞİ:</w:t>
      </w:r>
    </w:p>
    <w:p w:rsidR="00E871C9" w:rsidRPr="000E2A17" w:rsidRDefault="00E871C9">
      <w:pPr>
        <w:tabs>
          <w:tab w:val="left" w:pos="2835"/>
        </w:tabs>
        <w:spacing w:after="0"/>
        <w:ind w:firstLine="284"/>
        <w:jc w:val="both"/>
        <w:rPr>
          <w:rFonts w:ascii="Arial" w:hAnsi="Arial" w:cs="Arial"/>
          <w:bCs/>
        </w:rPr>
      </w:pPr>
    </w:p>
    <w:tbl>
      <w:tblPr>
        <w:tblW w:w="92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4067"/>
        <w:gridCol w:w="825"/>
        <w:gridCol w:w="825"/>
        <w:gridCol w:w="825"/>
        <w:gridCol w:w="825"/>
      </w:tblGrid>
      <w:tr w:rsidR="00D61B81" w:rsidRPr="000E2A17">
        <w:trPr>
          <w:trHeight w:val="495"/>
          <w:jc w:val="center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BİLİŞİM TEKNİK RESMİ DERSİ</w:t>
            </w:r>
          </w:p>
        </w:tc>
      </w:tr>
      <w:tr w:rsidR="00D61B81" w:rsidRPr="000E2A17">
        <w:trPr>
          <w:trHeight w:val="315"/>
          <w:jc w:val="center"/>
        </w:trPr>
        <w:tc>
          <w:tcPr>
            <w:tcW w:w="1845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MODÜLLER</w:t>
            </w:r>
          </w:p>
        </w:tc>
        <w:tc>
          <w:tcPr>
            <w:tcW w:w="4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KONULAR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KAZANIM SAYISI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FE3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SÜRE</w:t>
            </w:r>
          </w:p>
        </w:tc>
      </w:tr>
      <w:tr w:rsidR="00D61B81" w:rsidRPr="000E2A17">
        <w:trPr>
          <w:trHeight w:val="525"/>
          <w:jc w:val="center"/>
        </w:trPr>
        <w:tc>
          <w:tcPr>
            <w:tcW w:w="1845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1B81" w:rsidRPr="000E2A17" w:rsidRDefault="00D61B8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B81" w:rsidRPr="000E2A17" w:rsidRDefault="00D61B8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Modül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Ders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Ders Saati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Ağırlık %</w:t>
            </w:r>
          </w:p>
        </w:tc>
      </w:tr>
      <w:tr w:rsidR="00D61B81" w:rsidRPr="000E2A17">
        <w:trPr>
          <w:trHeight w:val="1275"/>
          <w:jc w:val="center"/>
        </w:trPr>
        <w:tc>
          <w:tcPr>
            <w:tcW w:w="18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C9D" w:rsidRPr="000E2A17" w:rsidRDefault="001C515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 xml:space="preserve">Temel </w:t>
            </w:r>
          </w:p>
          <w:p w:rsidR="00BA2C9D" w:rsidRPr="000E2A17" w:rsidRDefault="001C515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 xml:space="preserve">Teknik </w:t>
            </w:r>
          </w:p>
          <w:p w:rsidR="00D61B81" w:rsidRPr="000E2A17" w:rsidRDefault="001C515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Resim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81" w:rsidRPr="000E2A17" w:rsidRDefault="00BA2C9D" w:rsidP="00BA2C9D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Temel geometrik çizimler</w:t>
            </w:r>
          </w:p>
          <w:p w:rsidR="00D61B81" w:rsidRPr="000E2A17" w:rsidRDefault="00784C7F" w:rsidP="00BA2C9D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Perspektiflerin görünüşlerini çizme ve ölçülendirme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81" w:rsidRPr="000E2A17" w:rsidRDefault="00784C7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81" w:rsidRPr="000E2A17" w:rsidRDefault="00784C7F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40/</w:t>
            </w:r>
            <w:r w:rsidR="00BC5503" w:rsidRPr="000E2A17">
              <w:rPr>
                <w:rFonts w:ascii="Arial" w:eastAsia="Times New Roman" w:hAnsi="Arial" w:cs="Arial"/>
              </w:rPr>
              <w:t>36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81" w:rsidRPr="000E2A17" w:rsidRDefault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50</w:t>
            </w:r>
          </w:p>
        </w:tc>
      </w:tr>
      <w:tr w:rsidR="00BC5503" w:rsidRPr="000E2A17">
        <w:trPr>
          <w:trHeight w:val="1275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C5503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Mesleki Çizimler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A2C9D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Akış diyagramları çizimleri</w:t>
            </w:r>
          </w:p>
          <w:p w:rsidR="00BC5503" w:rsidRPr="000E2A17" w:rsidRDefault="00BC5503" w:rsidP="00BA2C9D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Ağ topolojisi çizimleri</w:t>
            </w:r>
          </w:p>
          <w:p w:rsidR="00BC5503" w:rsidRPr="000E2A17" w:rsidRDefault="00BC5503" w:rsidP="00BA2C9D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Veri ağı tesisatı çizimleri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40/36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E2A17">
              <w:rPr>
                <w:rFonts w:ascii="Arial" w:eastAsia="Times New Roman" w:hAnsi="Arial" w:cs="Arial"/>
              </w:rPr>
              <w:t>50</w:t>
            </w:r>
          </w:p>
        </w:tc>
      </w:tr>
      <w:tr w:rsidR="00BC5503" w:rsidRPr="000E2A17">
        <w:trPr>
          <w:trHeight w:val="300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TOPLAM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80/72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503" w:rsidRPr="000E2A17" w:rsidRDefault="00BC5503" w:rsidP="00BC5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0E2A17">
              <w:rPr>
                <w:rFonts w:ascii="Arial" w:eastAsia="Times New Roman" w:hAnsi="Arial" w:cs="Arial"/>
                <w:b/>
              </w:rPr>
              <w:t>100</w:t>
            </w:r>
          </w:p>
        </w:tc>
      </w:tr>
    </w:tbl>
    <w:p w:rsidR="00D61B81" w:rsidRPr="000E2A17" w:rsidRDefault="00D61B81">
      <w:pPr>
        <w:suppressAutoHyphens/>
        <w:spacing w:after="0" w:line="240" w:lineRule="auto"/>
        <w:contextualSpacing/>
        <w:rPr>
          <w:rFonts w:ascii="Arial" w:eastAsia="Times New Roman" w:hAnsi="Arial" w:cs="Arial"/>
          <w:b/>
        </w:rPr>
      </w:pPr>
    </w:p>
    <w:p w:rsidR="00D61B81" w:rsidRPr="000E2A17" w:rsidRDefault="00784C7F" w:rsidP="005D0E6C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</w:rPr>
      </w:pPr>
      <w:r w:rsidRPr="000E2A17">
        <w:rPr>
          <w:rFonts w:ascii="Arial" w:eastAsia="Times New Roman" w:hAnsi="Arial" w:cs="Arial"/>
          <w:b/>
        </w:rPr>
        <w:t xml:space="preserve">UYGULAMAYA İLİŞKİN AÇIKLAMALAR: </w:t>
      </w:r>
    </w:p>
    <w:p w:rsidR="00D61B81" w:rsidRPr="000E2A17" w:rsidRDefault="00784C7F" w:rsidP="00D24FD9">
      <w:pPr>
        <w:pStyle w:val="ListeParagraf"/>
        <w:numPr>
          <w:ilvl w:val="0"/>
          <w:numId w:val="13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</w:rPr>
      </w:pPr>
      <w:r w:rsidRPr="000E2A17">
        <w:rPr>
          <w:rFonts w:ascii="Arial" w:hAnsi="Arial" w:cs="Arial"/>
        </w:rPr>
        <w:t>Her öğrencinin uygulama yapması için ortam oluşturulmalıdır.</w:t>
      </w:r>
    </w:p>
    <w:p w:rsidR="00D61B81" w:rsidRPr="000E2A17" w:rsidRDefault="00784C7F" w:rsidP="00D24FD9">
      <w:pPr>
        <w:pStyle w:val="ListeParagraf"/>
        <w:numPr>
          <w:ilvl w:val="0"/>
          <w:numId w:val="13"/>
        </w:numPr>
        <w:suppressAutoHyphens/>
        <w:spacing w:after="0" w:line="240" w:lineRule="auto"/>
        <w:ind w:left="1080"/>
        <w:jc w:val="both"/>
        <w:rPr>
          <w:rFonts w:ascii="Arial" w:hAnsi="Arial" w:cs="Arial"/>
        </w:rPr>
      </w:pPr>
      <w:r w:rsidRPr="000E2A17">
        <w:rPr>
          <w:rFonts w:ascii="Arial" w:hAnsi="Arial" w:cs="Arial"/>
        </w:rPr>
        <w:t xml:space="preserve">Uygulama faaliyetlerinde </w:t>
      </w:r>
      <w:r w:rsidR="00D24FD9" w:rsidRPr="000E2A17">
        <w:rPr>
          <w:rFonts w:ascii="Arial" w:hAnsi="Arial" w:cs="Arial"/>
        </w:rPr>
        <w:t>i</w:t>
      </w:r>
      <w:r w:rsidRPr="000E2A17">
        <w:rPr>
          <w:rFonts w:ascii="Arial" w:hAnsi="Arial" w:cs="Arial"/>
        </w:rPr>
        <w:t>ş sağlığı ve güvenliğine ilişkin risk ve tehlike oluşturacak her türlü duruma karşı tedbirler alınmalıdır.</w:t>
      </w:r>
    </w:p>
    <w:p w:rsidR="00D61B81" w:rsidRPr="000E2A17" w:rsidRDefault="00784C7F" w:rsidP="00D24FD9">
      <w:pPr>
        <w:pStyle w:val="ListeParagraf"/>
        <w:numPr>
          <w:ilvl w:val="0"/>
          <w:numId w:val="13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</w:rPr>
      </w:pPr>
      <w:r w:rsidRPr="000E2A17">
        <w:rPr>
          <w:rFonts w:ascii="Arial" w:hAnsi="Arial" w:cs="Arial"/>
        </w:rPr>
        <w:t xml:space="preserve">Bu dersin işlenişi sırasında iktisatlı </w:t>
      </w:r>
      <w:r w:rsidR="00783D54" w:rsidRPr="000E2A17">
        <w:rPr>
          <w:rFonts w:ascii="Arial" w:hAnsi="Arial" w:cs="Arial"/>
        </w:rPr>
        <w:t>olma, israf</w:t>
      </w:r>
      <w:r w:rsidRPr="000E2A17">
        <w:rPr>
          <w:rFonts w:ascii="Arial" w:hAnsi="Arial" w:cs="Arial"/>
        </w:rPr>
        <w:t xml:space="preserve"> etmeme vb. değer, tutum ve davranışları ön plana çıkaran etkinliklere yer </w:t>
      </w:r>
      <w:r w:rsidR="00783D54" w:rsidRPr="000E2A17">
        <w:rPr>
          <w:rFonts w:ascii="Arial" w:hAnsi="Arial" w:cs="Arial"/>
        </w:rPr>
        <w:t>verilmelidir. Bu</w:t>
      </w:r>
      <w:r w:rsidRPr="000E2A17">
        <w:rPr>
          <w:rFonts w:ascii="Arial" w:hAnsi="Arial" w:cs="Arial"/>
        </w:rPr>
        <w:t xml:space="preserve"> etkinliklerde beyin fırtınası, grup tartışması, düz anlatım, soru cevap, örnek olay incelemesi gibi yöntem ve teknikler kullanılabilir.</w:t>
      </w:r>
    </w:p>
    <w:p w:rsidR="00D61B81" w:rsidRPr="000E2A17" w:rsidRDefault="00D61B81" w:rsidP="00D24FD9">
      <w:pPr>
        <w:suppressAutoHyphens/>
        <w:spacing w:after="0" w:line="240" w:lineRule="auto"/>
        <w:ind w:left="360"/>
        <w:contextualSpacing/>
        <w:rPr>
          <w:rFonts w:ascii="Arial" w:eastAsia="Times New Roman" w:hAnsi="Arial" w:cs="Arial"/>
          <w:b/>
        </w:rPr>
      </w:pPr>
    </w:p>
    <w:p w:rsidR="00D61B81" w:rsidRPr="000E2A17" w:rsidRDefault="00784C7F" w:rsidP="00D24FD9">
      <w:pPr>
        <w:ind w:left="360"/>
        <w:rPr>
          <w:rFonts w:ascii="Arial" w:eastAsia="Times New Roman" w:hAnsi="Arial" w:cs="Arial"/>
          <w:b/>
        </w:rPr>
      </w:pPr>
      <w:r w:rsidRPr="000E2A17">
        <w:rPr>
          <w:rFonts w:ascii="Arial" w:eastAsia="Times New Roman" w:hAnsi="Arial" w:cs="Arial"/>
          <w:b/>
        </w:rPr>
        <w:br w:type="page"/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lastRenderedPageBreak/>
        <w:t>MODÜL ADI</w:t>
      </w:r>
      <w:r w:rsidRPr="000E2A17">
        <w:rPr>
          <w:rFonts w:ascii="Arial" w:hAnsi="Arial" w:cs="Arial"/>
          <w:b/>
          <w:bCs/>
        </w:rPr>
        <w:tab/>
        <w:t xml:space="preserve">: </w:t>
      </w:r>
      <w:r w:rsidR="001C5154" w:rsidRPr="000E2A17">
        <w:rPr>
          <w:rFonts w:ascii="Arial" w:hAnsi="Arial" w:cs="Arial"/>
          <w:b/>
          <w:bCs/>
        </w:rPr>
        <w:t>TEMEL TEKNİK RESİM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MODÜL KODU</w:t>
      </w:r>
      <w:r w:rsidRPr="000E2A17">
        <w:rPr>
          <w:rFonts w:ascii="Arial" w:hAnsi="Arial" w:cs="Arial"/>
          <w:b/>
          <w:bCs/>
        </w:rPr>
        <w:tab/>
        <w:t>: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0E2A17">
        <w:rPr>
          <w:rFonts w:ascii="Arial" w:hAnsi="Arial" w:cs="Arial"/>
          <w:b/>
          <w:bCs/>
        </w:rPr>
        <w:t>MODÜLÜN SÜRESİ</w:t>
      </w:r>
      <w:r w:rsidRPr="000E2A17">
        <w:rPr>
          <w:rFonts w:ascii="Arial" w:hAnsi="Arial" w:cs="Arial"/>
          <w:b/>
          <w:bCs/>
        </w:rPr>
        <w:tab/>
        <w:t>:</w:t>
      </w:r>
      <w:r w:rsidR="008522C9" w:rsidRPr="000E2A17">
        <w:rPr>
          <w:rFonts w:ascii="Arial" w:hAnsi="Arial" w:cs="Arial"/>
          <w:b/>
          <w:bCs/>
        </w:rPr>
        <w:t xml:space="preserve"> </w:t>
      </w:r>
      <w:r w:rsidRPr="000E2A17">
        <w:rPr>
          <w:rFonts w:ascii="Arial" w:hAnsi="Arial" w:cs="Arial"/>
          <w:bCs/>
        </w:rPr>
        <w:t xml:space="preserve">40 / </w:t>
      </w:r>
      <w:r w:rsidR="00BC5503" w:rsidRPr="000E2A17">
        <w:rPr>
          <w:rFonts w:ascii="Arial" w:hAnsi="Arial" w:cs="Arial"/>
          <w:bCs/>
        </w:rPr>
        <w:t>36</w:t>
      </w:r>
      <w:r w:rsidRPr="000E2A17">
        <w:rPr>
          <w:rFonts w:ascii="Arial" w:hAnsi="Arial" w:cs="Arial"/>
          <w:bCs/>
        </w:rPr>
        <w:t xml:space="preserve"> ders saati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0E2A17">
        <w:rPr>
          <w:rFonts w:ascii="Arial" w:hAnsi="Arial" w:cs="Arial"/>
          <w:b/>
          <w:bCs/>
        </w:rPr>
        <w:t>MODÜLÜN AMACI</w:t>
      </w:r>
      <w:r w:rsidRPr="000E2A17">
        <w:rPr>
          <w:rFonts w:ascii="Arial" w:hAnsi="Arial" w:cs="Arial"/>
          <w:b/>
          <w:bCs/>
        </w:rPr>
        <w:tab/>
        <w:t>:</w:t>
      </w:r>
      <w:r w:rsidRPr="000E2A17">
        <w:rPr>
          <w:rFonts w:ascii="Arial" w:hAnsi="Arial" w:cs="Arial"/>
          <w:bCs/>
        </w:rPr>
        <w:t xml:space="preserve">Bireye/öğrenciye; </w:t>
      </w:r>
      <w:r w:rsidR="00F91C20" w:rsidRPr="000E2A17">
        <w:rPr>
          <w:rFonts w:ascii="Arial" w:hAnsi="Arial" w:cs="Arial"/>
          <w:bCs/>
        </w:rPr>
        <w:t>i</w:t>
      </w:r>
      <w:r w:rsidR="00167D11" w:rsidRPr="000E2A17">
        <w:rPr>
          <w:rFonts w:ascii="Arial" w:hAnsi="Arial" w:cs="Arial"/>
          <w:bCs/>
        </w:rPr>
        <w:t xml:space="preserve">ş sağlığı ve güvenliği tedbirleri doğrultusunda </w:t>
      </w:r>
      <w:r w:rsidRPr="000E2A17">
        <w:rPr>
          <w:rFonts w:ascii="Arial" w:hAnsi="Arial" w:cs="Arial"/>
          <w:bCs/>
        </w:rPr>
        <w:t xml:space="preserve">norm yazı ve çizim uygulamaları yapma ile ilgili bilgi ve </w:t>
      </w:r>
      <w:r w:rsidR="008522C9" w:rsidRPr="000E2A17">
        <w:rPr>
          <w:rFonts w:ascii="Arial" w:hAnsi="Arial" w:cs="Arial"/>
          <w:bCs/>
        </w:rPr>
        <w:t>becerileri kazandırmaktır.</w:t>
      </w:r>
    </w:p>
    <w:p w:rsidR="00D61B81" w:rsidRPr="000E2A17" w:rsidRDefault="00D61B81" w:rsidP="00561259">
      <w:pPr>
        <w:tabs>
          <w:tab w:val="left" w:pos="2835"/>
        </w:tabs>
        <w:spacing w:after="0"/>
        <w:jc w:val="both"/>
        <w:rPr>
          <w:rFonts w:ascii="Arial" w:hAnsi="Arial" w:cs="Arial"/>
        </w:rPr>
      </w:pPr>
    </w:p>
    <w:p w:rsidR="00D61B81" w:rsidRPr="000E2A17" w:rsidRDefault="00784C7F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ÖĞRENME KAZANIMLARI</w:t>
      </w:r>
      <w:r w:rsidRPr="000E2A17">
        <w:rPr>
          <w:rFonts w:ascii="Arial" w:hAnsi="Arial" w:cs="Arial"/>
          <w:b/>
          <w:bCs/>
        </w:rPr>
        <w:tab/>
        <w:t>:</w:t>
      </w:r>
    </w:p>
    <w:p w:rsidR="00451B32" w:rsidRPr="000E2A17" w:rsidRDefault="00451B32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p w:rsidR="00D61B81" w:rsidRPr="000E2A17" w:rsidRDefault="00784C7F" w:rsidP="00561259">
      <w:pPr>
        <w:pStyle w:val="ListeParagraf1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</w:rPr>
      </w:pPr>
      <w:r w:rsidRPr="000E2A17">
        <w:rPr>
          <w:rFonts w:ascii="Arial TUR" w:hAnsi="Arial TUR" w:cs="Arial TUR"/>
        </w:rPr>
        <w:t xml:space="preserve">Teknik resim kurallarına uygun olarak norm </w:t>
      </w:r>
      <w:r w:rsidR="00822CC3" w:rsidRPr="000E2A17">
        <w:rPr>
          <w:rFonts w:ascii="Arial TUR" w:hAnsi="Arial TUR" w:cs="Arial TUR"/>
        </w:rPr>
        <w:t>yazı ve temel geometrik çizim uygulamaları</w:t>
      </w:r>
      <w:r w:rsidRPr="000E2A17">
        <w:rPr>
          <w:rFonts w:ascii="Arial TUR" w:hAnsi="Arial TUR" w:cs="Arial TUR"/>
        </w:rPr>
        <w:t xml:space="preserve"> yapar.</w:t>
      </w:r>
    </w:p>
    <w:p w:rsidR="00D61B81" w:rsidRPr="000E2A17" w:rsidRDefault="00784C7F" w:rsidP="00561259">
      <w:pPr>
        <w:pStyle w:val="ListeParagraf1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</w:rPr>
      </w:pPr>
      <w:r w:rsidRPr="000E2A17">
        <w:rPr>
          <w:rFonts w:ascii="Arial TUR" w:hAnsi="Arial TUR" w:cs="Arial TUR"/>
        </w:rPr>
        <w:t>Teknik resim kurallarına uygun olarak perspektiflerin görünüşlerini çizerek ölçülendirir.</w:t>
      </w:r>
    </w:p>
    <w:p w:rsidR="00451B32" w:rsidRPr="000E2A17" w:rsidRDefault="00451B32" w:rsidP="00451B32">
      <w:pPr>
        <w:pStyle w:val="ListeParagraf1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Arial TUR" w:hAnsi="Arial TUR" w:cs="Arial TUR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24"/>
        <w:gridCol w:w="7635"/>
      </w:tblGrid>
      <w:tr w:rsidR="00D61B81" w:rsidRPr="000E2A17">
        <w:trPr>
          <w:trHeight w:hRule="exact" w:val="351"/>
          <w:jc w:val="center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5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0E2A17">
              <w:rPr>
                <w:rFonts w:ascii="Arial" w:hAnsi="Arial" w:cs="Arial"/>
                <w:b/>
                <w:bCs/>
                <w:szCs w:val="20"/>
              </w:rPr>
              <w:t>BAŞARIM ÖLÇÜTLERİ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1.Teknik resmin gereği ve önemini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2.Teknik resim araç, gereçlerini ile bunların özelliklerini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3.Standart kâğıt ölçülerini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4.Çizgi çeşitlerini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5.Kullanıldıkları yerlere göre çizgi çeşitlerini ve özelliklerini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6.Norm yazı standart ve kurallarını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7.Yazı şablonu ile norm yazı yazma işleminde dikkat edilecek hususları sıralar.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8.Temel geometrik çizimlerin çizim tekniklerini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1.Norm yazı yazar.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2.Yazı şablonu kullanır.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3.Teknik resim araç ve gereçlerini kullanır.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4.Çizimin gerektirdiği çizgi çeşitlerini kullanır.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5.Temel geometrik çizimleri yapar.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1.İzdüşümü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2.İzdüşüm çıkarma yöntemlerini sıralar.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3.Görünüş çıkarmayı açıklar. 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4.Görünüş çıkartma yöntem ve tekniklerini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5.Ölçülendirmenin önemi ve gerekliliğini açılar.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6.Ölçülendirme yöntem ve tekniklerini açıklar.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 w:rsidP="00A36C3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1.Nokta, doğru parçası, düzlem </w:t>
            </w:r>
            <w:r w:rsidR="00A36C3E" w:rsidRPr="000E2A17">
              <w:rPr>
                <w:rFonts w:ascii="Arial" w:hAnsi="Arial" w:cs="Arial"/>
                <w:szCs w:val="20"/>
              </w:rPr>
              <w:t>izdüşüm</w:t>
            </w:r>
            <w:r w:rsidRPr="000E2A17">
              <w:rPr>
                <w:rFonts w:ascii="Arial" w:hAnsi="Arial" w:cs="Arial"/>
                <w:szCs w:val="20"/>
              </w:rPr>
              <w:t xml:space="preserve"> çizimlerini yapar.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2.Üç görünüş çizimlerini yapar.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3.Perspektif çizimlerini yapar.</w:t>
            </w:r>
          </w:p>
        </w:tc>
      </w:tr>
      <w:tr w:rsidR="00D61B81" w:rsidRPr="000E2A17">
        <w:trPr>
          <w:trHeight w:hRule="exact" w:val="345"/>
          <w:jc w:val="center"/>
        </w:trPr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 xml:space="preserve"> 4.Çizimlerin ölçülendirme işlemini yapar.</w:t>
            </w:r>
          </w:p>
        </w:tc>
      </w:tr>
    </w:tbl>
    <w:p w:rsidR="00D61B81" w:rsidRPr="000E2A17" w:rsidRDefault="00784C7F" w:rsidP="0056125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Cs w:val="20"/>
        </w:rPr>
      </w:pPr>
      <w:r w:rsidRPr="000E2A17">
        <w:rPr>
          <w:rFonts w:ascii="Arial" w:hAnsi="Arial" w:cs="Arial"/>
          <w:b/>
          <w:bCs/>
          <w:szCs w:val="20"/>
        </w:rPr>
        <w:t>UYGULAMAYA İLİŞKİN AÇIKLAMALAR:</w:t>
      </w:r>
    </w:p>
    <w:p w:rsidR="00D61B81" w:rsidRPr="000E2A17" w:rsidRDefault="00D24FD9" w:rsidP="004776EC">
      <w:pPr>
        <w:pStyle w:val="ListeParagraf"/>
        <w:numPr>
          <w:ilvl w:val="0"/>
          <w:numId w:val="1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Cs w:val="20"/>
        </w:rPr>
      </w:pPr>
      <w:r w:rsidRPr="000E2A17">
        <w:rPr>
          <w:rFonts w:ascii="Arial" w:hAnsi="Arial" w:cs="Arial"/>
          <w:szCs w:val="20"/>
        </w:rPr>
        <w:t xml:space="preserve">  </w:t>
      </w:r>
      <w:r w:rsidR="00784C7F" w:rsidRPr="000E2A17">
        <w:rPr>
          <w:rFonts w:ascii="Arial" w:hAnsi="Arial" w:cs="Arial"/>
          <w:szCs w:val="20"/>
        </w:rPr>
        <w:t>Her öğrencinin uygulama yapması için ortam oluşturulmalıdır.</w:t>
      </w:r>
    </w:p>
    <w:p w:rsidR="00D61B81" w:rsidRPr="000E2A17" w:rsidRDefault="00784C7F" w:rsidP="004776EC">
      <w:pPr>
        <w:pStyle w:val="ListeParagraf"/>
        <w:numPr>
          <w:ilvl w:val="0"/>
          <w:numId w:val="14"/>
        </w:numPr>
        <w:suppressAutoHyphens/>
        <w:spacing w:after="0" w:line="240" w:lineRule="auto"/>
        <w:jc w:val="both"/>
        <w:rPr>
          <w:rFonts w:ascii="Arial" w:hAnsi="Arial" w:cs="Arial"/>
          <w:szCs w:val="20"/>
        </w:rPr>
      </w:pPr>
      <w:r w:rsidRPr="000E2A17">
        <w:rPr>
          <w:rFonts w:ascii="Arial" w:hAnsi="Arial" w:cs="Arial"/>
          <w:szCs w:val="20"/>
        </w:rPr>
        <w:t>Uygulama faaliyetlerinde İş sağlığı ve güvenliğine ilişkin risk ve tehlike oluşturacak her türlü duruma karşı tedbirler alınmalıdır.</w:t>
      </w:r>
    </w:p>
    <w:p w:rsidR="00167D11" w:rsidRPr="000E2A17" w:rsidRDefault="004776EC" w:rsidP="004776EC">
      <w:pPr>
        <w:pStyle w:val="ListeParagraf"/>
        <w:numPr>
          <w:ilvl w:val="0"/>
          <w:numId w:val="1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szCs w:val="20"/>
        </w:rPr>
        <w:lastRenderedPageBreak/>
        <w:t xml:space="preserve">   </w:t>
      </w:r>
      <w:r w:rsidR="00784C7F" w:rsidRPr="000E2A17">
        <w:rPr>
          <w:rFonts w:ascii="Arial" w:hAnsi="Arial" w:cs="Arial"/>
          <w:szCs w:val="20"/>
        </w:rPr>
        <w:t xml:space="preserve">Bu </w:t>
      </w:r>
      <w:proofErr w:type="gramStart"/>
      <w:r w:rsidR="00784C7F" w:rsidRPr="000E2A17">
        <w:rPr>
          <w:rFonts w:ascii="Arial" w:hAnsi="Arial" w:cs="Arial"/>
          <w:szCs w:val="20"/>
        </w:rPr>
        <w:t>modülün</w:t>
      </w:r>
      <w:proofErr w:type="gramEnd"/>
      <w:r w:rsidR="00784C7F" w:rsidRPr="000E2A17">
        <w:rPr>
          <w:rFonts w:ascii="Arial" w:hAnsi="Arial" w:cs="Arial"/>
          <w:szCs w:val="20"/>
        </w:rPr>
        <w:t xml:space="preserve"> işlenişi sırasında iktisatlı olma (çizim malzemelerini iktisatlı kullanır)vb. değer, tutum ve davranışları ön plana çıkaran etkinliklere yer </w:t>
      </w:r>
      <w:r w:rsidR="00783D54" w:rsidRPr="000E2A17">
        <w:rPr>
          <w:rFonts w:ascii="Arial" w:hAnsi="Arial" w:cs="Arial"/>
          <w:szCs w:val="20"/>
        </w:rPr>
        <w:t>verilmelidir. Bu</w:t>
      </w:r>
      <w:r w:rsidR="00784C7F" w:rsidRPr="000E2A17">
        <w:rPr>
          <w:rFonts w:ascii="Arial" w:hAnsi="Arial" w:cs="Arial"/>
          <w:szCs w:val="20"/>
        </w:rPr>
        <w:t xml:space="preserve"> etkinliklerde beyin fırtınası, grup tartışması, düz anlatım, soru cevap, örnek olay incelemesi gibi yöntem ve teknikler kullanılabilir</w:t>
      </w:r>
      <w:r w:rsidR="00784C7F" w:rsidRPr="000E2A17">
        <w:rPr>
          <w:rFonts w:ascii="Arial" w:hAnsi="Arial" w:cs="Arial"/>
          <w:sz w:val="20"/>
          <w:szCs w:val="20"/>
        </w:rPr>
        <w:t>.</w:t>
      </w:r>
      <w:r w:rsidR="00167D11" w:rsidRPr="000E2A17">
        <w:rPr>
          <w:rFonts w:ascii="Arial" w:hAnsi="Arial" w:cs="Arial"/>
          <w:b/>
          <w:bCs/>
        </w:rPr>
        <w:br w:type="page"/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lastRenderedPageBreak/>
        <w:t>MODÜL ADI</w:t>
      </w:r>
      <w:r w:rsidRPr="000E2A17">
        <w:rPr>
          <w:rFonts w:ascii="Arial" w:hAnsi="Arial" w:cs="Arial"/>
          <w:b/>
          <w:bCs/>
        </w:rPr>
        <w:tab/>
        <w:t>: MESLEKİ ÇİZİMLER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MODÜL KODU</w:t>
      </w:r>
      <w:r w:rsidRPr="000E2A17">
        <w:rPr>
          <w:rFonts w:ascii="Arial" w:hAnsi="Arial" w:cs="Arial"/>
          <w:b/>
          <w:bCs/>
        </w:rPr>
        <w:tab/>
        <w:t>:</w:t>
      </w:r>
    </w:p>
    <w:p w:rsidR="00D61B81" w:rsidRPr="000E2A17" w:rsidRDefault="00784C7F" w:rsidP="00561259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MODÜLÜN SÜRESİ</w:t>
      </w:r>
      <w:r w:rsidRPr="000E2A17">
        <w:rPr>
          <w:rFonts w:ascii="Arial" w:hAnsi="Arial" w:cs="Arial"/>
          <w:b/>
          <w:bCs/>
        </w:rPr>
        <w:tab/>
        <w:t>:</w:t>
      </w:r>
      <w:r w:rsidR="00CA23D0" w:rsidRPr="000E2A17">
        <w:rPr>
          <w:rFonts w:ascii="Arial" w:hAnsi="Arial" w:cs="Arial"/>
          <w:b/>
          <w:bCs/>
        </w:rPr>
        <w:t xml:space="preserve"> </w:t>
      </w:r>
      <w:r w:rsidR="00BC5503" w:rsidRPr="000E2A17">
        <w:rPr>
          <w:rFonts w:ascii="Arial" w:hAnsi="Arial" w:cs="Arial"/>
          <w:bCs/>
        </w:rPr>
        <w:t>40/36</w:t>
      </w:r>
      <w:r w:rsidRPr="000E2A17">
        <w:rPr>
          <w:rFonts w:ascii="Arial" w:hAnsi="Arial" w:cs="Arial"/>
          <w:bCs/>
        </w:rPr>
        <w:t xml:space="preserve"> ders saati</w:t>
      </w:r>
    </w:p>
    <w:p w:rsidR="008522C9" w:rsidRPr="000E2A17" w:rsidRDefault="00784C7F" w:rsidP="008522C9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0E2A17">
        <w:rPr>
          <w:rFonts w:ascii="Arial" w:hAnsi="Arial" w:cs="Arial"/>
          <w:b/>
          <w:bCs/>
        </w:rPr>
        <w:t>MODÜLÜN AMACI</w:t>
      </w:r>
      <w:r w:rsidRPr="000E2A17">
        <w:rPr>
          <w:rFonts w:ascii="Arial" w:hAnsi="Arial" w:cs="Arial"/>
          <w:b/>
          <w:bCs/>
        </w:rPr>
        <w:tab/>
        <w:t>:</w:t>
      </w:r>
      <w:r w:rsidRPr="000E2A17">
        <w:rPr>
          <w:rFonts w:ascii="Arial" w:hAnsi="Arial" w:cs="Arial"/>
          <w:bCs/>
        </w:rPr>
        <w:t>Bireye/öğrenciye</w:t>
      </w:r>
      <w:r w:rsidRPr="000E2A17">
        <w:rPr>
          <w:rFonts w:ascii="Arial" w:hAnsi="Arial" w:cs="Arial"/>
        </w:rPr>
        <w:t xml:space="preserve">; </w:t>
      </w:r>
      <w:r w:rsidR="00F91C20" w:rsidRPr="000E2A17">
        <w:rPr>
          <w:rFonts w:ascii="Arial" w:hAnsi="Arial" w:cs="Arial"/>
          <w:bCs/>
        </w:rPr>
        <w:t>i</w:t>
      </w:r>
      <w:r w:rsidR="00167D11" w:rsidRPr="000E2A17">
        <w:rPr>
          <w:rFonts w:ascii="Arial" w:hAnsi="Arial" w:cs="Arial"/>
          <w:bCs/>
        </w:rPr>
        <w:t xml:space="preserve">ş sağlığı ve güvenliği tedbirleri doğrultusunda </w:t>
      </w:r>
      <w:r w:rsidRPr="000E2A17">
        <w:rPr>
          <w:rFonts w:ascii="Arial" w:hAnsi="Arial" w:cs="Arial"/>
        </w:rPr>
        <w:t xml:space="preserve">akış diyagramları, ağ topolojileri ve veri ağı tesisatları çizme </w:t>
      </w:r>
      <w:r w:rsidR="008522C9" w:rsidRPr="000E2A17">
        <w:rPr>
          <w:rFonts w:ascii="Arial" w:hAnsi="Arial" w:cs="Arial"/>
          <w:bCs/>
        </w:rPr>
        <w:t>ile ilgili bilgi ve becerileri kazandırmaktır.</w:t>
      </w:r>
    </w:p>
    <w:p w:rsidR="00D61B81" w:rsidRPr="000E2A17" w:rsidRDefault="00D61B81" w:rsidP="008522C9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</w:p>
    <w:p w:rsidR="00D61B81" w:rsidRPr="000E2A17" w:rsidRDefault="00784C7F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0E2A17">
        <w:rPr>
          <w:rFonts w:ascii="Arial" w:hAnsi="Arial" w:cs="Arial"/>
          <w:b/>
          <w:bCs/>
        </w:rPr>
        <w:t>ÖĞRENME KAZANIMLARI</w:t>
      </w:r>
      <w:r w:rsidRPr="000E2A17">
        <w:rPr>
          <w:rFonts w:ascii="Arial" w:hAnsi="Arial" w:cs="Arial"/>
          <w:b/>
          <w:bCs/>
        </w:rPr>
        <w:tab/>
        <w:t>:</w:t>
      </w:r>
    </w:p>
    <w:p w:rsidR="00451B32" w:rsidRPr="000E2A17" w:rsidRDefault="00451B32" w:rsidP="0056125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p w:rsidR="00D61B81" w:rsidRPr="000E2A17" w:rsidRDefault="00784C7F" w:rsidP="00561259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</w:rPr>
      </w:pPr>
      <w:r w:rsidRPr="000E2A17">
        <w:rPr>
          <w:rFonts w:ascii="Arial TUR" w:hAnsi="Arial TUR" w:cs="Arial TUR"/>
        </w:rPr>
        <w:t>Teknik resim kurallarına uygun olarak akış diyagramlarını çizer.</w:t>
      </w:r>
    </w:p>
    <w:p w:rsidR="00D61B81" w:rsidRPr="000E2A17" w:rsidRDefault="00784C7F" w:rsidP="00561259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</w:rPr>
      </w:pPr>
      <w:r w:rsidRPr="000E2A17">
        <w:rPr>
          <w:rFonts w:ascii="Arial TUR" w:hAnsi="Arial TUR" w:cs="Arial TUR"/>
        </w:rPr>
        <w:t>Teknik resim kurallarına uygun olarak ağ topolojilerini çizer.</w:t>
      </w:r>
    </w:p>
    <w:p w:rsidR="00D61B81" w:rsidRPr="000E2A17" w:rsidRDefault="00784C7F" w:rsidP="00561259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</w:rPr>
      </w:pPr>
      <w:r w:rsidRPr="000E2A17">
        <w:rPr>
          <w:rFonts w:ascii="Arial TUR" w:hAnsi="Arial TUR" w:cs="Arial TUR"/>
        </w:rPr>
        <w:t>Teknik resim kurallarına uygun olarak veri ağı tesisatlarını çizer.</w:t>
      </w:r>
    </w:p>
    <w:p w:rsidR="00D61B81" w:rsidRPr="000E2A17" w:rsidRDefault="00D61B81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 TUR" w:hAnsi="Arial TUR" w:cs="Arial TUR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24"/>
        <w:gridCol w:w="7635"/>
      </w:tblGrid>
      <w:tr w:rsidR="00D61B81" w:rsidRPr="000E2A17">
        <w:trPr>
          <w:trHeight w:hRule="exact" w:val="340"/>
          <w:jc w:val="center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5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Program akış diyagramlarında kullanılan sembolleri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Program akış diyagramları çizimlerinde kullanılacak yöntem ve teknikleri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Program akış diyagramlarında kullanılan sembolleri çizer.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Programın akış diyagramı çizimlerini yapar.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Ağ topolojilerinde kullanılan sembolleri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Ağ topolojileri şeması çizimini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Ağ topolojilerinde kullanılan sembollerin çizimini yapar.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Ağ topolojilerinin şemasının çizimi yapar.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Veri ağı tesisatında kullanılan sembollerinin anlamlarını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Veri ağı tesisatının çizimini açıklar.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A17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1. Veri ağı tesisatında kullanılan sembollerin çizimini yapar.</w:t>
            </w:r>
          </w:p>
        </w:tc>
      </w:tr>
      <w:tr w:rsidR="00D61B81" w:rsidRPr="000E2A17">
        <w:trPr>
          <w:trHeight w:val="510"/>
          <w:jc w:val="center"/>
        </w:trPr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61B81" w:rsidRPr="000E2A17" w:rsidRDefault="00D61B8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B81" w:rsidRPr="000E2A17" w:rsidRDefault="00784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0E2A17">
              <w:rPr>
                <w:rFonts w:ascii="Arial" w:hAnsi="Arial" w:cs="Arial"/>
                <w:szCs w:val="20"/>
              </w:rPr>
              <w:t>2. Veri ağı tesisatının çizimi yapar.</w:t>
            </w:r>
          </w:p>
        </w:tc>
      </w:tr>
    </w:tbl>
    <w:p w:rsidR="00A36C3E" w:rsidRPr="000E2A17" w:rsidRDefault="00A36C3E" w:rsidP="0056125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D61B81" w:rsidRPr="000E2A17" w:rsidRDefault="00784C7F" w:rsidP="00D24FD9">
      <w:pPr>
        <w:tabs>
          <w:tab w:val="left" w:pos="567"/>
          <w:tab w:val="left" w:pos="2835"/>
        </w:tabs>
        <w:spacing w:after="0"/>
        <w:ind w:left="360"/>
        <w:jc w:val="both"/>
        <w:rPr>
          <w:rFonts w:ascii="Arial" w:hAnsi="Arial" w:cs="Arial"/>
          <w:b/>
          <w:bCs/>
          <w:szCs w:val="20"/>
        </w:rPr>
      </w:pPr>
      <w:r w:rsidRPr="000E2A17">
        <w:rPr>
          <w:rFonts w:ascii="Arial" w:hAnsi="Arial" w:cs="Arial"/>
          <w:b/>
          <w:bCs/>
          <w:szCs w:val="20"/>
        </w:rPr>
        <w:t>UYGULAMAYA İLİŞKİN AÇIKLAMALAR:</w:t>
      </w:r>
    </w:p>
    <w:p w:rsidR="00D61B81" w:rsidRPr="000E2A17" w:rsidRDefault="00784C7F" w:rsidP="00D24FD9">
      <w:pPr>
        <w:pStyle w:val="ListeParagraf"/>
        <w:numPr>
          <w:ilvl w:val="0"/>
          <w:numId w:val="15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  <w:szCs w:val="20"/>
        </w:rPr>
      </w:pPr>
      <w:r w:rsidRPr="000E2A17">
        <w:rPr>
          <w:rFonts w:ascii="Arial" w:hAnsi="Arial" w:cs="Arial"/>
          <w:szCs w:val="20"/>
        </w:rPr>
        <w:t>Her öğrencinin uygulama yapması için ortam oluşturulmalıdır.</w:t>
      </w:r>
    </w:p>
    <w:p w:rsidR="00D61B81" w:rsidRPr="000E2A17" w:rsidRDefault="00784C7F" w:rsidP="00D24FD9">
      <w:pPr>
        <w:pStyle w:val="ListeParagraf"/>
        <w:numPr>
          <w:ilvl w:val="0"/>
          <w:numId w:val="15"/>
        </w:numPr>
        <w:suppressAutoHyphens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 w:rsidRPr="000E2A17">
        <w:rPr>
          <w:rFonts w:ascii="Arial" w:hAnsi="Arial" w:cs="Arial"/>
          <w:szCs w:val="20"/>
        </w:rPr>
        <w:t>Uygulama faaliyetlerinde İş sağlığı ve güvenliğine ilişkin risk ve tehlike oluşturacak her türlü duruma karşı tedbirler alınmalıdır.</w:t>
      </w:r>
    </w:p>
    <w:p w:rsidR="00D61B81" w:rsidRPr="000E2A17" w:rsidRDefault="00784C7F" w:rsidP="00D24FD9">
      <w:pPr>
        <w:pStyle w:val="ListeParagraf"/>
        <w:numPr>
          <w:ilvl w:val="0"/>
          <w:numId w:val="15"/>
        </w:numPr>
        <w:tabs>
          <w:tab w:val="left" w:pos="567"/>
          <w:tab w:val="left" w:pos="2835"/>
        </w:tabs>
        <w:spacing w:after="0"/>
        <w:ind w:left="1080"/>
        <w:jc w:val="both"/>
        <w:rPr>
          <w:sz w:val="24"/>
        </w:rPr>
      </w:pPr>
      <w:r w:rsidRPr="000E2A17">
        <w:rPr>
          <w:rFonts w:ascii="Arial" w:hAnsi="Arial" w:cs="Arial"/>
          <w:szCs w:val="20"/>
        </w:rPr>
        <w:t xml:space="preserve">Bu </w:t>
      </w:r>
      <w:proofErr w:type="gramStart"/>
      <w:r w:rsidRPr="000E2A17">
        <w:rPr>
          <w:rFonts w:ascii="Arial" w:hAnsi="Arial" w:cs="Arial"/>
          <w:szCs w:val="20"/>
        </w:rPr>
        <w:t>modül</w:t>
      </w:r>
      <w:proofErr w:type="gramEnd"/>
      <w:r w:rsidRPr="000E2A17">
        <w:rPr>
          <w:rFonts w:ascii="Arial" w:hAnsi="Arial" w:cs="Arial"/>
          <w:szCs w:val="20"/>
        </w:rPr>
        <w:t xml:space="preserve"> işlenişi sırasında israf etmeme (çizim sarf malzemelerini israf etmeme)</w:t>
      </w:r>
      <w:r w:rsidR="00A36C3E" w:rsidRPr="000E2A17">
        <w:rPr>
          <w:rFonts w:ascii="Arial" w:hAnsi="Arial" w:cs="Arial"/>
          <w:szCs w:val="20"/>
        </w:rPr>
        <w:t xml:space="preserve"> </w:t>
      </w:r>
      <w:r w:rsidRPr="000E2A17">
        <w:rPr>
          <w:rFonts w:ascii="Arial" w:hAnsi="Arial" w:cs="Arial"/>
          <w:szCs w:val="20"/>
        </w:rPr>
        <w:t xml:space="preserve">vb. değer, tutum ve davranışları ön plana çıkaran etkinliklere yer </w:t>
      </w:r>
      <w:r w:rsidR="001C5154" w:rsidRPr="000E2A17">
        <w:rPr>
          <w:rFonts w:ascii="Arial" w:hAnsi="Arial" w:cs="Arial"/>
          <w:szCs w:val="20"/>
        </w:rPr>
        <w:t>verilmelidir. Bu</w:t>
      </w:r>
      <w:r w:rsidRPr="000E2A17">
        <w:rPr>
          <w:rFonts w:ascii="Arial" w:hAnsi="Arial" w:cs="Arial"/>
          <w:szCs w:val="20"/>
        </w:rPr>
        <w:t xml:space="preserve">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D61B81" w:rsidRPr="000E2A17" w:rsidSect="00D6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176"/>
    <w:multiLevelType w:val="hybridMultilevel"/>
    <w:tmpl w:val="D0284970"/>
    <w:lvl w:ilvl="0" w:tplc="774AF33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CE0"/>
    <w:multiLevelType w:val="multilevel"/>
    <w:tmpl w:val="10302CE0"/>
    <w:lvl w:ilvl="0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A2925"/>
    <w:multiLevelType w:val="hybridMultilevel"/>
    <w:tmpl w:val="44829E4A"/>
    <w:lvl w:ilvl="0" w:tplc="1B42255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49C0"/>
    <w:multiLevelType w:val="hybridMultilevel"/>
    <w:tmpl w:val="18249D4E"/>
    <w:lvl w:ilvl="0" w:tplc="774AF33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48F3"/>
    <w:multiLevelType w:val="multilevel"/>
    <w:tmpl w:val="3AD548F3"/>
    <w:lvl w:ilvl="0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A56187"/>
    <w:multiLevelType w:val="multilevel"/>
    <w:tmpl w:val="3FA561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70F82"/>
    <w:multiLevelType w:val="hybridMultilevel"/>
    <w:tmpl w:val="3DF8E4D8"/>
    <w:lvl w:ilvl="0" w:tplc="774AF33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4D2B"/>
    <w:multiLevelType w:val="hybridMultilevel"/>
    <w:tmpl w:val="7F0EE3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A1E33"/>
    <w:multiLevelType w:val="multilevel"/>
    <w:tmpl w:val="5178DB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A4020B5"/>
    <w:multiLevelType w:val="hybridMultilevel"/>
    <w:tmpl w:val="EE640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6815429B"/>
    <w:multiLevelType w:val="hybridMultilevel"/>
    <w:tmpl w:val="C4381480"/>
    <w:lvl w:ilvl="0" w:tplc="D7D466B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C42D8"/>
    <w:multiLevelType w:val="hybridMultilevel"/>
    <w:tmpl w:val="356CB738"/>
    <w:lvl w:ilvl="0" w:tplc="7AE88C04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13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0FF2"/>
    <w:rsid w:val="000E2A17"/>
    <w:rsid w:val="000F3650"/>
    <w:rsid w:val="00104F31"/>
    <w:rsid w:val="00167D11"/>
    <w:rsid w:val="00187557"/>
    <w:rsid w:val="001B5F59"/>
    <w:rsid w:val="001C5154"/>
    <w:rsid w:val="00200C86"/>
    <w:rsid w:val="003638F2"/>
    <w:rsid w:val="00381E0C"/>
    <w:rsid w:val="003A7088"/>
    <w:rsid w:val="003E7A77"/>
    <w:rsid w:val="00451B32"/>
    <w:rsid w:val="00456375"/>
    <w:rsid w:val="004776EC"/>
    <w:rsid w:val="004A5CC3"/>
    <w:rsid w:val="004B4FF1"/>
    <w:rsid w:val="004B58B7"/>
    <w:rsid w:val="004D0FF2"/>
    <w:rsid w:val="00561259"/>
    <w:rsid w:val="005D0E6C"/>
    <w:rsid w:val="005E4EFA"/>
    <w:rsid w:val="00600DF8"/>
    <w:rsid w:val="00730BFD"/>
    <w:rsid w:val="00747915"/>
    <w:rsid w:val="00762D0E"/>
    <w:rsid w:val="00783D54"/>
    <w:rsid w:val="00784C7F"/>
    <w:rsid w:val="007C238C"/>
    <w:rsid w:val="007E1240"/>
    <w:rsid w:val="008071D3"/>
    <w:rsid w:val="00822CC3"/>
    <w:rsid w:val="00851471"/>
    <w:rsid w:val="008522C9"/>
    <w:rsid w:val="0089088E"/>
    <w:rsid w:val="0090414C"/>
    <w:rsid w:val="0096674E"/>
    <w:rsid w:val="009769CA"/>
    <w:rsid w:val="00A36C3E"/>
    <w:rsid w:val="00AD1304"/>
    <w:rsid w:val="00B23309"/>
    <w:rsid w:val="00B5054C"/>
    <w:rsid w:val="00BA2C9D"/>
    <w:rsid w:val="00BC5503"/>
    <w:rsid w:val="00BE0E58"/>
    <w:rsid w:val="00BF622E"/>
    <w:rsid w:val="00CA23D0"/>
    <w:rsid w:val="00CB0DE5"/>
    <w:rsid w:val="00D24FD9"/>
    <w:rsid w:val="00D61B81"/>
    <w:rsid w:val="00DC52DB"/>
    <w:rsid w:val="00DE1680"/>
    <w:rsid w:val="00E237E5"/>
    <w:rsid w:val="00E55A00"/>
    <w:rsid w:val="00E871C9"/>
    <w:rsid w:val="00EE042E"/>
    <w:rsid w:val="00EE322D"/>
    <w:rsid w:val="00F22EB8"/>
    <w:rsid w:val="00F91C20"/>
    <w:rsid w:val="00FE3A24"/>
    <w:rsid w:val="06E62103"/>
    <w:rsid w:val="0EE418F1"/>
    <w:rsid w:val="13D96D55"/>
    <w:rsid w:val="1580268B"/>
    <w:rsid w:val="23481B8D"/>
    <w:rsid w:val="30DB56BE"/>
    <w:rsid w:val="48C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869EE-83EE-4E5D-8291-BA58760C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81"/>
    <w:pPr>
      <w:spacing w:after="160" w:line="259" w:lineRule="auto"/>
    </w:pPr>
    <w:rPr>
      <w:rFonts w:eastAsiaTheme="minorEastAsia" w:cs="Times New Roman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D61B8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qFormat/>
    <w:rsid w:val="00D61B81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D61B81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maddeimi3">
    <w:name w:val="madde imi3"/>
    <w:basedOn w:val="Normal"/>
    <w:link w:val="maddeimi3Char"/>
    <w:qFormat/>
    <w:rsid w:val="00D61B81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3Char">
    <w:name w:val="madde imi3 Char"/>
    <w:link w:val="maddeimi3"/>
    <w:qFormat/>
    <w:rsid w:val="00D61B81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qFormat/>
    <w:rsid w:val="00D61B81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D61B81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qFormat/>
    <w:rsid w:val="00D61B81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qFormat/>
    <w:locked/>
    <w:rsid w:val="00D61B81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D61B81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D61B81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qFormat/>
    <w:rsid w:val="00D61B81"/>
    <w:pPr>
      <w:spacing w:after="0" w:line="240" w:lineRule="auto"/>
    </w:pPr>
    <w:rPr>
      <w:rFonts w:ascii="Times New Roman" w:eastAsia="Times New Roman" w:hAnsi="Times New Roman"/>
      <w:b/>
      <w:szCs w:val="24"/>
    </w:rPr>
  </w:style>
  <w:style w:type="character" w:customStyle="1" w:styleId="SERBA4Char">
    <w:name w:val="SER BAŞ 4 Char"/>
    <w:link w:val="SERBA4"/>
    <w:qFormat/>
    <w:rsid w:val="00D61B81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D61B81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D61B81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D61B81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D61B81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D61B81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character" w:customStyle="1" w:styleId="TabloimiChar">
    <w:name w:val="Tablo imi Char"/>
    <w:link w:val="Tabloimi"/>
    <w:qFormat/>
    <w:rsid w:val="00D61B81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D61B81"/>
    <w:pPr>
      <w:ind w:left="720"/>
      <w:contextualSpacing/>
    </w:pPr>
  </w:style>
  <w:style w:type="paragraph" w:styleId="ListeParagraf">
    <w:name w:val="List Paragraph"/>
    <w:basedOn w:val="Normal"/>
    <w:uiPriority w:val="99"/>
    <w:rsid w:val="005E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818</Words>
  <Characters>4666</Characters>
  <Application>Microsoft Office Word</Application>
  <DocSecurity>0</DocSecurity>
  <Lines>38</Lines>
  <Paragraphs>10</Paragraphs>
  <ScaleCrop>false</ScaleCrop>
  <Company>SilentAll Team</Company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56</cp:revision>
  <dcterms:created xsi:type="dcterms:W3CDTF">2015-01-19T19:52:00Z</dcterms:created>
  <dcterms:modified xsi:type="dcterms:W3CDTF">2018-09-11T11:38:00Z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