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48D" w:rsidRDefault="0066048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r>
        <w:rPr>
          <w:rFonts w:cs="Times New Roman"/>
          <w:b/>
          <w:bCs/>
          <w:sz w:val="24"/>
          <w:szCs w:val="24"/>
        </w:rPr>
        <w:t xml:space="preserve">PGEA nº </w:t>
      </w:r>
      <w:r w:rsidR="0002463F" w:rsidRPr="0002463F">
        <w:rPr>
          <w:rFonts w:cs="Times New Roman"/>
          <w:b/>
          <w:bCs/>
          <w:sz w:val="24"/>
          <w:szCs w:val="24"/>
        </w:rPr>
        <w:t>00021.000.061/2025</w:t>
      </w:r>
    </w:p>
    <w:p w:rsidR="0066048D" w:rsidRDefault="0066048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AA6005" w:rsidRDefault="00DF07F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r>
        <w:rPr>
          <w:rFonts w:cs="Times New Roman"/>
          <w:b/>
          <w:bCs/>
          <w:sz w:val="24"/>
          <w:szCs w:val="24"/>
        </w:rPr>
        <w:t xml:space="preserve">À </w:t>
      </w:r>
      <w:r w:rsidR="0025650C">
        <w:rPr>
          <w:rFonts w:cs="Times New Roman"/>
          <w:b/>
          <w:bCs/>
          <w:sz w:val="24"/>
          <w:szCs w:val="24"/>
        </w:rPr>
        <w:t xml:space="preserve">3ª </w:t>
      </w:r>
      <w:r w:rsidR="0054681A">
        <w:rPr>
          <w:rFonts w:cs="Times New Roman"/>
          <w:b/>
          <w:bCs/>
          <w:sz w:val="24"/>
          <w:szCs w:val="24"/>
        </w:rPr>
        <w:t xml:space="preserve">Promotoria de Justiça de </w:t>
      </w:r>
      <w:r w:rsidR="0025650C">
        <w:rPr>
          <w:rFonts w:cs="Times New Roman"/>
          <w:b/>
          <w:bCs/>
          <w:sz w:val="24"/>
          <w:szCs w:val="24"/>
        </w:rPr>
        <w:t>Venâncio Aires</w:t>
      </w:r>
      <w:r w:rsidR="00786908">
        <w:rPr>
          <w:rFonts w:cs="Times New Roman"/>
          <w:b/>
          <w:bCs/>
          <w:sz w:val="24"/>
          <w:szCs w:val="24"/>
        </w:rPr>
        <w:t>,</w:t>
      </w:r>
    </w:p>
    <w:p w:rsidR="00DF07FD" w:rsidRDefault="00DF07F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812006" w:rsidRDefault="00734788" w:rsidP="00734788">
      <w:pPr>
        <w:tabs>
          <w:tab w:val="left" w:pos="1418"/>
          <w:tab w:val="left" w:pos="1701"/>
          <w:tab w:val="left" w:pos="1985"/>
          <w:tab w:val="left" w:pos="2268"/>
        </w:tabs>
        <w:spacing w:after="0" w:line="360" w:lineRule="auto"/>
        <w:ind w:firstLine="1134"/>
        <w:jc w:val="both"/>
        <w:rPr>
          <w:rFonts w:cs="Times New Roman"/>
          <w:sz w:val="24"/>
          <w:szCs w:val="24"/>
        </w:rPr>
      </w:pPr>
      <w:r w:rsidRPr="00734788">
        <w:rPr>
          <w:rFonts w:cs="Times New Roman"/>
          <w:b/>
          <w:sz w:val="24"/>
          <w:szCs w:val="24"/>
        </w:rPr>
        <w:t>1.</w:t>
      </w:r>
      <w:r w:rsidRPr="00734788">
        <w:rPr>
          <w:rFonts w:cs="Times New Roman"/>
          <w:b/>
          <w:sz w:val="24"/>
          <w:szCs w:val="24"/>
        </w:rPr>
        <w:tab/>
      </w:r>
      <w:r w:rsidR="00812006">
        <w:rPr>
          <w:rFonts w:cs="Times New Roman"/>
          <w:sz w:val="24"/>
          <w:szCs w:val="24"/>
        </w:rPr>
        <w:t>Trata-se de consulta apresentada a este CAOPP nos seguintes termos:</w:t>
      </w:r>
    </w:p>
    <w:p w:rsidR="00B767E0" w:rsidRPr="00B767E0" w:rsidRDefault="0025650C" w:rsidP="0025650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25650C">
        <w:rPr>
          <w:rFonts w:eastAsia="Times New Roman" w:cs="Times New Roman"/>
          <w:kern w:val="0"/>
          <w:sz w:val="20"/>
          <w:szCs w:val="20"/>
          <w:lang w:eastAsia="pt-BR" w:bidi="ar-SA"/>
        </w:rPr>
        <w:t>Encaminho cópia de NF em andamento nesta Promotoria de Justiça com relação</w:t>
      </w:r>
      <w:r>
        <w:rPr>
          <w:rFonts w:eastAsia="Times New Roman" w:cs="Times New Roman"/>
          <w:kern w:val="0"/>
          <w:sz w:val="20"/>
          <w:szCs w:val="20"/>
          <w:lang w:eastAsia="pt-BR" w:bidi="ar-SA"/>
        </w:rPr>
        <w:t xml:space="preserve"> </w:t>
      </w:r>
      <w:r w:rsidRPr="0025650C">
        <w:rPr>
          <w:rFonts w:eastAsia="Times New Roman" w:cs="Times New Roman"/>
          <w:kern w:val="0"/>
          <w:sz w:val="20"/>
          <w:szCs w:val="20"/>
          <w:lang w:eastAsia="pt-BR" w:bidi="ar-SA"/>
        </w:rPr>
        <w:t>a possível prática de nepotismo no âmbito municipal, solicitando parecer, inclusive</w:t>
      </w:r>
      <w:r>
        <w:rPr>
          <w:rFonts w:eastAsia="Times New Roman" w:cs="Times New Roman"/>
          <w:kern w:val="0"/>
          <w:sz w:val="20"/>
          <w:szCs w:val="20"/>
          <w:lang w:eastAsia="pt-BR" w:bidi="ar-SA"/>
        </w:rPr>
        <w:t xml:space="preserve"> </w:t>
      </w:r>
      <w:r w:rsidRPr="0025650C">
        <w:rPr>
          <w:rFonts w:eastAsia="Times New Roman" w:cs="Times New Roman"/>
          <w:kern w:val="0"/>
          <w:sz w:val="20"/>
          <w:szCs w:val="20"/>
          <w:lang w:eastAsia="pt-BR" w:bidi="ar-SA"/>
        </w:rPr>
        <w:t>quanto a medidas investigatórias ou judiciais.</w:t>
      </w:r>
    </w:p>
    <w:p w:rsidR="00734788" w:rsidRPr="00463B25" w:rsidRDefault="00734788" w:rsidP="00734788">
      <w:pPr>
        <w:tabs>
          <w:tab w:val="left" w:pos="1134"/>
          <w:tab w:val="left" w:pos="1418"/>
          <w:tab w:val="left" w:pos="1701"/>
          <w:tab w:val="left" w:pos="1985"/>
          <w:tab w:val="left" w:pos="2268"/>
        </w:tabs>
        <w:spacing w:after="0" w:line="360" w:lineRule="auto"/>
        <w:ind w:firstLine="1134"/>
        <w:jc w:val="both"/>
        <w:rPr>
          <w:rFonts w:cs="Times New Roman"/>
          <w:sz w:val="24"/>
          <w:szCs w:val="24"/>
        </w:rPr>
      </w:pPr>
    </w:p>
    <w:p w:rsidR="0088418C" w:rsidRDefault="00734788" w:rsidP="0025650C">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EA378B">
        <w:rPr>
          <w:rFonts w:cs="Times New Roman"/>
          <w:b/>
          <w:bCs/>
          <w:sz w:val="24"/>
          <w:szCs w:val="24"/>
        </w:rPr>
        <w:t>2.</w:t>
      </w:r>
      <w:r w:rsidRPr="00EA378B">
        <w:rPr>
          <w:rFonts w:cs="Times New Roman"/>
          <w:b/>
          <w:bCs/>
          <w:sz w:val="24"/>
          <w:szCs w:val="24"/>
        </w:rPr>
        <w:tab/>
      </w:r>
      <w:r w:rsidR="0025650C" w:rsidRPr="0025650C">
        <w:rPr>
          <w:rFonts w:cs="Times New Roman"/>
          <w:bCs/>
          <w:sz w:val="24"/>
          <w:szCs w:val="24"/>
        </w:rPr>
        <w:t xml:space="preserve">A </w:t>
      </w:r>
      <w:r w:rsidR="0025650C">
        <w:rPr>
          <w:rFonts w:cs="Times New Roman"/>
          <w:bCs/>
          <w:sz w:val="24"/>
          <w:szCs w:val="24"/>
        </w:rPr>
        <w:t xml:space="preserve">consulta está relacionada à possível </w:t>
      </w:r>
      <w:r w:rsidR="0088418C">
        <w:rPr>
          <w:rFonts w:cs="Times New Roman"/>
          <w:bCs/>
          <w:sz w:val="24"/>
          <w:szCs w:val="24"/>
        </w:rPr>
        <w:t xml:space="preserve">configuração de </w:t>
      </w:r>
      <w:r w:rsidR="0025650C">
        <w:rPr>
          <w:rFonts w:cs="Times New Roman"/>
          <w:bCs/>
          <w:sz w:val="24"/>
          <w:szCs w:val="24"/>
        </w:rPr>
        <w:t xml:space="preserve">ilegalidade </w:t>
      </w:r>
      <w:r w:rsidR="0088418C">
        <w:rPr>
          <w:rFonts w:cs="Times New Roman"/>
          <w:bCs/>
          <w:sz w:val="24"/>
          <w:szCs w:val="24"/>
        </w:rPr>
        <w:t xml:space="preserve">decorrente do </w:t>
      </w:r>
      <w:r w:rsidR="0025650C">
        <w:rPr>
          <w:rFonts w:cs="Times New Roman"/>
          <w:bCs/>
          <w:sz w:val="24"/>
          <w:szCs w:val="24"/>
        </w:rPr>
        <w:t xml:space="preserve">relacionamento existente entre </w:t>
      </w:r>
      <w:r w:rsidR="0088418C">
        <w:rPr>
          <w:rFonts w:cs="Times New Roman"/>
          <w:bCs/>
          <w:sz w:val="24"/>
          <w:szCs w:val="24"/>
        </w:rPr>
        <w:t xml:space="preserve">o Secretário-Geral de Governança, Sr. Tiago Quintana, e a Coordenadora-Geral de Administração, Sra. </w:t>
      </w:r>
      <w:proofErr w:type="spellStart"/>
      <w:r w:rsidR="0088418C">
        <w:rPr>
          <w:rFonts w:cs="Times New Roman"/>
          <w:bCs/>
          <w:sz w:val="24"/>
          <w:szCs w:val="24"/>
        </w:rPr>
        <w:t>Daiana</w:t>
      </w:r>
      <w:proofErr w:type="spellEnd"/>
      <w:r w:rsidR="0088418C">
        <w:rPr>
          <w:rFonts w:cs="Times New Roman"/>
          <w:bCs/>
          <w:sz w:val="24"/>
          <w:szCs w:val="24"/>
        </w:rPr>
        <w:t xml:space="preserve"> Nervo, ambos servidores da Prefeitura Municipal de Venâncio Aires, mas, pelo que consta, sem relação de subordinação.</w:t>
      </w:r>
    </w:p>
    <w:p w:rsidR="0088418C" w:rsidRDefault="0088418C" w:rsidP="0025650C">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Além disso, não há maiores informações sobre a autoridade responsável pela nomeação de ambos</w:t>
      </w:r>
      <w:r w:rsidR="00442C74">
        <w:rPr>
          <w:rFonts w:cs="Times New Roman"/>
          <w:bCs/>
          <w:sz w:val="24"/>
          <w:szCs w:val="24"/>
        </w:rPr>
        <w:t>,</w:t>
      </w:r>
      <w:r>
        <w:rPr>
          <w:rFonts w:cs="Times New Roman"/>
          <w:bCs/>
          <w:sz w:val="24"/>
          <w:szCs w:val="24"/>
        </w:rPr>
        <w:t xml:space="preserve"> sobre a data em que tais servidores foram nomeados</w:t>
      </w:r>
      <w:r w:rsidR="00442C74">
        <w:rPr>
          <w:rFonts w:cs="Times New Roman"/>
          <w:bCs/>
          <w:sz w:val="24"/>
          <w:szCs w:val="24"/>
        </w:rPr>
        <w:t xml:space="preserve"> ou sobre a preexistência do relacionamento em relação à nomeação</w:t>
      </w:r>
      <w:r>
        <w:rPr>
          <w:rFonts w:cs="Times New Roman"/>
          <w:bCs/>
          <w:sz w:val="24"/>
          <w:szCs w:val="24"/>
        </w:rPr>
        <w:t xml:space="preserve">, o que </w:t>
      </w:r>
      <w:r w:rsidR="00442C74">
        <w:rPr>
          <w:rFonts w:cs="Times New Roman"/>
          <w:bCs/>
          <w:sz w:val="24"/>
          <w:szCs w:val="24"/>
        </w:rPr>
        <w:t>impossibilita uma</w:t>
      </w:r>
      <w:r>
        <w:rPr>
          <w:rFonts w:cs="Times New Roman"/>
          <w:bCs/>
          <w:sz w:val="24"/>
          <w:szCs w:val="24"/>
        </w:rPr>
        <w:t xml:space="preserve"> análise </w:t>
      </w:r>
      <w:r w:rsidR="00442C74">
        <w:rPr>
          <w:rFonts w:cs="Times New Roman"/>
          <w:bCs/>
          <w:sz w:val="24"/>
          <w:szCs w:val="24"/>
        </w:rPr>
        <w:t xml:space="preserve">aprofundada </w:t>
      </w:r>
      <w:r>
        <w:rPr>
          <w:rFonts w:cs="Times New Roman"/>
          <w:bCs/>
          <w:sz w:val="24"/>
          <w:szCs w:val="24"/>
        </w:rPr>
        <w:t>em relação à Súmula Vinculante nº 13, do Supremo Tribunal Federal, que dispõe:</w:t>
      </w:r>
    </w:p>
    <w:p w:rsidR="0088418C" w:rsidRPr="008735EA" w:rsidRDefault="0088418C" w:rsidP="0088418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35EA">
        <w:rPr>
          <w:rFonts w:eastAsia="Times New Roman" w:cs="Times New Roman"/>
          <w:kern w:val="0"/>
          <w:sz w:val="20"/>
          <w:szCs w:val="20"/>
          <w:lang w:eastAsia="pt-BR" w:bidi="ar-SA"/>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p w:rsidR="0088418C" w:rsidRDefault="0088418C" w:rsidP="0088418C">
      <w:pPr>
        <w:tabs>
          <w:tab w:val="left" w:pos="1134"/>
        </w:tabs>
        <w:spacing w:after="0" w:line="360" w:lineRule="auto"/>
        <w:ind w:firstLine="1134"/>
        <w:jc w:val="both"/>
        <w:rPr>
          <w:rFonts w:cs="Times New Roman"/>
          <w:sz w:val="24"/>
          <w:szCs w:val="24"/>
        </w:rPr>
      </w:pPr>
    </w:p>
    <w:p w:rsidR="0088418C" w:rsidRDefault="0088418C" w:rsidP="0088418C">
      <w:pPr>
        <w:tabs>
          <w:tab w:val="left" w:pos="1134"/>
        </w:tabs>
        <w:spacing w:after="0" w:line="360" w:lineRule="auto"/>
        <w:ind w:firstLine="1134"/>
        <w:jc w:val="both"/>
        <w:rPr>
          <w:rFonts w:cs="Times New Roman"/>
          <w:sz w:val="24"/>
          <w:szCs w:val="24"/>
        </w:rPr>
      </w:pPr>
      <w:r w:rsidRPr="00927A1A">
        <w:rPr>
          <w:rFonts w:cs="Times New Roman"/>
          <w:sz w:val="24"/>
          <w:szCs w:val="24"/>
        </w:rPr>
        <w:t xml:space="preserve">Ao editar referida Súmula, embora não se tenha pretendido esgotar todas as possibilidades de configuração de nepotismo na Administração Pública, foram </w:t>
      </w:r>
      <w:r>
        <w:rPr>
          <w:rFonts w:cs="Times New Roman"/>
          <w:sz w:val="24"/>
          <w:szCs w:val="24"/>
        </w:rPr>
        <w:t xml:space="preserve">definidas </w:t>
      </w:r>
      <w:r w:rsidRPr="00E906DF">
        <w:rPr>
          <w:rFonts w:cs="Times New Roman"/>
          <w:sz w:val="24"/>
          <w:szCs w:val="24"/>
        </w:rPr>
        <w:t>03 (três) formas específicas de nepotismo, quais sejam:</w:t>
      </w:r>
    </w:p>
    <w:p w:rsidR="0088418C" w:rsidRDefault="0088418C" w:rsidP="0088418C">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 nomeia seu próprio parente (</w:t>
      </w:r>
      <w:r w:rsidRPr="00FD7F0A">
        <w:rPr>
          <w:bCs/>
          <w:sz w:val="24"/>
          <w:szCs w:val="24"/>
        </w:rPr>
        <w:t>cônjuge, companheiro ou parente em linha reta, colateral ou por afinidade, até o terceiro grau</w:t>
      </w:r>
      <w:r>
        <w:rPr>
          <w:bCs/>
          <w:sz w:val="24"/>
          <w:szCs w:val="24"/>
        </w:rPr>
        <w:t xml:space="preserve">) </w:t>
      </w:r>
      <w:r w:rsidRPr="00FD7F0A">
        <w:rPr>
          <w:bCs/>
          <w:sz w:val="24"/>
          <w:szCs w:val="24"/>
        </w:rPr>
        <w:t>para o exercício de cargo em comissão ou de confiança ou, ainda, de função gratificada na administração pública</w:t>
      </w:r>
      <w:r>
        <w:rPr>
          <w:bCs/>
          <w:sz w:val="24"/>
          <w:szCs w:val="24"/>
        </w:rPr>
        <w:t>;</w:t>
      </w:r>
    </w:p>
    <w:p w:rsidR="0088418C" w:rsidRDefault="0088418C" w:rsidP="0088418C">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 xml:space="preserve">Autoridade nomeia </w:t>
      </w:r>
      <w:r w:rsidRPr="00FD7F0A">
        <w:rPr>
          <w:bCs/>
          <w:sz w:val="24"/>
          <w:szCs w:val="24"/>
        </w:rPr>
        <w:t>cônjuge, companheiro ou parente em linha reta, colateral ou por afinidade, até o terceiro grau</w:t>
      </w:r>
      <w:r>
        <w:rPr>
          <w:bCs/>
          <w:sz w:val="24"/>
          <w:szCs w:val="24"/>
        </w:rPr>
        <w:t xml:space="preserve">, de </w:t>
      </w:r>
      <w:r w:rsidRPr="00FD7F0A">
        <w:rPr>
          <w:bCs/>
          <w:sz w:val="24"/>
          <w:szCs w:val="24"/>
        </w:rPr>
        <w:t xml:space="preserve">servidor da mesma pessoa jurídica investido em cargo de direção, chefia ou assessoramento, para o exercício de </w:t>
      </w:r>
      <w:r w:rsidRPr="00FD7F0A">
        <w:rPr>
          <w:bCs/>
          <w:sz w:val="24"/>
          <w:szCs w:val="24"/>
        </w:rPr>
        <w:lastRenderedPageBreak/>
        <w:t>cargo em comissão ou de confiança ou, ainda, de função gratificada na administração pública</w:t>
      </w:r>
      <w:r>
        <w:rPr>
          <w:bCs/>
          <w:sz w:val="24"/>
          <w:szCs w:val="24"/>
        </w:rPr>
        <w:t>;</w:t>
      </w:r>
    </w:p>
    <w:p w:rsidR="0088418C" w:rsidRPr="002C043A" w:rsidRDefault="0088418C" w:rsidP="0088418C">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Autoridades nomeantes, mediante ajuste, efetuam designações recíprocas de seus parentes (</w:t>
      </w:r>
      <w:r w:rsidRPr="00FD7F0A">
        <w:rPr>
          <w:bCs/>
          <w:sz w:val="24"/>
          <w:szCs w:val="24"/>
        </w:rPr>
        <w:t>cônjuge, companheiro ou parente em linha reta, colateral ou por afinidade, até o terceiro grau</w:t>
      </w:r>
      <w:r>
        <w:rPr>
          <w:bCs/>
          <w:sz w:val="24"/>
          <w:szCs w:val="24"/>
        </w:rPr>
        <w:t>)</w:t>
      </w:r>
      <w:r w:rsidRPr="00FD7F0A">
        <w:rPr>
          <w:bCs/>
          <w:sz w:val="24"/>
          <w:szCs w:val="24"/>
        </w:rPr>
        <w:t xml:space="preserve"> para o exercício de cargo em comissão ou de confiança ou, ainda, de função gratificada na administração pública</w:t>
      </w:r>
      <w:r>
        <w:rPr>
          <w:bCs/>
          <w:sz w:val="24"/>
          <w:szCs w:val="24"/>
        </w:rPr>
        <w:t>.</w:t>
      </w:r>
    </w:p>
    <w:p w:rsidR="00514549" w:rsidRDefault="00514549" w:rsidP="00514549">
      <w:pPr>
        <w:tabs>
          <w:tab w:val="left" w:pos="1134"/>
        </w:tabs>
        <w:spacing w:after="0" w:line="360" w:lineRule="auto"/>
        <w:ind w:firstLine="1134"/>
        <w:jc w:val="both"/>
        <w:rPr>
          <w:rFonts w:cs="Times New Roman"/>
          <w:sz w:val="24"/>
          <w:szCs w:val="24"/>
        </w:rPr>
      </w:pPr>
      <w:r>
        <w:rPr>
          <w:rFonts w:cs="Times New Roman"/>
          <w:sz w:val="24"/>
          <w:szCs w:val="24"/>
        </w:rPr>
        <w:t>O caso narrado, em tese, não se enquadra em nenhuma dessas hipóteses de nepotismo, uma vez que namorada não é parente</w:t>
      </w:r>
      <w:r w:rsidR="00BD1899">
        <w:rPr>
          <w:rFonts w:cs="Times New Roman"/>
          <w:sz w:val="24"/>
          <w:szCs w:val="24"/>
        </w:rPr>
        <w:t>. Em uma relação de namoro, diferentemente da união estável, não há o objetivo de constituir família, conforme se observa:</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kern w:val="0"/>
          <w:sz w:val="20"/>
          <w:szCs w:val="20"/>
          <w:lang w:eastAsia="pt-BR" w:bidi="ar-SA"/>
        </w:rPr>
        <w:t>Diferente da união estável, que tem previsão constitucional no art. 226, § 3</w:t>
      </w:r>
      <w:r w:rsidR="00BD1899" w:rsidRPr="008706E6">
        <w:rPr>
          <w:rFonts w:eastAsia="Times New Roman" w:cs="Times New Roman"/>
          <w:kern w:val="0"/>
          <w:sz w:val="20"/>
          <w:szCs w:val="20"/>
          <w:lang w:eastAsia="pt-BR" w:bidi="ar-SA"/>
        </w:rPr>
        <w:t>º</w:t>
      </w:r>
      <w:r w:rsidRPr="008706E6">
        <w:rPr>
          <w:rFonts w:eastAsia="Times New Roman" w:cs="Times New Roman"/>
          <w:kern w:val="0"/>
          <w:sz w:val="20"/>
          <w:szCs w:val="20"/>
          <w:lang w:eastAsia="pt-BR" w:bidi="ar-SA"/>
        </w:rPr>
        <w:t xml:space="preserve">, e vem regulada pelo Código Civil, </w:t>
      </w:r>
      <w:proofErr w:type="spellStart"/>
      <w:r w:rsidRPr="008706E6">
        <w:rPr>
          <w:rFonts w:eastAsia="Times New Roman" w:cs="Times New Roman"/>
          <w:kern w:val="0"/>
          <w:sz w:val="20"/>
          <w:szCs w:val="20"/>
          <w:lang w:eastAsia="pt-BR" w:bidi="ar-SA"/>
        </w:rPr>
        <w:t>arts</w:t>
      </w:r>
      <w:proofErr w:type="spellEnd"/>
      <w:r w:rsidRPr="008706E6">
        <w:rPr>
          <w:rFonts w:eastAsia="Times New Roman" w:cs="Times New Roman"/>
          <w:kern w:val="0"/>
          <w:sz w:val="20"/>
          <w:szCs w:val="20"/>
          <w:lang w:eastAsia="pt-BR" w:bidi="ar-SA"/>
        </w:rPr>
        <w:t>. 1.723 a 1.727, o namoro não é conceituado pela lei. Assim, não há requisitos a serem observados para sua formação, a não ser os requisitos morais, impostos pela própria sociedade e pelos costumes.</w:t>
      </w:r>
    </w:p>
    <w:p w:rsidR="004172E6" w:rsidRPr="008706E6" w:rsidRDefault="008706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rsidR="004172E6" w:rsidRPr="004172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Portanto, para que se configure o início do namoro basta que duas pessoas iniciem um relacionamento amoroso, o que abrange desde encontros casuais até relacionamentos mais sérios, em que há publicidade, fidelidade e uma possível intenção de casamento ou constituição de união estável no futuro.</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 xml:space="preserve">A confusão que pode surgir entre o namoro e a união estável, no entanto, ocorre nas relações em que há observância das regras morais impostas pela sociedade. São aqueles </w:t>
      </w:r>
      <w:r w:rsidRPr="008706E6">
        <w:rPr>
          <w:rFonts w:eastAsia="Times New Roman" w:cs="Times New Roman"/>
          <w:kern w:val="0"/>
          <w:sz w:val="20"/>
          <w:szCs w:val="20"/>
          <w:lang w:eastAsia="pt-BR" w:bidi="ar-SA"/>
        </w:rPr>
        <w:t>relacionamentos duradouros, com convivência contínua do casal, em que há fidelidade mútua, pelo menos na aparência, em que ambos se apresenta</w:t>
      </w:r>
      <w:r w:rsidR="008706E6" w:rsidRPr="008706E6">
        <w:rPr>
          <w:rFonts w:eastAsia="Times New Roman" w:cs="Times New Roman"/>
          <w:kern w:val="0"/>
          <w:sz w:val="20"/>
          <w:szCs w:val="20"/>
          <w:lang w:eastAsia="pt-BR" w:bidi="ar-SA"/>
        </w:rPr>
        <w:t>m na sociedade como namorados</w:t>
      </w:r>
      <w:r w:rsidRPr="008706E6">
        <w:rPr>
          <w:rFonts w:eastAsia="Times New Roman" w:cs="Times New Roman"/>
          <w:kern w:val="0"/>
          <w:sz w:val="20"/>
          <w:szCs w:val="20"/>
          <w:lang w:eastAsia="pt-BR" w:bidi="ar-SA"/>
        </w:rPr>
        <w:t>.</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lang w:eastAsia="pt-BR" w:bidi="ar-SA"/>
        </w:rPr>
        <w:t>A doutrina divide o namoro em simples e qualificado. O namoro simples é facilmente diferenciado da união estável, pois não possui sequer um de seus requisitos básicos. É, por exemplo, o namoro às escondidas, o namoro casual, o relacionamento aberto.</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u w:val="single"/>
          <w:lang w:eastAsia="pt-BR" w:bidi="ar-SA"/>
        </w:rPr>
        <w:t>Já o namoro qualificado apresenta a maioria dos requisitos também presentes na união estável. Trata-se, na prática, da relação amorosa e sexual madura, entre pessoas maiores e capazes, que, apesar de apreciarem a companhia uma da outra, e por vezes até pernoitarem com seus namorados, não têm o objetivo de constituir família</w:t>
      </w:r>
      <w:r w:rsidRPr="008706E6">
        <w:rPr>
          <w:rFonts w:eastAsia="Times New Roman" w:cs="Times New Roman"/>
          <w:b/>
          <w:kern w:val="0"/>
          <w:sz w:val="20"/>
          <w:szCs w:val="20"/>
          <w:lang w:eastAsia="pt-BR" w:bidi="ar-SA"/>
        </w:rPr>
        <w:t>. Por esse motivo é tão difícil, na prática, encontrar as diferenças entre a união estável e o namoro qualificado.</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u w:val="single"/>
          <w:lang w:eastAsia="pt-BR" w:bidi="ar-SA"/>
        </w:rPr>
      </w:pPr>
      <w:r w:rsidRPr="008706E6">
        <w:rPr>
          <w:rFonts w:eastAsia="Times New Roman" w:cs="Times New Roman"/>
          <w:b/>
          <w:kern w:val="0"/>
          <w:sz w:val="20"/>
          <w:szCs w:val="20"/>
          <w:u w:val="single"/>
          <w:lang w:eastAsia="pt-BR" w:bidi="ar-SA"/>
        </w:rPr>
        <w:t>Muito embora as semelhanças existentes entre ambos, o que os diferencia é o objetivo precípuo de constituir família – presente na união estável e ausente no namoro qualificado.</w:t>
      </w:r>
    </w:p>
    <w:p w:rsidR="004172E6" w:rsidRPr="004172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kern w:val="0"/>
          <w:sz w:val="20"/>
          <w:szCs w:val="20"/>
          <w:lang w:eastAsia="pt-BR" w:bidi="ar-SA"/>
        </w:rPr>
        <w:t xml:space="preserve">A </w:t>
      </w:r>
      <w:proofErr w:type="spellStart"/>
      <w:r w:rsidRPr="008706E6">
        <w:rPr>
          <w:rFonts w:eastAsia="Times New Roman" w:cs="Times New Roman"/>
          <w:kern w:val="0"/>
          <w:sz w:val="20"/>
          <w:szCs w:val="20"/>
          <w:lang w:eastAsia="pt-BR" w:bidi="ar-SA"/>
        </w:rPr>
        <w:t>affectio</w:t>
      </w:r>
      <w:proofErr w:type="spellEnd"/>
      <w:r w:rsidRPr="008706E6">
        <w:rPr>
          <w:rFonts w:eastAsia="Times New Roman" w:cs="Times New Roman"/>
          <w:kern w:val="0"/>
          <w:sz w:val="20"/>
          <w:szCs w:val="20"/>
          <w:lang w:eastAsia="pt-BR" w:bidi="ar-SA"/>
        </w:rPr>
        <w:t xml:space="preserve"> </w:t>
      </w:r>
      <w:proofErr w:type="spellStart"/>
      <w:r w:rsidRPr="008706E6">
        <w:rPr>
          <w:rFonts w:eastAsia="Times New Roman" w:cs="Times New Roman"/>
          <w:kern w:val="0"/>
          <w:sz w:val="20"/>
          <w:szCs w:val="20"/>
          <w:lang w:eastAsia="pt-BR" w:bidi="ar-SA"/>
        </w:rPr>
        <w:t>maritalis</w:t>
      </w:r>
      <w:proofErr w:type="spellEnd"/>
      <w:r w:rsidRPr="008706E6">
        <w:rPr>
          <w:rFonts w:eastAsia="Times New Roman" w:cs="Times New Roman"/>
          <w:kern w:val="0"/>
          <w:sz w:val="20"/>
          <w:szCs w:val="20"/>
          <w:lang w:eastAsia="pt-BR" w:bidi="ar-SA"/>
        </w:rPr>
        <w:t xml:space="preserve"> deve necessariamente estar presente nessa relação. Não configuram união estável os encontros amorosos, mesmo que constantes, ainda que os parceiros mantenham relações sexuais, nem mesmo se viajarem juntos ou comparecerem a festas,</w:t>
      </w:r>
      <w:r w:rsidRPr="004172E6">
        <w:rPr>
          <w:rFonts w:eastAsia="Times New Roman" w:cs="Times New Roman"/>
          <w:kern w:val="0"/>
          <w:sz w:val="20"/>
          <w:szCs w:val="20"/>
          <w:lang w:eastAsia="pt-BR" w:bidi="ar-SA"/>
        </w:rPr>
        <w:t xml:space="preserve"> recepções, entre outros... </w:t>
      </w:r>
      <w:proofErr w:type="gramStart"/>
      <w:r w:rsidRPr="004172E6">
        <w:rPr>
          <w:rFonts w:eastAsia="Times New Roman" w:cs="Times New Roman"/>
          <w:kern w:val="0"/>
          <w:sz w:val="20"/>
          <w:szCs w:val="20"/>
          <w:lang w:eastAsia="pt-BR" w:bidi="ar-SA"/>
        </w:rPr>
        <w:t>se</w:t>
      </w:r>
      <w:proofErr w:type="gramEnd"/>
      <w:r w:rsidRPr="004172E6">
        <w:rPr>
          <w:rFonts w:eastAsia="Times New Roman" w:cs="Times New Roman"/>
          <w:kern w:val="0"/>
          <w:sz w:val="20"/>
          <w:szCs w:val="20"/>
          <w:lang w:eastAsia="pt-BR" w:bidi="ar-SA"/>
        </w:rPr>
        <w:t xml:space="preserve"> não houver, bilateralmente, o </w:t>
      </w:r>
      <w:r w:rsidR="008706E6">
        <w:rPr>
          <w:rFonts w:eastAsia="Times New Roman" w:cs="Times New Roman"/>
          <w:kern w:val="0"/>
          <w:sz w:val="20"/>
          <w:szCs w:val="20"/>
          <w:lang w:eastAsia="pt-BR" w:bidi="ar-SA"/>
        </w:rPr>
        <w:t>intuito de constituir família</w:t>
      </w:r>
      <w:r w:rsidRPr="004172E6">
        <w:rPr>
          <w:rFonts w:eastAsia="Times New Roman" w:cs="Times New Roman"/>
          <w:kern w:val="0"/>
          <w:sz w:val="20"/>
          <w:szCs w:val="20"/>
          <w:lang w:eastAsia="pt-BR" w:bidi="ar-SA"/>
        </w:rPr>
        <w:t>.</w:t>
      </w:r>
    </w:p>
    <w:p w:rsidR="004172E6" w:rsidRPr="004172E6" w:rsidRDefault="008706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rsidR="004172E6" w:rsidRPr="008706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lang w:eastAsia="pt-BR" w:bidi="ar-SA"/>
        </w:rPr>
        <w:t xml:space="preserve">Para que se forme a união estável, o relacionamento amoroso deve ser contínuo e não casual; precisa ter o animus de constituir família; deve ser público – a discrição não desconstitui a união estável, o que não se admite é a união secreta; a união deve ser duradoura; deve estar marcada pelo dever de fidelidade, pela habitação comum, pela convivência more </w:t>
      </w:r>
      <w:proofErr w:type="spellStart"/>
      <w:r w:rsidRPr="008706E6">
        <w:rPr>
          <w:rFonts w:eastAsia="Times New Roman" w:cs="Times New Roman"/>
          <w:b/>
          <w:kern w:val="0"/>
          <w:sz w:val="20"/>
          <w:szCs w:val="20"/>
          <w:lang w:eastAsia="pt-BR" w:bidi="ar-SA"/>
        </w:rPr>
        <w:t>uxorio</w:t>
      </w:r>
      <w:proofErr w:type="spellEnd"/>
      <w:r w:rsidRPr="008706E6">
        <w:rPr>
          <w:rFonts w:eastAsia="Times New Roman" w:cs="Times New Roman"/>
          <w:b/>
          <w:kern w:val="0"/>
          <w:sz w:val="20"/>
          <w:szCs w:val="20"/>
          <w:lang w:eastAsia="pt-BR" w:bidi="ar-SA"/>
        </w:rPr>
        <w:t>, pela presença de relações sexuais.</w:t>
      </w:r>
    </w:p>
    <w:p w:rsidR="004172E6" w:rsidRPr="004172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lastRenderedPageBreak/>
        <w:t xml:space="preserve">Convém ressaltar que para a efetiva caracterização da união estável não é necessário que todos os elementos supracitados estejam presentes, </w:t>
      </w:r>
      <w:r w:rsidRPr="008706E6">
        <w:rPr>
          <w:rFonts w:eastAsia="Times New Roman" w:cs="Times New Roman"/>
          <w:b/>
          <w:kern w:val="0"/>
          <w:sz w:val="20"/>
          <w:szCs w:val="20"/>
          <w:lang w:eastAsia="pt-BR" w:bidi="ar-SA"/>
        </w:rPr>
        <w:t xml:space="preserve">mas é indispensável </w:t>
      </w:r>
      <w:proofErr w:type="gramStart"/>
      <w:r w:rsidRPr="008706E6">
        <w:rPr>
          <w:rFonts w:eastAsia="Times New Roman" w:cs="Times New Roman"/>
          <w:b/>
          <w:kern w:val="0"/>
          <w:sz w:val="20"/>
          <w:szCs w:val="20"/>
          <w:lang w:eastAsia="pt-BR" w:bidi="ar-SA"/>
        </w:rPr>
        <w:t>a</w:t>
      </w:r>
      <w:proofErr w:type="gramEnd"/>
      <w:r w:rsidRPr="008706E6">
        <w:rPr>
          <w:rFonts w:eastAsia="Times New Roman" w:cs="Times New Roman"/>
          <w:b/>
          <w:kern w:val="0"/>
          <w:sz w:val="20"/>
          <w:szCs w:val="20"/>
          <w:lang w:eastAsia="pt-BR" w:bidi="ar-SA"/>
        </w:rPr>
        <w:t xml:space="preserve"> vontade de constituir família.</w:t>
      </w:r>
    </w:p>
    <w:p w:rsidR="004172E6" w:rsidRPr="004172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A coabitação não é requisito para se constituir a união estável. Dessa forma, um casal pode conviver em união estável, mesmo que em casas diferentes. Na prática, porém, a união estável só vai configurar-se nesses casos quando a residência em casas separadas tiver uma causa justa, como por motivos profissionais.</w:t>
      </w:r>
    </w:p>
    <w:p w:rsidR="004172E6" w:rsidRPr="004172E6" w:rsidRDefault="008706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rsidR="004172E6" w:rsidRPr="004172E6" w:rsidRDefault="004172E6" w:rsidP="004172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Assim, para a constituição da união estável, o casal deve manifestar a sua vontade de constituir família, vivendo nesse sentido como se casado fosse. Isso significa dizer que deve haver assistência moral e material recíproca irrestrita, esforço conjunto para concretizar sonhos em comum, participação real nos problemas e desejos do outro etc.</w:t>
      </w:r>
    </w:p>
    <w:p w:rsidR="004172E6" w:rsidRPr="004172E6" w:rsidRDefault="004172E6" w:rsidP="008706E6">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b/>
          <w:kern w:val="0"/>
          <w:sz w:val="20"/>
          <w:szCs w:val="20"/>
          <w:lang w:eastAsia="pt-BR" w:bidi="ar-SA"/>
        </w:rPr>
        <w:t>No namoro qualificado, por outro lado, embora possa existir um objetivo futuro de constituir família, não há ainda essa comunhão de vida</w:t>
      </w:r>
      <w:r w:rsidRPr="004172E6">
        <w:rPr>
          <w:rFonts w:eastAsia="Times New Roman" w:cs="Times New Roman"/>
          <w:kern w:val="0"/>
          <w:sz w:val="20"/>
          <w:szCs w:val="20"/>
          <w:lang w:eastAsia="pt-BR" w:bidi="ar-SA"/>
        </w:rPr>
        <w:t>. Apesar de se estabelecer uma convivência amorosa pública, contínua e duradoura, um dos namorados, ou os dois, ainda preserva sua vida pessoal e sua liberdade. Os seus interesses particulares não se confundem no presente, e a assistência moral e material recíproc</w:t>
      </w:r>
      <w:r w:rsidR="008706E6">
        <w:rPr>
          <w:rFonts w:eastAsia="Times New Roman" w:cs="Times New Roman"/>
          <w:kern w:val="0"/>
          <w:sz w:val="20"/>
          <w:szCs w:val="20"/>
          <w:lang w:eastAsia="pt-BR" w:bidi="ar-SA"/>
        </w:rPr>
        <w:t>a não é totalmente irrestrita</w:t>
      </w:r>
      <w:r w:rsidRPr="004172E6">
        <w:rPr>
          <w:rFonts w:eastAsia="Times New Roman" w:cs="Times New Roman"/>
          <w:kern w:val="0"/>
          <w:sz w:val="20"/>
          <w:szCs w:val="20"/>
          <w:lang w:eastAsia="pt-BR" w:bidi="ar-SA"/>
        </w:rPr>
        <w:t>.</w:t>
      </w:r>
      <w:r w:rsidR="008706E6" w:rsidRPr="008706E6">
        <w:rPr>
          <w:b/>
          <w:sz w:val="20"/>
        </w:rPr>
        <w:footnoteReference w:id="1"/>
      </w:r>
      <w:r w:rsidR="008706E6">
        <w:rPr>
          <w:rFonts w:eastAsia="Times New Roman" w:cs="Times New Roman"/>
          <w:kern w:val="0"/>
          <w:sz w:val="20"/>
          <w:szCs w:val="20"/>
          <w:lang w:eastAsia="pt-BR" w:bidi="ar-SA"/>
        </w:rPr>
        <w:t xml:space="preserve"> [grifos nossos</w:t>
      </w:r>
      <w:proofErr w:type="gramStart"/>
      <w:r w:rsidR="008706E6">
        <w:rPr>
          <w:rFonts w:eastAsia="Times New Roman" w:cs="Times New Roman"/>
          <w:kern w:val="0"/>
          <w:sz w:val="20"/>
          <w:szCs w:val="20"/>
          <w:lang w:eastAsia="pt-BR" w:bidi="ar-SA"/>
        </w:rPr>
        <w:t>]</w:t>
      </w:r>
      <w:proofErr w:type="gramEnd"/>
    </w:p>
    <w:p w:rsidR="004172E6" w:rsidRDefault="004172E6" w:rsidP="00514549">
      <w:pPr>
        <w:tabs>
          <w:tab w:val="left" w:pos="1134"/>
        </w:tabs>
        <w:spacing w:after="0" w:line="360" w:lineRule="auto"/>
        <w:ind w:firstLine="1134"/>
        <w:jc w:val="both"/>
        <w:rPr>
          <w:rFonts w:cs="Times New Roman"/>
          <w:sz w:val="24"/>
          <w:szCs w:val="24"/>
        </w:rPr>
      </w:pPr>
    </w:p>
    <w:p w:rsidR="008706E6" w:rsidRDefault="008706E6" w:rsidP="008706E6">
      <w:pPr>
        <w:tabs>
          <w:tab w:val="left" w:pos="1134"/>
        </w:tabs>
        <w:spacing w:after="0" w:line="360" w:lineRule="auto"/>
        <w:ind w:firstLine="1134"/>
        <w:jc w:val="both"/>
        <w:rPr>
          <w:rFonts w:cs="Times New Roman"/>
          <w:sz w:val="24"/>
          <w:szCs w:val="24"/>
        </w:rPr>
      </w:pPr>
      <w:r w:rsidRPr="008706E6">
        <w:rPr>
          <w:rFonts w:cs="Times New Roman"/>
          <w:sz w:val="24"/>
          <w:szCs w:val="24"/>
        </w:rPr>
        <w:t>O referido termo, portanto, não indica ou pressupõe a</w:t>
      </w:r>
      <w:r>
        <w:rPr>
          <w:rFonts w:cs="Times New Roman"/>
          <w:sz w:val="24"/>
          <w:szCs w:val="24"/>
        </w:rPr>
        <w:t xml:space="preserve"> </w:t>
      </w:r>
      <w:r w:rsidRPr="008706E6">
        <w:rPr>
          <w:rFonts w:cs="Times New Roman"/>
          <w:sz w:val="24"/>
          <w:szCs w:val="24"/>
        </w:rPr>
        <w:t xml:space="preserve">existência de qualquer vínculo </w:t>
      </w:r>
      <w:r>
        <w:rPr>
          <w:rFonts w:cs="Times New Roman"/>
          <w:sz w:val="24"/>
          <w:szCs w:val="24"/>
        </w:rPr>
        <w:t>de parentesco</w:t>
      </w:r>
      <w:r w:rsidRPr="008706E6">
        <w:rPr>
          <w:rFonts w:cs="Times New Roman"/>
          <w:sz w:val="24"/>
          <w:szCs w:val="24"/>
        </w:rPr>
        <w:t xml:space="preserve"> </w:t>
      </w:r>
      <w:r>
        <w:rPr>
          <w:rFonts w:cs="Times New Roman"/>
          <w:sz w:val="24"/>
          <w:szCs w:val="24"/>
        </w:rPr>
        <w:t xml:space="preserve">entre os </w:t>
      </w:r>
      <w:r w:rsidR="00442C74">
        <w:rPr>
          <w:rFonts w:cs="Times New Roman"/>
          <w:sz w:val="24"/>
          <w:szCs w:val="24"/>
        </w:rPr>
        <w:t>servidores ocupantes de cargo em comissão</w:t>
      </w:r>
      <w:r w:rsidRPr="008706E6">
        <w:rPr>
          <w:rFonts w:cs="Times New Roman"/>
          <w:sz w:val="24"/>
          <w:szCs w:val="24"/>
        </w:rPr>
        <w:t>, mas sugere a existência de</w:t>
      </w:r>
      <w:r>
        <w:rPr>
          <w:rFonts w:cs="Times New Roman"/>
          <w:sz w:val="24"/>
          <w:szCs w:val="24"/>
        </w:rPr>
        <w:t xml:space="preserve"> </w:t>
      </w:r>
      <w:r w:rsidRPr="008706E6">
        <w:rPr>
          <w:rFonts w:cs="Times New Roman"/>
          <w:sz w:val="24"/>
          <w:szCs w:val="24"/>
        </w:rPr>
        <w:t>relação de afeto e convivência em âmbito familiar</w:t>
      </w:r>
      <w:r>
        <w:rPr>
          <w:rFonts w:cs="Times New Roman"/>
          <w:sz w:val="24"/>
          <w:szCs w:val="24"/>
        </w:rPr>
        <w:t xml:space="preserve"> e social</w:t>
      </w:r>
      <w:r w:rsidRPr="008706E6">
        <w:rPr>
          <w:rFonts w:cs="Times New Roman"/>
          <w:sz w:val="24"/>
          <w:szCs w:val="24"/>
        </w:rPr>
        <w:t>.</w:t>
      </w:r>
    </w:p>
    <w:p w:rsidR="004172E6" w:rsidRDefault="008706E6" w:rsidP="008706E6">
      <w:pPr>
        <w:tabs>
          <w:tab w:val="left" w:pos="1134"/>
        </w:tabs>
        <w:spacing w:after="0" w:line="360" w:lineRule="auto"/>
        <w:ind w:firstLine="1134"/>
        <w:jc w:val="both"/>
        <w:rPr>
          <w:rFonts w:cs="Times New Roman"/>
          <w:sz w:val="24"/>
          <w:szCs w:val="24"/>
        </w:rPr>
      </w:pPr>
      <w:r>
        <w:rPr>
          <w:rFonts w:cs="Times New Roman"/>
          <w:sz w:val="24"/>
          <w:szCs w:val="24"/>
        </w:rPr>
        <w:t>Nesse sentido, ainda que não se enquadre como parentesco,</w:t>
      </w:r>
      <w:r w:rsidRPr="008706E6">
        <w:rPr>
          <w:rFonts w:cs="Times New Roman"/>
          <w:sz w:val="24"/>
          <w:szCs w:val="24"/>
        </w:rPr>
        <w:t xml:space="preserve"> </w:t>
      </w:r>
      <w:r>
        <w:rPr>
          <w:rFonts w:cs="Times New Roman"/>
          <w:sz w:val="24"/>
          <w:szCs w:val="24"/>
        </w:rPr>
        <w:t>o</w:t>
      </w:r>
      <w:r w:rsidRPr="008706E6">
        <w:rPr>
          <w:rFonts w:cs="Times New Roman"/>
          <w:sz w:val="24"/>
          <w:szCs w:val="24"/>
        </w:rPr>
        <w:t xml:space="preserve"> </w:t>
      </w:r>
      <w:r>
        <w:rPr>
          <w:rFonts w:cs="Times New Roman"/>
          <w:sz w:val="24"/>
          <w:szCs w:val="24"/>
        </w:rPr>
        <w:t xml:space="preserve">namoro </w:t>
      </w:r>
      <w:r w:rsidRPr="008706E6">
        <w:rPr>
          <w:rFonts w:cs="Times New Roman"/>
          <w:sz w:val="24"/>
          <w:szCs w:val="24"/>
        </w:rPr>
        <w:t>pode suscitar a</w:t>
      </w:r>
      <w:r>
        <w:rPr>
          <w:rFonts w:cs="Times New Roman"/>
          <w:sz w:val="24"/>
          <w:szCs w:val="24"/>
        </w:rPr>
        <w:t xml:space="preserve"> </w:t>
      </w:r>
      <w:r w:rsidRPr="008706E6">
        <w:rPr>
          <w:rFonts w:cs="Times New Roman"/>
          <w:sz w:val="24"/>
          <w:szCs w:val="24"/>
        </w:rPr>
        <w:t>incidência do art</w:t>
      </w:r>
      <w:r>
        <w:rPr>
          <w:rFonts w:cs="Times New Roman"/>
          <w:sz w:val="24"/>
          <w:szCs w:val="24"/>
        </w:rPr>
        <w:t>.</w:t>
      </w:r>
      <w:r w:rsidRPr="008706E6">
        <w:rPr>
          <w:rFonts w:cs="Times New Roman"/>
          <w:sz w:val="24"/>
          <w:szCs w:val="24"/>
        </w:rPr>
        <w:t xml:space="preserve"> 37, </w:t>
      </w:r>
      <w:r w:rsidRPr="008706E6">
        <w:rPr>
          <w:rFonts w:cs="Times New Roman"/>
          <w:i/>
          <w:sz w:val="24"/>
          <w:szCs w:val="24"/>
        </w:rPr>
        <w:t>caput</w:t>
      </w:r>
      <w:r w:rsidRPr="008706E6">
        <w:rPr>
          <w:rFonts w:cs="Times New Roman"/>
          <w:sz w:val="24"/>
          <w:szCs w:val="24"/>
        </w:rPr>
        <w:t>, da Constituição Federal, para o efeito de macular o ato</w:t>
      </w:r>
      <w:r>
        <w:rPr>
          <w:rFonts w:cs="Times New Roman"/>
          <w:sz w:val="24"/>
          <w:szCs w:val="24"/>
        </w:rPr>
        <w:t xml:space="preserve"> </w:t>
      </w:r>
      <w:r w:rsidRPr="008706E6">
        <w:rPr>
          <w:rFonts w:cs="Times New Roman"/>
          <w:sz w:val="24"/>
          <w:szCs w:val="24"/>
        </w:rPr>
        <w:t>administrativo por violação dos princípios administrativos constitucionais da</w:t>
      </w:r>
      <w:r>
        <w:rPr>
          <w:rFonts w:cs="Times New Roman"/>
          <w:sz w:val="24"/>
          <w:szCs w:val="24"/>
        </w:rPr>
        <w:t xml:space="preserve"> </w:t>
      </w:r>
      <w:r w:rsidRPr="008706E6">
        <w:rPr>
          <w:rFonts w:cs="Times New Roman"/>
          <w:sz w:val="24"/>
          <w:szCs w:val="24"/>
        </w:rPr>
        <w:t>impessoalidade, moralidade e eficiência.</w:t>
      </w:r>
      <w:r>
        <w:rPr>
          <w:rFonts w:cs="Times New Roman"/>
          <w:sz w:val="24"/>
          <w:szCs w:val="24"/>
        </w:rPr>
        <w:t xml:space="preserve"> </w:t>
      </w:r>
      <w:r w:rsidRPr="008706E6">
        <w:rPr>
          <w:rFonts w:cs="Times New Roman"/>
          <w:sz w:val="24"/>
          <w:szCs w:val="24"/>
        </w:rPr>
        <w:t xml:space="preserve">Afinal, fica a aparência de que a escolha do administrador foi </w:t>
      </w:r>
      <w:r w:rsidR="00442C74">
        <w:rPr>
          <w:rFonts w:cs="Times New Roman"/>
          <w:sz w:val="24"/>
          <w:szCs w:val="24"/>
        </w:rPr>
        <w:t xml:space="preserve">influenciada ou </w:t>
      </w:r>
      <w:r w:rsidRPr="008706E6">
        <w:rPr>
          <w:rFonts w:cs="Times New Roman"/>
          <w:sz w:val="24"/>
          <w:szCs w:val="24"/>
        </w:rPr>
        <w:t>conduzida por</w:t>
      </w:r>
      <w:r>
        <w:rPr>
          <w:rFonts w:cs="Times New Roman"/>
          <w:sz w:val="24"/>
          <w:szCs w:val="24"/>
        </w:rPr>
        <w:t xml:space="preserve"> </w:t>
      </w:r>
      <w:r w:rsidRPr="008706E6">
        <w:rPr>
          <w:rFonts w:cs="Times New Roman"/>
          <w:sz w:val="24"/>
          <w:szCs w:val="24"/>
        </w:rPr>
        <w:t>critérios totalmente pessoais, desprovidos de qualquer vinculação ao interesse público.</w:t>
      </w:r>
    </w:p>
    <w:p w:rsidR="004172E6" w:rsidRDefault="008706E6" w:rsidP="008706E6">
      <w:pPr>
        <w:tabs>
          <w:tab w:val="left" w:pos="1134"/>
        </w:tabs>
        <w:spacing w:after="0" w:line="360" w:lineRule="auto"/>
        <w:ind w:firstLine="1134"/>
        <w:jc w:val="both"/>
        <w:rPr>
          <w:rFonts w:cs="Times New Roman"/>
          <w:sz w:val="24"/>
          <w:szCs w:val="24"/>
        </w:rPr>
      </w:pPr>
      <w:r w:rsidRPr="008706E6">
        <w:rPr>
          <w:rFonts w:cs="Times New Roman"/>
          <w:sz w:val="24"/>
          <w:szCs w:val="24"/>
        </w:rPr>
        <w:t>Porém, os princípios administrativos constitucionais invocados carecem de maior</w:t>
      </w:r>
      <w:r>
        <w:rPr>
          <w:rFonts w:cs="Times New Roman"/>
          <w:sz w:val="24"/>
          <w:szCs w:val="24"/>
        </w:rPr>
        <w:t xml:space="preserve"> </w:t>
      </w:r>
      <w:r w:rsidRPr="008706E6">
        <w:rPr>
          <w:rFonts w:cs="Times New Roman"/>
          <w:sz w:val="24"/>
          <w:szCs w:val="24"/>
        </w:rPr>
        <w:t>densificação pela doutrina e jurisprudência, no sentido de tornar mais explícito o limite</w:t>
      </w:r>
      <w:r>
        <w:rPr>
          <w:rFonts w:cs="Times New Roman"/>
          <w:sz w:val="24"/>
          <w:szCs w:val="24"/>
        </w:rPr>
        <w:t xml:space="preserve"> </w:t>
      </w:r>
      <w:r w:rsidRPr="008706E6">
        <w:rPr>
          <w:rFonts w:cs="Times New Roman"/>
          <w:sz w:val="24"/>
          <w:szCs w:val="24"/>
        </w:rPr>
        <w:t>da liberdade do administrador na nomeação de pessoas para os cargos de confiança.</w:t>
      </w:r>
    </w:p>
    <w:p w:rsidR="008706E6" w:rsidRDefault="008706E6" w:rsidP="008706E6">
      <w:pPr>
        <w:tabs>
          <w:tab w:val="left" w:pos="1134"/>
        </w:tabs>
        <w:spacing w:after="0" w:line="360" w:lineRule="auto"/>
        <w:ind w:firstLine="1134"/>
        <w:jc w:val="both"/>
        <w:rPr>
          <w:rFonts w:cs="Times New Roman"/>
          <w:sz w:val="24"/>
          <w:szCs w:val="24"/>
        </w:rPr>
      </w:pPr>
      <w:r w:rsidRPr="008706E6">
        <w:rPr>
          <w:rFonts w:cs="Times New Roman"/>
          <w:sz w:val="24"/>
          <w:szCs w:val="24"/>
        </w:rPr>
        <w:t xml:space="preserve">Como o </w:t>
      </w:r>
      <w:r>
        <w:rPr>
          <w:rFonts w:cs="Times New Roman"/>
          <w:sz w:val="24"/>
          <w:szCs w:val="24"/>
        </w:rPr>
        <w:t>namoro</w:t>
      </w:r>
      <w:r w:rsidRPr="008706E6">
        <w:rPr>
          <w:rFonts w:cs="Times New Roman"/>
          <w:sz w:val="24"/>
          <w:szCs w:val="24"/>
        </w:rPr>
        <w:t xml:space="preserve"> não foi alcançado pela Súmula Vinculante nº 13 do STF, a</w:t>
      </w:r>
      <w:r>
        <w:rPr>
          <w:rFonts w:cs="Times New Roman"/>
          <w:sz w:val="24"/>
          <w:szCs w:val="24"/>
        </w:rPr>
        <w:t xml:space="preserve"> </w:t>
      </w:r>
      <w:r w:rsidRPr="008706E6">
        <w:rPr>
          <w:rFonts w:cs="Times New Roman"/>
          <w:sz w:val="24"/>
          <w:szCs w:val="24"/>
        </w:rPr>
        <w:t xml:space="preserve">sustentação de que existe vedação na nomeação de </w:t>
      </w:r>
      <w:r>
        <w:rPr>
          <w:rFonts w:cs="Times New Roman"/>
          <w:sz w:val="24"/>
          <w:szCs w:val="24"/>
        </w:rPr>
        <w:t>namorada</w:t>
      </w:r>
      <w:r w:rsidRPr="008706E6">
        <w:rPr>
          <w:rFonts w:cs="Times New Roman"/>
          <w:sz w:val="24"/>
          <w:szCs w:val="24"/>
        </w:rPr>
        <w:t xml:space="preserve"> para assumir cargo em</w:t>
      </w:r>
      <w:r>
        <w:rPr>
          <w:rFonts w:cs="Times New Roman"/>
          <w:sz w:val="24"/>
          <w:szCs w:val="24"/>
        </w:rPr>
        <w:t xml:space="preserve"> </w:t>
      </w:r>
      <w:r w:rsidRPr="008706E6">
        <w:rPr>
          <w:rFonts w:cs="Times New Roman"/>
          <w:sz w:val="24"/>
          <w:szCs w:val="24"/>
        </w:rPr>
        <w:t>comissão, conquanto possível, exige maior esforço argumentativo com base no estudo</w:t>
      </w:r>
      <w:r w:rsidR="00DC785A">
        <w:rPr>
          <w:rFonts w:cs="Times New Roman"/>
          <w:sz w:val="24"/>
          <w:szCs w:val="24"/>
        </w:rPr>
        <w:t xml:space="preserve"> </w:t>
      </w:r>
      <w:r w:rsidRPr="008706E6">
        <w:rPr>
          <w:rFonts w:cs="Times New Roman"/>
          <w:sz w:val="24"/>
          <w:szCs w:val="24"/>
        </w:rPr>
        <w:t>dos princípios jurídicos incidentes na espécie, bem como a demonstração de inaptidão</w:t>
      </w:r>
      <w:r w:rsidR="00DC785A">
        <w:rPr>
          <w:rFonts w:cs="Times New Roman"/>
          <w:sz w:val="24"/>
          <w:szCs w:val="24"/>
        </w:rPr>
        <w:t xml:space="preserve"> </w:t>
      </w:r>
      <w:r w:rsidRPr="008706E6">
        <w:rPr>
          <w:rFonts w:cs="Times New Roman"/>
          <w:sz w:val="24"/>
          <w:szCs w:val="24"/>
        </w:rPr>
        <w:t>da nomeada para o desempenho da função pública.</w:t>
      </w:r>
    </w:p>
    <w:p w:rsidR="008706E6" w:rsidRDefault="00DC785A" w:rsidP="008706E6">
      <w:pPr>
        <w:tabs>
          <w:tab w:val="left" w:pos="1134"/>
        </w:tabs>
        <w:spacing w:after="0" w:line="360" w:lineRule="auto"/>
        <w:ind w:firstLine="1134"/>
        <w:jc w:val="both"/>
        <w:rPr>
          <w:rFonts w:cs="Times New Roman"/>
          <w:sz w:val="24"/>
          <w:szCs w:val="24"/>
        </w:rPr>
      </w:pPr>
      <w:r w:rsidRPr="00DC785A">
        <w:rPr>
          <w:rFonts w:cs="Times New Roman"/>
          <w:sz w:val="24"/>
          <w:szCs w:val="24"/>
        </w:rPr>
        <w:t xml:space="preserve">Seguem </w:t>
      </w:r>
      <w:proofErr w:type="gramStart"/>
      <w:r w:rsidRPr="00DC785A">
        <w:rPr>
          <w:rFonts w:cs="Times New Roman"/>
          <w:sz w:val="24"/>
          <w:szCs w:val="24"/>
        </w:rPr>
        <w:t>julgados que abordam a questão</w:t>
      </w:r>
      <w:proofErr w:type="gramEnd"/>
      <w:r w:rsidRPr="00DC785A">
        <w:rPr>
          <w:rFonts w:cs="Times New Roman"/>
          <w:sz w:val="24"/>
          <w:szCs w:val="24"/>
        </w:rPr>
        <w:t xml:space="preserve"> ora em análise:</w:t>
      </w:r>
    </w:p>
    <w:p w:rsidR="00DC785A"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lastRenderedPageBreak/>
        <w:t>APELAÇÃO CÍVEL. DIREITO PÚBLICO. AÇÃO CIVIL PÚBLICA. IMPROBIDADE ADMINISTRATIVA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11 DA LEI Nº 8.429/92. CÂMARA MUNICIPAL DE RIO GRANDE</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DESIGNAÇÃO DE FUNÇÃO GRATIFICADA PELO PRESIDENTE DA CASA LEGISLATIVA À NAMORADA. ANÁLISE DO ELEMENTO DOLO. NECESSIDADE DE DEMONSTRAÇÃO. COMPROVAÇÃO A AMPARAR A CONDENAÇÃO DOS DEMANDADOS</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12, III, DA LEI Nº 8.429/92. DOSIMETRIA DA PENA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MULTA CIVIL REDUZIDA. 1. A análise do ato apontado como de improbidade impõe a abordagem da existência do elemento subjetivo na conduta do agente público, ante a inexistência de possibilidade de se inferir a responsabilidade objetiva. 2</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Presença da demonstração do elemento subjetivo doloso na conduta dos agentes, a viabilizar a incidência do art. 11 da Lei nº 8.429/92, eis que incontroverso nos autos que à época da designação da segunda demandada para a função gratificada de Diretor da Unidade de Patrimônio da Câmara Municipal de Vereadores de Rio Grande, havia relacionamento afetivo de namoro entre a autoridade que promoveu a designação, então Presidente da Casa Legislativa, primeiro demandado, e a indicada. </w:t>
      </w:r>
      <w:r w:rsidRPr="00DC785A">
        <w:rPr>
          <w:rFonts w:eastAsia="Times New Roman" w:cs="Times New Roman"/>
          <w:b/>
          <w:kern w:val="0"/>
          <w:sz w:val="20"/>
          <w:szCs w:val="20"/>
          <w:lang w:eastAsia="pt-BR" w:bidi="ar-SA"/>
        </w:rPr>
        <w:t>3</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Irrelevante se os demandados não mantinham união estável ou se não subsumida uma das situações previstas na Súmula Vinculante nº 13 do STF, </w:t>
      </w:r>
      <w:r w:rsidRPr="00DC785A">
        <w:rPr>
          <w:rFonts w:eastAsia="Times New Roman" w:cs="Times New Roman"/>
          <w:b/>
          <w:kern w:val="0"/>
          <w:sz w:val="20"/>
          <w:szCs w:val="20"/>
          <w:u w:val="single"/>
          <w:lang w:eastAsia="pt-BR" w:bidi="ar-SA"/>
        </w:rPr>
        <w:t>visto que não demonstrado nos autos que a indicação para a função gratificada de Diretor da Unidade de Patrimônio – FDC V decorreu de aspectos eminentemente técnicos profissionais e não de cunho pessoal, a teor do art. 373, II, do CPC</w:t>
      </w:r>
      <w:r w:rsidRPr="00DC785A">
        <w:rPr>
          <w:rFonts w:eastAsia="Times New Roman" w:cs="Times New Roman"/>
          <w:b/>
          <w:kern w:val="0"/>
          <w:sz w:val="20"/>
          <w:szCs w:val="20"/>
          <w:lang w:eastAsia="pt-BR" w:bidi="ar-SA"/>
        </w:rPr>
        <w:t>. 4. A prática tendente a beneficiar relações particulares em detrimento do bem comum implica ofensa aos princípios da moralidade e da impessoalidade, previstos no art</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37, caput, da Constituição Federal</w:t>
      </w:r>
      <w:r w:rsidRPr="00FA4EFF">
        <w:rPr>
          <w:rFonts w:eastAsia="Times New Roman" w:cs="Times New Roman"/>
          <w:kern w:val="0"/>
          <w:sz w:val="20"/>
          <w:szCs w:val="20"/>
          <w:lang w:eastAsia="pt-BR" w:bidi="ar-SA"/>
        </w:rPr>
        <w:t xml:space="preserve">. 5. Em um juízo de dosimetria, atrelado às particularidades fáticas do caso concreto e subjetivas dos agentes, </w:t>
      </w:r>
      <w:proofErr w:type="gramStart"/>
      <w:r w:rsidRPr="00FA4EFF">
        <w:rPr>
          <w:rFonts w:eastAsia="Times New Roman" w:cs="Times New Roman"/>
          <w:kern w:val="0"/>
          <w:sz w:val="20"/>
          <w:szCs w:val="20"/>
          <w:lang w:eastAsia="pt-BR" w:bidi="ar-SA"/>
        </w:rPr>
        <w:t>mister</w:t>
      </w:r>
      <w:proofErr w:type="gramEnd"/>
      <w:r w:rsidRPr="00FA4EFF">
        <w:rPr>
          <w:rFonts w:eastAsia="Times New Roman" w:cs="Times New Roman"/>
          <w:kern w:val="0"/>
          <w:sz w:val="20"/>
          <w:szCs w:val="20"/>
          <w:lang w:eastAsia="pt-BR" w:bidi="ar-SA"/>
        </w:rPr>
        <w:t xml:space="preserve"> a readequação da aplicação da pena de multa civil. 6</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 responsabilidade por ato de improbidade administrativa é de natureza extracontratual, decorrente de ato ilícito, sendo aplicável o artigo 398 do Código Civil e os verbetes das Súmulas 43 e 54 do STJ. 7. Sentença de parcial procedência parcialmente reformada</w:t>
      </w:r>
      <w:r>
        <w:rPr>
          <w:rFonts w:eastAsia="Times New Roman" w:cs="Times New Roman"/>
          <w:kern w:val="0"/>
          <w:sz w:val="20"/>
          <w:szCs w:val="20"/>
          <w:lang w:eastAsia="pt-BR" w:bidi="ar-SA"/>
        </w:rPr>
        <w:t>. APELAÇÃO PARCIALMENTE PROVIDA</w:t>
      </w:r>
      <w:r w:rsidRPr="00FA4EFF">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(TJ-RS - AC: 02638186820198217000 RIO GRANDE, Relator</w:t>
      </w:r>
      <w:proofErr w:type="gramStart"/>
      <w:r w:rsidRPr="00FA4EFF">
        <w:rPr>
          <w:rFonts w:eastAsia="Times New Roman" w:cs="Times New Roman"/>
          <w:kern w:val="0"/>
          <w:sz w:val="20"/>
          <w:szCs w:val="20"/>
          <w:lang w:eastAsia="pt-BR" w:bidi="ar-SA"/>
        </w:rPr>
        <w:t>.:</w:t>
      </w:r>
      <w:proofErr w:type="gramEnd"/>
      <w:r w:rsidRPr="00FA4EFF">
        <w:rPr>
          <w:rFonts w:eastAsia="Times New Roman" w:cs="Times New Roman"/>
          <w:kern w:val="0"/>
          <w:sz w:val="20"/>
          <w:szCs w:val="20"/>
          <w:lang w:eastAsia="pt-BR" w:bidi="ar-SA"/>
        </w:rPr>
        <w:t xml:space="preserve"> Antônio Vinícius Amaro da Silveira, Data de Julgamento: 16/09/2020, Quarta Câmara Cível, Data de Publicação: 05/10/2020)</w:t>
      </w:r>
      <w:r>
        <w:rPr>
          <w:rFonts w:eastAsia="Times New Roman" w:cs="Times New Roman"/>
          <w:kern w:val="0"/>
          <w:sz w:val="20"/>
          <w:szCs w:val="20"/>
          <w:lang w:eastAsia="pt-BR" w:bidi="ar-SA"/>
        </w:rPr>
        <w:t xml:space="preserve"> [grifos nossos]</w:t>
      </w:r>
    </w:p>
    <w:p w:rsidR="00DC785A"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DC785A" w:rsidRPr="00FA4EFF"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t xml:space="preserve">AGRAVO DE INSTRUMENTO. MUNICÍPIO DE DOM FELICIANO. IMPROBIDADE ADMINISTRATIVA. NEPOTISMO. NOMEAÇÃO DA COMPANHEIRA DO PREFEITO PARA CARGO EM COMISSÃO DE CHEFE DA DIVISÃO DE LICITAÇÃO E CONTRATOS. ANTECIPAÇÃO DE TUTELA. IMEDIATA EXONERAÇÃO. </w:t>
      </w:r>
      <w:r w:rsidRPr="00DC785A">
        <w:rPr>
          <w:rFonts w:eastAsia="Times New Roman" w:cs="Times New Roman"/>
          <w:b/>
          <w:kern w:val="0"/>
          <w:sz w:val="20"/>
          <w:szCs w:val="20"/>
          <w:lang w:eastAsia="pt-BR" w:bidi="ar-SA"/>
        </w:rPr>
        <w:t>1</w:t>
      </w:r>
      <w:r w:rsidRPr="00DC785A">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Cediço que todos os atos da Administração Pública, incluindo obviamente os de agentes políticos, devem ser pautados pela impessoalidade e </w:t>
      </w:r>
      <w:proofErr w:type="gramStart"/>
      <w:r w:rsidRPr="00DC785A">
        <w:rPr>
          <w:rFonts w:eastAsia="Times New Roman" w:cs="Times New Roman"/>
          <w:b/>
          <w:kern w:val="0"/>
          <w:sz w:val="20"/>
          <w:szCs w:val="20"/>
          <w:lang w:eastAsia="pt-BR" w:bidi="ar-SA"/>
        </w:rPr>
        <w:t>moralidade ?</w:t>
      </w:r>
      <w:proofErr w:type="gramEnd"/>
      <w:r w:rsidRPr="00DC785A">
        <w:rPr>
          <w:rFonts w:eastAsia="Times New Roman" w:cs="Times New Roman"/>
          <w:b/>
          <w:kern w:val="0"/>
          <w:sz w:val="20"/>
          <w:szCs w:val="20"/>
          <w:lang w:eastAsia="pt-BR" w:bidi="ar-SA"/>
        </w:rPr>
        <w:t xml:space="preserve"> </w:t>
      </w:r>
      <w:proofErr w:type="gramStart"/>
      <w:r w:rsidRPr="00DC785A">
        <w:rPr>
          <w:rFonts w:eastAsia="Times New Roman" w:cs="Times New Roman"/>
          <w:b/>
          <w:kern w:val="0"/>
          <w:sz w:val="20"/>
          <w:szCs w:val="20"/>
          <w:lang w:eastAsia="pt-BR" w:bidi="ar-SA"/>
        </w:rPr>
        <w:t>nos</w:t>
      </w:r>
      <w:proofErr w:type="gramEnd"/>
      <w:r w:rsidRPr="00DC785A">
        <w:rPr>
          <w:rFonts w:eastAsia="Times New Roman" w:cs="Times New Roman"/>
          <w:b/>
          <w:kern w:val="0"/>
          <w:sz w:val="20"/>
          <w:szCs w:val="20"/>
          <w:lang w:eastAsia="pt-BR" w:bidi="ar-SA"/>
        </w:rPr>
        <w:t xml:space="preserve"> termos do caput do art. </w:t>
      </w:r>
      <w:r w:rsidRPr="00DC785A">
        <w:rPr>
          <w:rFonts w:eastAsia="Times New Roman" w:cs="Times New Roman"/>
          <w:b/>
          <w:kern w:val="0"/>
          <w:sz w:val="20"/>
          <w:szCs w:val="20"/>
          <w:lang w:eastAsia="pt-BR" w:bidi="ar-SA"/>
        </w:rPr>
        <w:t>37 da Constituição da Republica</w:t>
      </w:r>
      <w:r w:rsidRPr="00DC785A">
        <w:rPr>
          <w:rFonts w:eastAsia="Times New Roman" w:cs="Times New Roman"/>
          <w:b/>
          <w:kern w:val="0"/>
          <w:sz w:val="20"/>
          <w:szCs w:val="20"/>
          <w:lang w:eastAsia="pt-BR" w:bidi="ar-SA"/>
        </w:rPr>
        <w:t xml:space="preserve">?, </w:t>
      </w:r>
      <w:proofErr w:type="gramStart"/>
      <w:r w:rsidRPr="00DC785A">
        <w:rPr>
          <w:rFonts w:eastAsia="Times New Roman" w:cs="Times New Roman"/>
          <w:b/>
          <w:kern w:val="0"/>
          <w:sz w:val="20"/>
          <w:szCs w:val="20"/>
          <w:lang w:eastAsia="pt-BR" w:bidi="ar-SA"/>
        </w:rPr>
        <w:t>pois</w:t>
      </w:r>
      <w:proofErr w:type="gramEnd"/>
      <w:r w:rsidRPr="00DC785A">
        <w:rPr>
          <w:rFonts w:eastAsia="Times New Roman" w:cs="Times New Roman"/>
          <w:b/>
          <w:kern w:val="0"/>
          <w:sz w:val="20"/>
          <w:szCs w:val="20"/>
          <w:lang w:eastAsia="pt-BR" w:bidi="ar-SA"/>
        </w:rPr>
        <w:t xml:space="preserve"> vige o princípio da supremacia do interesse público sobre o particular, devendo ser evitada toda a prática tendente a beneficiar relações particulares em detrimento do bem comum. 2. A nomeação da namorada pelo Prefeito do Município de Dom Feliciano, à vista da relação pessoal existente, insere-se no conceito de nepotismo, pois, mesmo neste juízo de cognição sumária, possível constatar que </w:t>
      </w:r>
      <w:r w:rsidRPr="00DC785A">
        <w:rPr>
          <w:rFonts w:eastAsia="Times New Roman" w:cs="Times New Roman"/>
          <w:b/>
          <w:kern w:val="0"/>
          <w:sz w:val="20"/>
          <w:szCs w:val="20"/>
          <w:u w:val="single"/>
          <w:lang w:eastAsia="pt-BR" w:bidi="ar-SA"/>
        </w:rPr>
        <w:t xml:space="preserve">houve transgressão dos princípios constitucionais da impessoalidade e da moralidade, já que não observada </w:t>
      </w:r>
      <w:proofErr w:type="gramStart"/>
      <w:r w:rsidRPr="00DC785A">
        <w:rPr>
          <w:rFonts w:eastAsia="Times New Roman" w:cs="Times New Roman"/>
          <w:b/>
          <w:kern w:val="0"/>
          <w:sz w:val="20"/>
          <w:szCs w:val="20"/>
          <w:u w:val="single"/>
          <w:lang w:eastAsia="pt-BR" w:bidi="ar-SA"/>
        </w:rPr>
        <w:t>a</w:t>
      </w:r>
      <w:proofErr w:type="gramEnd"/>
      <w:r w:rsidRPr="00DC785A">
        <w:rPr>
          <w:rFonts w:eastAsia="Times New Roman" w:cs="Times New Roman"/>
          <w:b/>
          <w:kern w:val="0"/>
          <w:sz w:val="20"/>
          <w:szCs w:val="20"/>
          <w:u w:val="single"/>
          <w:lang w:eastAsia="pt-BR" w:bidi="ar-SA"/>
        </w:rPr>
        <w:t xml:space="preserve"> supremacia do interesse público, mas do particular, caracterizando inclusive o desvio da finalidade do ato</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3. Deferimento da antecipação de tutela postulada, com o fim de exonerar a servidora Aline </w:t>
      </w:r>
      <w:proofErr w:type="spellStart"/>
      <w:r w:rsidRPr="00FA4EFF">
        <w:rPr>
          <w:rFonts w:eastAsia="Times New Roman" w:cs="Times New Roman"/>
          <w:kern w:val="0"/>
          <w:sz w:val="20"/>
          <w:szCs w:val="20"/>
          <w:lang w:eastAsia="pt-BR" w:bidi="ar-SA"/>
        </w:rPr>
        <w:t>Kazanovski</w:t>
      </w:r>
      <w:proofErr w:type="spellEnd"/>
      <w:r w:rsidRPr="00FA4EFF">
        <w:rPr>
          <w:rFonts w:eastAsia="Times New Roman" w:cs="Times New Roman"/>
          <w:kern w:val="0"/>
          <w:sz w:val="20"/>
          <w:szCs w:val="20"/>
          <w:lang w:eastAsia="pt-BR" w:bidi="ar-SA"/>
        </w:rPr>
        <w:t xml:space="preserve"> do cargo de Chefe da Divisão de Licitação e Contratos.</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DERAM PROVIMENTO AO AGRAVO DE INSTRUMENTO.</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 xml:space="preserve">(TJ-RS - AI: 70082864059 RS, Relator: Matilde </w:t>
      </w:r>
      <w:proofErr w:type="spellStart"/>
      <w:r w:rsidRPr="00FA4EFF">
        <w:rPr>
          <w:rFonts w:eastAsia="Times New Roman" w:cs="Times New Roman"/>
          <w:kern w:val="0"/>
          <w:sz w:val="20"/>
          <w:szCs w:val="20"/>
          <w:lang w:eastAsia="pt-BR" w:bidi="ar-SA"/>
        </w:rPr>
        <w:t>Chabar</w:t>
      </w:r>
      <w:proofErr w:type="spellEnd"/>
      <w:r w:rsidRPr="00FA4EFF">
        <w:rPr>
          <w:rFonts w:eastAsia="Times New Roman" w:cs="Times New Roman"/>
          <w:kern w:val="0"/>
          <w:sz w:val="20"/>
          <w:szCs w:val="20"/>
          <w:lang w:eastAsia="pt-BR" w:bidi="ar-SA"/>
        </w:rPr>
        <w:t xml:space="preserve"> Maia</w:t>
      </w:r>
      <w:proofErr w:type="gramStart"/>
      <w:r w:rsidRPr="00FA4EFF">
        <w:rPr>
          <w:rFonts w:eastAsia="Times New Roman" w:cs="Times New Roman"/>
          <w:kern w:val="0"/>
          <w:sz w:val="20"/>
          <w:szCs w:val="20"/>
          <w:lang w:eastAsia="pt-BR" w:bidi="ar-SA"/>
        </w:rPr>
        <w:t>, Data</w:t>
      </w:r>
      <w:proofErr w:type="gramEnd"/>
      <w:r w:rsidRPr="00FA4EFF">
        <w:rPr>
          <w:rFonts w:eastAsia="Times New Roman" w:cs="Times New Roman"/>
          <w:kern w:val="0"/>
          <w:sz w:val="20"/>
          <w:szCs w:val="20"/>
          <w:lang w:eastAsia="pt-BR" w:bidi="ar-SA"/>
        </w:rPr>
        <w:t xml:space="preserve"> de Julgamento: 28/11/2019, Terceira Câmara Cível, Data de Publicação: 04/12/2019)</w:t>
      </w:r>
      <w:r>
        <w:rPr>
          <w:rFonts w:eastAsia="Times New Roman" w:cs="Times New Roman"/>
          <w:kern w:val="0"/>
          <w:sz w:val="20"/>
          <w:szCs w:val="20"/>
          <w:lang w:eastAsia="pt-BR" w:bidi="ar-SA"/>
        </w:rPr>
        <w:t xml:space="preserve"> [grifos nossos]</w:t>
      </w:r>
    </w:p>
    <w:p w:rsidR="00DC785A" w:rsidRDefault="00DC785A" w:rsidP="00FA4EFF">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DC785A" w:rsidRDefault="00DC785A" w:rsidP="00DC785A">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F316E">
        <w:rPr>
          <w:rFonts w:eastAsia="Times New Roman" w:cs="Times New Roman"/>
          <w:kern w:val="0"/>
          <w:sz w:val="20"/>
          <w:szCs w:val="20"/>
          <w:lang w:eastAsia="pt-BR" w:bidi="ar-SA"/>
        </w:rPr>
        <w:lastRenderedPageBreak/>
        <w:t xml:space="preserve">DIREITO ADMINISTRATIVO. AGRAVO INTERNO EM RECURSO EXTRAORDINÁRIO. SERVIDOR PÚBLICO. NEPOTISMO. IMPOSSIBILIDADE. SÚMULA VINCULANTE 13. </w:t>
      </w:r>
      <w:r w:rsidRPr="007F316E">
        <w:rPr>
          <w:rFonts w:eastAsia="Times New Roman" w:cs="Times New Roman"/>
          <w:b/>
          <w:kern w:val="0"/>
          <w:sz w:val="20"/>
          <w:szCs w:val="20"/>
          <w:u w:val="single"/>
          <w:lang w:eastAsia="pt-BR" w:bidi="ar-SA"/>
        </w:rPr>
        <w:t>1. O Supremo Tribunal Federal, no julgamento do RE 579.951-RG, firmou o entendimento no sentido de que a proibição ao nepotismo decorre diretamente dos princípios contidos no art. 37, caput, da Constituição, independentemente da edição de lei formal a respeito</w:t>
      </w:r>
      <w:r w:rsidRPr="007F316E">
        <w:rPr>
          <w:rFonts w:eastAsia="Times New Roman" w:cs="Times New Roman"/>
          <w:kern w:val="0"/>
          <w:sz w:val="20"/>
          <w:szCs w:val="20"/>
          <w:lang w:eastAsia="pt-BR" w:bidi="ar-SA"/>
        </w:rPr>
        <w:t>. 2. O caso atrai a incidência da Súmula Vinculante 13. 3. Agravo interno a que se nega provimento.</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(RE 601746 </w:t>
      </w:r>
      <w:proofErr w:type="spellStart"/>
      <w:proofErr w:type="gramStart"/>
      <w:r w:rsidRPr="007F316E">
        <w:rPr>
          <w:rFonts w:eastAsia="Times New Roman" w:cs="Times New Roman"/>
          <w:kern w:val="0"/>
          <w:sz w:val="20"/>
          <w:szCs w:val="20"/>
          <w:lang w:eastAsia="pt-BR" w:bidi="ar-SA"/>
        </w:rPr>
        <w:t>AgR</w:t>
      </w:r>
      <w:proofErr w:type="spellEnd"/>
      <w:proofErr w:type="gramEnd"/>
      <w:r w:rsidRPr="007F316E">
        <w:rPr>
          <w:rFonts w:eastAsia="Times New Roman" w:cs="Times New Roman"/>
          <w:kern w:val="0"/>
          <w:sz w:val="20"/>
          <w:szCs w:val="20"/>
          <w:lang w:eastAsia="pt-BR" w:bidi="ar-SA"/>
        </w:rPr>
        <w:t xml:space="preserve">, Relator(a):  Min. ROBERTO BARROSO, Primeira Turma, julgado em 26/10/2018, ACÓRDÃO ELETRÔNICO </w:t>
      </w:r>
      <w:proofErr w:type="spellStart"/>
      <w:r w:rsidRPr="007F316E">
        <w:rPr>
          <w:rFonts w:eastAsia="Times New Roman" w:cs="Times New Roman"/>
          <w:kern w:val="0"/>
          <w:sz w:val="20"/>
          <w:szCs w:val="20"/>
          <w:lang w:eastAsia="pt-BR" w:bidi="ar-SA"/>
        </w:rPr>
        <w:t>DJe</w:t>
      </w:r>
      <w:proofErr w:type="spellEnd"/>
      <w:r w:rsidRPr="007F316E">
        <w:rPr>
          <w:rFonts w:eastAsia="Times New Roman" w:cs="Times New Roman"/>
          <w:kern w:val="0"/>
          <w:sz w:val="20"/>
          <w:szCs w:val="20"/>
          <w:lang w:eastAsia="pt-BR" w:bidi="ar-SA"/>
        </w:rPr>
        <w:t xml:space="preserve">-239 DIVULG 09-11-2018 PUBLIC 12-11-2018) </w:t>
      </w:r>
      <w:r>
        <w:rPr>
          <w:rFonts w:eastAsia="Times New Roman" w:cs="Times New Roman"/>
          <w:kern w:val="0"/>
          <w:sz w:val="20"/>
          <w:szCs w:val="20"/>
          <w:lang w:eastAsia="pt-BR" w:bidi="ar-SA"/>
        </w:rPr>
        <w:t>[grifos nossos]</w:t>
      </w:r>
    </w:p>
    <w:p w:rsidR="00DC785A" w:rsidRDefault="00DC785A" w:rsidP="00DC785A">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DC785A" w:rsidRDefault="00DC785A" w:rsidP="00DC785A">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6871D3">
        <w:rPr>
          <w:rFonts w:eastAsia="Times New Roman" w:cs="Times New Roman"/>
          <w:kern w:val="0"/>
          <w:sz w:val="20"/>
          <w:szCs w:val="20"/>
          <w:lang w:eastAsia="pt-BR" w:bidi="ar-SA"/>
        </w:rPr>
        <w:t xml:space="preserve">EMENTA Reclamação. Súmula Vinculante nº 13. Nomeação de cônjuge de ocupante de cargo em comissão na Administração Direta, para exercer cargo de direção em órgão da Administração Indireta. Ofensa não configurada. Ausência de subordinação. Reclamação constitucional procedente. 1. Por atribuição constitucional, presta-se a reclamação para preservar a competência do STF e garantir a autoridade de suas decisões (art. 102, inciso I, alínea l, CF/88), bem como para resguardar a correta aplicação das súmulas vinculantes (art. 103-A, § 3º, CF/88). </w:t>
      </w:r>
      <w:r w:rsidRPr="006871D3">
        <w:rPr>
          <w:rFonts w:eastAsia="Times New Roman" w:cs="Times New Roman"/>
          <w:b/>
          <w:kern w:val="0"/>
          <w:sz w:val="20"/>
          <w:szCs w:val="20"/>
          <w:u w:val="single"/>
          <w:lang w:eastAsia="pt-BR" w:bidi="ar-SA"/>
        </w:rPr>
        <w:t>2. O enunciado da Súmula Vinculante nº 13 não pretendeu esgotar todas as possibilidades de configuração de nepotismo na Administração Pública, uma vez que a tese constitucional nele consagrada consiste na proposição de que essa irregularidade decorre diretamente do caput do art. 37 da Constituição Federal, independentemente da edição de lei formal sobre o tema</w:t>
      </w:r>
      <w:r w:rsidRPr="006871D3">
        <w:rPr>
          <w:rFonts w:eastAsia="Times New Roman" w:cs="Times New Roman"/>
          <w:b/>
          <w:kern w:val="0"/>
          <w:sz w:val="20"/>
          <w:szCs w:val="20"/>
          <w:lang w:eastAsia="pt-BR" w:bidi="ar-SA"/>
        </w:rPr>
        <w:t>.</w:t>
      </w:r>
      <w:r w:rsidRPr="006871D3">
        <w:rPr>
          <w:rFonts w:eastAsia="Times New Roman" w:cs="Times New Roman"/>
          <w:kern w:val="0"/>
          <w:sz w:val="20"/>
          <w:szCs w:val="20"/>
          <w:lang w:eastAsia="pt-BR" w:bidi="ar-SA"/>
        </w:rPr>
        <w:t xml:space="preserve"> 3. Cuidando-se de nomeação para pessoas jurídicas distintas e inexistindo relação de parentesco entre a autoridade nomeante e o nomeado, a configuração do nepotismo decorrente diretamente da Súmula Vinculante nº 13 exige a existência de subordinação da autoridade nomeante ao poder hierárquico da pessoa cuja relação de parentesco com o nomeado configura nepotismo a qual, no caso dos autos, não é possível ser concebida. 4. Reclamação julgada procedente. (</w:t>
      </w:r>
      <w:proofErr w:type="spellStart"/>
      <w:r w:rsidRPr="006871D3">
        <w:rPr>
          <w:rFonts w:eastAsia="Times New Roman" w:cs="Times New Roman"/>
          <w:kern w:val="0"/>
          <w:sz w:val="20"/>
          <w:szCs w:val="20"/>
          <w:lang w:eastAsia="pt-BR" w:bidi="ar-SA"/>
        </w:rPr>
        <w:t>Rcl</w:t>
      </w:r>
      <w:proofErr w:type="spellEnd"/>
      <w:r w:rsidRPr="006871D3">
        <w:rPr>
          <w:rFonts w:eastAsia="Times New Roman" w:cs="Times New Roman"/>
          <w:kern w:val="0"/>
          <w:sz w:val="20"/>
          <w:szCs w:val="20"/>
          <w:lang w:eastAsia="pt-BR" w:bidi="ar-SA"/>
        </w:rPr>
        <w:t xml:space="preserve"> 9284, </w:t>
      </w:r>
      <w:proofErr w:type="gramStart"/>
      <w:r w:rsidRPr="006871D3">
        <w:rPr>
          <w:rFonts w:eastAsia="Times New Roman" w:cs="Times New Roman"/>
          <w:kern w:val="0"/>
          <w:sz w:val="20"/>
          <w:szCs w:val="20"/>
          <w:lang w:eastAsia="pt-BR" w:bidi="ar-SA"/>
        </w:rPr>
        <w:t>Relator(</w:t>
      </w:r>
      <w:proofErr w:type="gramEnd"/>
      <w:r w:rsidRPr="006871D3">
        <w:rPr>
          <w:rFonts w:eastAsia="Times New Roman" w:cs="Times New Roman"/>
          <w:kern w:val="0"/>
          <w:sz w:val="20"/>
          <w:szCs w:val="20"/>
          <w:lang w:eastAsia="pt-BR" w:bidi="ar-SA"/>
        </w:rPr>
        <w:t xml:space="preserve">a): DIAS TOFFOLI, Primeira Turma, julgado em 30-09-2014, ACÓRDÃO ELETRÔNICO </w:t>
      </w:r>
      <w:proofErr w:type="spellStart"/>
      <w:r w:rsidRPr="006871D3">
        <w:rPr>
          <w:rFonts w:eastAsia="Times New Roman" w:cs="Times New Roman"/>
          <w:kern w:val="0"/>
          <w:sz w:val="20"/>
          <w:szCs w:val="20"/>
          <w:lang w:eastAsia="pt-BR" w:bidi="ar-SA"/>
        </w:rPr>
        <w:t>DJe</w:t>
      </w:r>
      <w:proofErr w:type="spellEnd"/>
      <w:r w:rsidRPr="006871D3">
        <w:rPr>
          <w:rFonts w:eastAsia="Times New Roman" w:cs="Times New Roman"/>
          <w:kern w:val="0"/>
          <w:sz w:val="20"/>
          <w:szCs w:val="20"/>
          <w:lang w:eastAsia="pt-BR" w:bidi="ar-SA"/>
        </w:rPr>
        <w:t>-227 DIVULG 18-11-2014 PUBLIC 19-11-2014)</w:t>
      </w:r>
      <w:r w:rsidRPr="007F316E">
        <w:rPr>
          <w:rFonts w:eastAsia="Times New Roman" w:cs="Times New Roman"/>
          <w:kern w:val="0"/>
          <w:sz w:val="20"/>
          <w:szCs w:val="20"/>
          <w:lang w:eastAsia="pt-BR" w:bidi="ar-SA"/>
        </w:rPr>
        <w:t xml:space="preserve"> </w:t>
      </w:r>
      <w:r>
        <w:rPr>
          <w:rFonts w:eastAsia="Times New Roman" w:cs="Times New Roman"/>
          <w:kern w:val="0"/>
          <w:sz w:val="20"/>
          <w:szCs w:val="20"/>
          <w:lang w:eastAsia="pt-BR" w:bidi="ar-SA"/>
        </w:rPr>
        <w:t>[grifos nossos]</w:t>
      </w:r>
    </w:p>
    <w:p w:rsidR="00514549" w:rsidRDefault="00514549" w:rsidP="00514549">
      <w:pPr>
        <w:tabs>
          <w:tab w:val="left" w:pos="1134"/>
        </w:tabs>
        <w:spacing w:after="0" w:line="360" w:lineRule="auto"/>
        <w:ind w:firstLine="1134"/>
        <w:jc w:val="both"/>
        <w:rPr>
          <w:rFonts w:cs="Times New Roman"/>
          <w:sz w:val="24"/>
          <w:szCs w:val="24"/>
        </w:rPr>
      </w:pPr>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Sobre o tema, </w:t>
      </w:r>
      <w:proofErr w:type="spellStart"/>
      <w:r w:rsidRPr="00137D5C">
        <w:rPr>
          <w:rFonts w:cs="Times New Roman"/>
          <w:bCs/>
          <w:sz w:val="24"/>
          <w:szCs w:val="24"/>
        </w:rPr>
        <w:t>Galtiênio</w:t>
      </w:r>
      <w:proofErr w:type="spellEnd"/>
      <w:r w:rsidRPr="00137D5C">
        <w:rPr>
          <w:rFonts w:cs="Times New Roman"/>
          <w:bCs/>
          <w:sz w:val="24"/>
          <w:szCs w:val="24"/>
        </w:rPr>
        <w:t xml:space="preserve"> da Cruz</w:t>
      </w:r>
      <w:r>
        <w:rPr>
          <w:rFonts w:cs="Times New Roman"/>
          <w:bCs/>
          <w:sz w:val="24"/>
          <w:szCs w:val="24"/>
        </w:rPr>
        <w:t xml:space="preserve"> </w:t>
      </w:r>
      <w:r w:rsidRPr="00137D5C">
        <w:rPr>
          <w:rFonts w:cs="Times New Roman"/>
          <w:bCs/>
          <w:sz w:val="24"/>
          <w:szCs w:val="24"/>
        </w:rPr>
        <w:t>Paul</w:t>
      </w:r>
      <w:r>
        <w:rPr>
          <w:rFonts w:cs="Times New Roman"/>
          <w:bCs/>
          <w:sz w:val="24"/>
          <w:szCs w:val="24"/>
        </w:rPr>
        <w:t xml:space="preserve">ino e Lucas de Morais </w:t>
      </w:r>
      <w:proofErr w:type="spellStart"/>
      <w:r>
        <w:rPr>
          <w:rFonts w:cs="Times New Roman"/>
          <w:bCs/>
          <w:sz w:val="24"/>
          <w:szCs w:val="24"/>
        </w:rPr>
        <w:t>Gualtieri</w:t>
      </w:r>
      <w:proofErr w:type="spellEnd"/>
      <w:r>
        <w:rPr>
          <w:rFonts w:cs="Times New Roman"/>
          <w:bCs/>
          <w:sz w:val="24"/>
          <w:szCs w:val="24"/>
        </w:rPr>
        <w:t xml:space="preserve"> explicam:</w:t>
      </w:r>
    </w:p>
    <w:p w:rsidR="00DC785A" w:rsidRPr="00137D5C" w:rsidRDefault="00DC785A" w:rsidP="00DC785A">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137D5C">
        <w:rPr>
          <w:rFonts w:eastAsia="Times New Roman" w:cs="Times New Roman"/>
          <w:kern w:val="0"/>
          <w:sz w:val="20"/>
          <w:szCs w:val="20"/>
          <w:lang w:eastAsia="pt-BR" w:bidi="ar-SA"/>
        </w:rPr>
        <w:t>A vedação ao nepotismo, desde o enunciado de Súmula Vinculante nº</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13, engloba não apenas o nepotismo direto (nomeação direta de</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parentes em cargos públicos), mas também o nepotismo indireto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cruzado, que envolve nomeações recíprocas de parentes por duas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 xml:space="preserve">mais autoridades, visando burlar a vedação ao nepotismo. </w:t>
      </w:r>
      <w:proofErr w:type="gramStart"/>
      <w:r w:rsidRPr="0032740F">
        <w:rPr>
          <w:rFonts w:eastAsia="Times New Roman" w:cs="Times New Roman"/>
          <w:b/>
          <w:kern w:val="0"/>
          <w:sz w:val="20"/>
          <w:szCs w:val="20"/>
          <w:lang w:eastAsia="pt-BR" w:bidi="ar-SA"/>
        </w:rPr>
        <w:t>O referido enunciado sumular e a lei de improbidade teria sido</w:t>
      </w:r>
      <w:proofErr w:type="gramEnd"/>
      <w:r w:rsidRPr="0032740F">
        <w:rPr>
          <w:rFonts w:eastAsia="Times New Roman" w:cs="Times New Roman"/>
          <w:b/>
          <w:kern w:val="0"/>
          <w:sz w:val="20"/>
          <w:szCs w:val="20"/>
          <w:lang w:eastAsia="pt-BR" w:bidi="ar-SA"/>
        </w:rPr>
        <w:t xml:space="preserve"> deficiente, porém, ao não tipificar como nepotismo a situação de nomeação de parente de um órgão por outro, sem reciprocidade, com a intenção de influenciar a atuação funcional no órgão nomeante. </w:t>
      </w:r>
      <w:r w:rsidRPr="0032740F">
        <w:rPr>
          <w:rFonts w:eastAsia="Times New Roman" w:cs="Times New Roman"/>
          <w:b/>
          <w:kern w:val="0"/>
          <w:sz w:val="20"/>
          <w:szCs w:val="20"/>
          <w:u w:val="single"/>
          <w:lang w:eastAsia="pt-BR" w:bidi="ar-SA"/>
        </w:rPr>
        <w:t>Essa conduta violaria os princípios da moralidade e da impessoalidade</w:t>
      </w:r>
      <w:r w:rsidRPr="00137D5C">
        <w:rPr>
          <w:rFonts w:eastAsia="Times New Roman" w:cs="Times New Roman"/>
          <w:kern w:val="0"/>
          <w:sz w:val="20"/>
          <w:szCs w:val="20"/>
          <w:lang w:eastAsia="pt-BR" w:bidi="ar-SA"/>
        </w:rPr>
        <w:t>.</w:t>
      </w:r>
      <w:r w:rsidRPr="00137D5C">
        <w:rPr>
          <w:b/>
          <w:sz w:val="20"/>
        </w:rPr>
        <w:footnoteReference w:id="2"/>
      </w:r>
      <w:r>
        <w:rPr>
          <w:rFonts w:eastAsia="Times New Roman" w:cs="Times New Roman"/>
          <w:kern w:val="0"/>
          <w:sz w:val="20"/>
          <w:szCs w:val="20"/>
          <w:lang w:eastAsia="pt-BR" w:bidi="ar-SA"/>
        </w:rPr>
        <w:t xml:space="preserve"> [grifos nossos</w:t>
      </w:r>
      <w:proofErr w:type="gramStart"/>
      <w:r>
        <w:rPr>
          <w:rFonts w:eastAsia="Times New Roman" w:cs="Times New Roman"/>
          <w:kern w:val="0"/>
          <w:sz w:val="20"/>
          <w:szCs w:val="20"/>
          <w:lang w:eastAsia="pt-BR" w:bidi="ar-SA"/>
        </w:rPr>
        <w:t>]</w:t>
      </w:r>
      <w:proofErr w:type="gramEnd"/>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DC785A">
        <w:rPr>
          <w:rFonts w:cs="Times New Roman"/>
          <w:bCs/>
          <w:sz w:val="24"/>
          <w:szCs w:val="24"/>
        </w:rPr>
        <w:t xml:space="preserve">Enfim, embora o </w:t>
      </w:r>
      <w:r>
        <w:rPr>
          <w:rFonts w:cs="Times New Roman"/>
          <w:bCs/>
          <w:sz w:val="24"/>
          <w:szCs w:val="24"/>
        </w:rPr>
        <w:t>namoro</w:t>
      </w:r>
      <w:r w:rsidRPr="00DC785A">
        <w:rPr>
          <w:rFonts w:cs="Times New Roman"/>
          <w:bCs/>
          <w:sz w:val="24"/>
          <w:szCs w:val="24"/>
        </w:rPr>
        <w:t xml:space="preserve"> não esteja contemplado, expressamente, na Súmula</w:t>
      </w:r>
      <w:r>
        <w:rPr>
          <w:rFonts w:cs="Times New Roman"/>
          <w:bCs/>
          <w:sz w:val="24"/>
          <w:szCs w:val="24"/>
        </w:rPr>
        <w:t xml:space="preserve"> </w:t>
      </w:r>
      <w:r w:rsidRPr="00DC785A">
        <w:rPr>
          <w:rFonts w:cs="Times New Roman"/>
          <w:bCs/>
          <w:sz w:val="24"/>
          <w:szCs w:val="24"/>
        </w:rPr>
        <w:t>Vinculante nº 13 do STF, há de se sopesar que, mesmo nos cargos em comissão, o</w:t>
      </w:r>
      <w:r>
        <w:rPr>
          <w:rFonts w:cs="Times New Roman"/>
          <w:bCs/>
          <w:sz w:val="24"/>
          <w:szCs w:val="24"/>
        </w:rPr>
        <w:t xml:space="preserve"> </w:t>
      </w:r>
      <w:r w:rsidRPr="00DC785A">
        <w:rPr>
          <w:rFonts w:cs="Times New Roman"/>
          <w:bCs/>
          <w:sz w:val="24"/>
          <w:szCs w:val="24"/>
        </w:rPr>
        <w:lastRenderedPageBreak/>
        <w:t>Administrador Público não tem liberdade absoluta para nomear, pois deverá observar</w:t>
      </w:r>
      <w:r>
        <w:rPr>
          <w:rFonts w:cs="Times New Roman"/>
          <w:bCs/>
          <w:sz w:val="24"/>
          <w:szCs w:val="24"/>
        </w:rPr>
        <w:t xml:space="preserve"> </w:t>
      </w:r>
      <w:r w:rsidRPr="00DC785A">
        <w:rPr>
          <w:rFonts w:cs="Times New Roman"/>
          <w:bCs/>
          <w:sz w:val="24"/>
          <w:szCs w:val="24"/>
        </w:rPr>
        <w:t>os princípios administrativos constitucionais da impessoalidade, da moralidade e da</w:t>
      </w:r>
      <w:r>
        <w:rPr>
          <w:rFonts w:cs="Times New Roman"/>
          <w:bCs/>
          <w:sz w:val="24"/>
          <w:szCs w:val="24"/>
        </w:rPr>
        <w:t xml:space="preserve"> </w:t>
      </w:r>
      <w:r w:rsidRPr="00DC785A">
        <w:rPr>
          <w:rFonts w:cs="Times New Roman"/>
          <w:bCs/>
          <w:sz w:val="24"/>
          <w:szCs w:val="24"/>
        </w:rPr>
        <w:t>eficiência, de modo a agir de forma vinculada ao interesse público e não para satisfazer</w:t>
      </w:r>
      <w:r>
        <w:rPr>
          <w:rFonts w:cs="Times New Roman"/>
          <w:bCs/>
          <w:sz w:val="24"/>
          <w:szCs w:val="24"/>
        </w:rPr>
        <w:t xml:space="preserve"> </w:t>
      </w:r>
      <w:r w:rsidRPr="00DC785A">
        <w:rPr>
          <w:rFonts w:cs="Times New Roman"/>
          <w:bCs/>
          <w:sz w:val="24"/>
          <w:szCs w:val="24"/>
        </w:rPr>
        <w:t>desígnios pessoais</w:t>
      </w:r>
      <w:r w:rsidRPr="008556E3">
        <w:rPr>
          <w:rFonts w:cs="Times New Roman"/>
          <w:bCs/>
          <w:sz w:val="24"/>
          <w:szCs w:val="24"/>
        </w:rPr>
        <w:t xml:space="preserve">. Sobre isso, Marçal </w:t>
      </w:r>
      <w:proofErr w:type="spellStart"/>
      <w:r w:rsidRPr="008556E3">
        <w:rPr>
          <w:rFonts w:cs="Times New Roman"/>
          <w:bCs/>
          <w:sz w:val="24"/>
          <w:szCs w:val="24"/>
        </w:rPr>
        <w:t>Justen</w:t>
      </w:r>
      <w:proofErr w:type="spellEnd"/>
      <w:r>
        <w:rPr>
          <w:rFonts w:cs="Times New Roman"/>
          <w:bCs/>
          <w:sz w:val="24"/>
          <w:szCs w:val="24"/>
        </w:rPr>
        <w:t xml:space="preserve"> </w:t>
      </w:r>
      <w:r w:rsidRPr="008556E3">
        <w:rPr>
          <w:rFonts w:cs="Times New Roman"/>
          <w:bCs/>
          <w:sz w:val="24"/>
          <w:szCs w:val="24"/>
        </w:rPr>
        <w:t>Filho ensina:</w:t>
      </w:r>
    </w:p>
    <w:p w:rsidR="00DC785A"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A impessoalidade é uma faceta da isonomia, abrangendo a vedação a que a Administração adote tratamento diferenciado (mais benéfico ou mais rigoroso) em virtude de atributos pessoais, sociais, econômicos ou de qualquer natureza de sujeitos envolvidos, que não tenham pertinência com a situação concreta objeto da atuação administrativa.</w:t>
      </w:r>
      <w:proofErr w:type="gramStart"/>
      <w:r w:rsidRPr="007E4A8D">
        <w:rPr>
          <w:b/>
          <w:sz w:val="20"/>
        </w:rPr>
        <w:footnoteReference w:id="3"/>
      </w:r>
      <w:proofErr w:type="gramEnd"/>
    </w:p>
    <w:p w:rsidR="00DC785A" w:rsidRPr="007E4A8D"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DC785A" w:rsidRPr="007E4A8D"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Por sua vez, </w:t>
      </w:r>
      <w:r w:rsidRPr="007E4A8D">
        <w:rPr>
          <w:rFonts w:cs="Times New Roman"/>
          <w:bCs/>
          <w:sz w:val="24"/>
          <w:szCs w:val="24"/>
        </w:rPr>
        <w:t xml:space="preserve">José dos </w:t>
      </w:r>
      <w:proofErr w:type="gramStart"/>
      <w:r w:rsidRPr="007E4A8D">
        <w:rPr>
          <w:rFonts w:cs="Times New Roman"/>
          <w:bCs/>
          <w:sz w:val="24"/>
          <w:szCs w:val="24"/>
        </w:rPr>
        <w:t>Santos Carvalho</w:t>
      </w:r>
      <w:proofErr w:type="gramEnd"/>
      <w:r w:rsidRPr="007E4A8D">
        <w:rPr>
          <w:rFonts w:cs="Times New Roman"/>
          <w:bCs/>
          <w:sz w:val="24"/>
          <w:szCs w:val="24"/>
        </w:rPr>
        <w:t xml:space="preserve"> Filho</w:t>
      </w:r>
      <w:r>
        <w:rPr>
          <w:rFonts w:cs="Times New Roman"/>
          <w:bCs/>
          <w:sz w:val="24"/>
          <w:szCs w:val="24"/>
        </w:rPr>
        <w:t xml:space="preserve"> explica acerca do princípio da impessoalidade:</w:t>
      </w:r>
    </w:p>
    <w:p w:rsidR="00DC785A"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O princípio objetiva a igualdade de tratamento que a Administração deve dispensar aos administrados que se encontrem em idêntica situação jurídica. Nesse ponto, representa uma faceta do princípio da isonomia. Por outro lado, para que haja verdadeira impessoalidade, deve a Administração voltar-se exclusivamente para o interesse público, e não para o privado, vedando-se, em consequência, sejam favorecidos alguns indivíduos em detrimento de outros e prejudicados alguns para favorecimento de outros. Aqui reflete a aplicação do conhecido princípio da finalidade, sempre estampado na obra dos tratadistas da matéria, segundo o qual o alvo a ser alcançado pela Administração é somente o interesse público, e não se alcança o interesse público se for perseguido o interesse particular, porquanto haverá nesse caso sempre uma atuação discriminatória</w:t>
      </w:r>
      <w:r>
        <w:rPr>
          <w:rFonts w:eastAsia="Times New Roman" w:cs="Times New Roman"/>
          <w:kern w:val="0"/>
          <w:sz w:val="20"/>
          <w:szCs w:val="20"/>
          <w:lang w:eastAsia="pt-BR" w:bidi="ar-SA"/>
        </w:rPr>
        <w:t>.</w:t>
      </w:r>
    </w:p>
    <w:p w:rsidR="00DC785A" w:rsidRPr="00377AA7" w:rsidRDefault="00DC785A" w:rsidP="00DC785A">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D3641">
        <w:rPr>
          <w:rFonts w:eastAsia="Times New Roman" w:cs="Times New Roman"/>
          <w:kern w:val="0"/>
          <w:sz w:val="20"/>
          <w:szCs w:val="20"/>
          <w:lang w:eastAsia="pt-BR" w:bidi="ar-SA"/>
        </w:rPr>
        <w:t xml:space="preserve">Não se pode deixar de fora a relação que a finalidade da conduta administrativa tem com a lei. “Uma atividade e um fim supõem uma norma que lhes estabeleça, entre ambos, o nexo necessário”, na feliz síntese de CIRNE </w:t>
      </w:r>
      <w:proofErr w:type="gramStart"/>
      <w:r w:rsidRPr="00FD3641">
        <w:rPr>
          <w:rFonts w:eastAsia="Times New Roman" w:cs="Times New Roman"/>
          <w:kern w:val="0"/>
          <w:sz w:val="20"/>
          <w:szCs w:val="20"/>
          <w:lang w:eastAsia="pt-BR" w:bidi="ar-SA"/>
        </w:rPr>
        <w:t>LIMA.</w:t>
      </w:r>
      <w:proofErr w:type="gramEnd"/>
      <w:r w:rsidRPr="00FD3641">
        <w:rPr>
          <w:rFonts w:eastAsia="Times New Roman" w:cs="Times New Roman"/>
          <w:kern w:val="0"/>
          <w:sz w:val="20"/>
          <w:szCs w:val="20"/>
          <w:lang w:eastAsia="pt-BR" w:bidi="ar-SA"/>
        </w:rPr>
        <w:t xml:space="preserve">53 </w:t>
      </w:r>
      <w:r w:rsidRPr="00FD3641">
        <w:rPr>
          <w:rFonts w:eastAsia="Times New Roman" w:cs="Times New Roman"/>
          <w:b/>
          <w:kern w:val="0"/>
          <w:sz w:val="20"/>
          <w:szCs w:val="20"/>
          <w:lang w:eastAsia="pt-BR" w:bidi="ar-SA"/>
        </w:rPr>
        <w:t>Como a lei em si mesma deve respeitar a isonomia, porque a isso a Constituição a obriga (art. 5º, caput e inciso I), a função administrativa nela baseada também deverá fazê-lo, sob pena de cometer-se desvio de finalidade, que ocorre quando o administrador se afasta do escopo que lhe deve nortear o comportamento – o interesse público.</w:t>
      </w:r>
      <w:r w:rsidRPr="007E4A8D">
        <w:rPr>
          <w:b/>
          <w:sz w:val="20"/>
        </w:rPr>
        <w:footnoteReference w:id="4"/>
      </w:r>
      <w:r>
        <w:rPr>
          <w:rFonts w:eastAsia="Times New Roman" w:cs="Times New Roman"/>
          <w:kern w:val="0"/>
          <w:sz w:val="20"/>
          <w:szCs w:val="20"/>
          <w:lang w:eastAsia="pt-BR" w:bidi="ar-SA"/>
        </w:rPr>
        <w:t xml:space="preserve"> [grifos nossos]</w:t>
      </w:r>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DC785A" w:rsidRPr="00CE525E"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383B00">
        <w:rPr>
          <w:rFonts w:cs="Times New Roman"/>
          <w:bCs/>
          <w:sz w:val="24"/>
          <w:szCs w:val="24"/>
        </w:rPr>
        <w:t>O princípio da moralidade administrativa</w:t>
      </w:r>
      <w:r>
        <w:rPr>
          <w:rFonts w:cs="Times New Roman"/>
          <w:bCs/>
          <w:sz w:val="24"/>
          <w:szCs w:val="24"/>
        </w:rPr>
        <w:t>, por sua vez,</w:t>
      </w:r>
      <w:r w:rsidRPr="00383B00">
        <w:rPr>
          <w:rFonts w:cs="Times New Roman"/>
          <w:bCs/>
          <w:sz w:val="24"/>
          <w:szCs w:val="24"/>
        </w:rPr>
        <w:t xml:space="preserve"> exige que os atos da admini</w:t>
      </w:r>
      <w:r>
        <w:rPr>
          <w:rFonts w:cs="Times New Roman"/>
          <w:bCs/>
          <w:sz w:val="24"/>
          <w:szCs w:val="24"/>
        </w:rPr>
        <w:t xml:space="preserve">stração pública </w:t>
      </w:r>
      <w:r w:rsidRPr="00383B00">
        <w:rPr>
          <w:rFonts w:cs="Times New Roman"/>
          <w:bCs/>
          <w:sz w:val="24"/>
          <w:szCs w:val="24"/>
        </w:rPr>
        <w:t>sejam conduzidos com probidade, boa-fé, transparência e respeito à ética.</w:t>
      </w:r>
      <w:r>
        <w:rPr>
          <w:rFonts w:cs="Times New Roman"/>
          <w:bCs/>
          <w:sz w:val="24"/>
          <w:szCs w:val="24"/>
        </w:rPr>
        <w:t xml:space="preserve"> </w:t>
      </w:r>
      <w:r w:rsidRPr="00CE525E">
        <w:rPr>
          <w:rFonts w:cs="Times New Roman"/>
          <w:bCs/>
          <w:sz w:val="24"/>
          <w:szCs w:val="24"/>
        </w:rPr>
        <w:t>Nesse sentido:</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10 A MORALIDADE</w:t>
      </w:r>
    </w:p>
    <w:p w:rsidR="00DC785A" w:rsidRPr="005C6CC2"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moralidade consiste na exigência de compatibilidade da atividade administrativa com os valores éticos genericamente considerados. A moralidade compreende o respeito à identidade, à autonomia e aos interesses dos </w:t>
      </w:r>
      <w:r w:rsidRPr="005C6CC2">
        <w:rPr>
          <w:rFonts w:cs="Times New Roman"/>
          <w:bCs/>
          <w:sz w:val="20"/>
          <w:szCs w:val="24"/>
        </w:rPr>
        <w:t xml:space="preserve">terceiros. O princípio da moralidade interdita </w:t>
      </w:r>
      <w:proofErr w:type="gramStart"/>
      <w:r w:rsidRPr="005C6CC2">
        <w:rPr>
          <w:rFonts w:cs="Times New Roman"/>
          <w:bCs/>
          <w:sz w:val="20"/>
          <w:szCs w:val="24"/>
        </w:rPr>
        <w:t>a</w:t>
      </w:r>
      <w:proofErr w:type="gramEnd"/>
      <w:r w:rsidRPr="005C6CC2">
        <w:rPr>
          <w:rFonts w:cs="Times New Roman"/>
          <w:bCs/>
          <w:sz w:val="20"/>
          <w:szCs w:val="24"/>
        </w:rPr>
        <w:t xml:space="preserve"> obtenção de vantagens não respaldadas pela boa-fé. Exclui a </w:t>
      </w:r>
      <w:r w:rsidRPr="005C6CC2">
        <w:rPr>
          <w:rFonts w:cs="Times New Roman"/>
          <w:bCs/>
          <w:sz w:val="20"/>
          <w:szCs w:val="24"/>
        </w:rPr>
        <w:lastRenderedPageBreak/>
        <w:t>legitimidade de condutas fundadas em subterfúgios, no aproveitamento da ausência de conhecimento ou de condições de defesa do próximo.</w:t>
      </w:r>
    </w:p>
    <w:p w:rsidR="00DC785A" w:rsidRPr="005C6CC2"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
          <w:bCs/>
          <w:sz w:val="20"/>
          <w:szCs w:val="24"/>
        </w:rPr>
        <w:t xml:space="preserve">O princípio da moralidade exige que a atividade administrativa seja desenvolvida de modo leal e que assegure a toda </w:t>
      </w:r>
      <w:proofErr w:type="gramStart"/>
      <w:r w:rsidRPr="005C6CC2">
        <w:rPr>
          <w:rFonts w:cs="Times New Roman"/>
          <w:b/>
          <w:bCs/>
          <w:sz w:val="20"/>
          <w:szCs w:val="24"/>
        </w:rPr>
        <w:t>a</w:t>
      </w:r>
      <w:proofErr w:type="gramEnd"/>
      <w:r w:rsidRPr="005C6CC2">
        <w:rPr>
          <w:rFonts w:cs="Times New Roman"/>
          <w:b/>
          <w:bCs/>
          <w:sz w:val="20"/>
          <w:szCs w:val="24"/>
        </w:rPr>
        <w:t xml:space="preserve"> comunidade a obtenção de vantagens equivalentes</w:t>
      </w:r>
      <w:r w:rsidRPr="005C6CC2">
        <w:rPr>
          <w:rFonts w:cs="Times New Roman"/>
          <w:bCs/>
          <w:sz w:val="20"/>
          <w:szCs w:val="24"/>
        </w:rPr>
        <w:t>. Exclui a aplicação do provérbio de que o fim justifica os meios. Nem mesmo a invocação do bem comum ou do interesse público abstrato legitima, por exemplo, a expropriação ardilosa de bens ou a destruição de interesses de um particular.</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Cs/>
          <w:sz w:val="20"/>
          <w:szCs w:val="24"/>
        </w:rPr>
        <w:t>A moralidade apresenta diversas facetas. Uma</w:t>
      </w:r>
      <w:r w:rsidRPr="00CE525E">
        <w:rPr>
          <w:rFonts w:cs="Times New Roman"/>
          <w:bCs/>
          <w:sz w:val="20"/>
          <w:szCs w:val="24"/>
        </w:rPr>
        <w:t xml:space="preserve"> delas é a econômica. Não é válido desenvolver a atividade administrativa de modo a propiciar vantagens excessivas ou abusivas para os cofres públicos ou para os cofres privados.</w:t>
      </w:r>
      <w:r w:rsidR="00442C74" w:rsidRPr="00CE525E">
        <w:rPr>
          <w:b/>
          <w:sz w:val="20"/>
        </w:rPr>
        <w:footnoteReference w:id="5"/>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existência de fins de interesse coletivo e público não legitima o desvirtuamento da finalidade das competências anômalas (ditas prerrogativas extraordinárias), que se destinam apenas e, tão somente, a propiciar meios de o Poder Público satisfazer adequadamente as necessidades coletivas. Essas prerrogativas não legitimam condutas eticamente reprováveis do Estado. </w:t>
      </w:r>
      <w:r w:rsidRPr="00CE525E">
        <w:rPr>
          <w:rFonts w:cs="Times New Roman"/>
          <w:b/>
          <w:bCs/>
          <w:sz w:val="20"/>
          <w:szCs w:val="24"/>
        </w:rPr>
        <w:t xml:space="preserve">O regime de competências anômalas não significa que a Administração Pública esteja autorizada a infringir a moralidade e a boa-fé. </w:t>
      </w:r>
      <w:r w:rsidRPr="00CE525E">
        <w:rPr>
          <w:rFonts w:cs="Times New Roman"/>
          <w:b/>
          <w:bCs/>
          <w:sz w:val="20"/>
          <w:szCs w:val="24"/>
          <w:u w:val="single"/>
        </w:rPr>
        <w:t>Muito pelo contrário, será inválida toda atuação administrativa infringente da boa-fé, ainda que pretensamente alicerçada na existência de prerrogativas extraordinárias</w:t>
      </w:r>
      <w:r w:rsidRPr="00CE525E">
        <w:rPr>
          <w:rFonts w:cs="Times New Roman"/>
          <w:bCs/>
          <w:sz w:val="20"/>
          <w:szCs w:val="24"/>
        </w:rPr>
        <w:t>.</w:t>
      </w:r>
      <w:r w:rsidR="00442C74" w:rsidRPr="00CE525E">
        <w:rPr>
          <w:b/>
          <w:sz w:val="20"/>
        </w:rPr>
        <w:footnoteReference w:id="6"/>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DC785A" w:rsidRPr="00CE525E"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CE525E">
        <w:rPr>
          <w:rFonts w:cs="Times New Roman"/>
          <w:bCs/>
          <w:sz w:val="24"/>
          <w:szCs w:val="24"/>
        </w:rPr>
        <w:t xml:space="preserve">Huston </w:t>
      </w:r>
      <w:proofErr w:type="spellStart"/>
      <w:r w:rsidRPr="00CE525E">
        <w:rPr>
          <w:rFonts w:cs="Times New Roman"/>
          <w:bCs/>
          <w:sz w:val="24"/>
          <w:szCs w:val="24"/>
        </w:rPr>
        <w:t>Daranny</w:t>
      </w:r>
      <w:proofErr w:type="spellEnd"/>
      <w:r w:rsidRPr="00CE525E">
        <w:rPr>
          <w:rFonts w:cs="Times New Roman"/>
          <w:bCs/>
          <w:sz w:val="24"/>
          <w:szCs w:val="24"/>
        </w:rPr>
        <w:t xml:space="preserve"> Oliveira assim discorre sobre o princípio:</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 xml:space="preserve">Merece destaque o fato de que o ato administrativo, além de dever ser lícito (conforme a lei), dever ser moral (conforme padrões éticos). </w:t>
      </w:r>
      <w:r w:rsidRPr="00442C74">
        <w:rPr>
          <w:rFonts w:cs="Times New Roman"/>
          <w:b/>
          <w:bCs/>
          <w:sz w:val="20"/>
          <w:szCs w:val="24"/>
          <w:u w:val="single"/>
        </w:rPr>
        <w:t xml:space="preserve">Logo, não satisfaz ao Direito um ato administrativo que simplesmente obedeça </w:t>
      </w:r>
      <w:proofErr w:type="gramStart"/>
      <w:r w:rsidRPr="00442C74">
        <w:rPr>
          <w:rFonts w:cs="Times New Roman"/>
          <w:b/>
          <w:bCs/>
          <w:sz w:val="20"/>
          <w:szCs w:val="24"/>
          <w:u w:val="single"/>
        </w:rPr>
        <w:t>a</w:t>
      </w:r>
      <w:proofErr w:type="gramEnd"/>
      <w:r w:rsidRPr="00442C74">
        <w:rPr>
          <w:rFonts w:cs="Times New Roman"/>
          <w:b/>
          <w:bCs/>
          <w:sz w:val="20"/>
          <w:szCs w:val="24"/>
          <w:u w:val="single"/>
        </w:rPr>
        <w:t xml:space="preserve"> letra fria da lei, sendo possível cobrar dos administradores públicos uma adequação</w:t>
      </w:r>
      <w:r w:rsidRPr="00CE525E">
        <w:rPr>
          <w:rFonts w:cs="Times New Roman"/>
          <w:b/>
          <w:bCs/>
          <w:sz w:val="20"/>
          <w:szCs w:val="24"/>
          <w:u w:val="single"/>
        </w:rPr>
        <w:t xml:space="preserve"> dos seus atos aos requisitos mínimos de moralidade exigidos pela sociedade no trato para com a coisa pública</w:t>
      </w:r>
      <w:r w:rsidRPr="00CE525E">
        <w:rPr>
          <w:rFonts w:cs="Times New Roman"/>
          <w:b/>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Cs/>
          <w:sz w:val="20"/>
          <w:szCs w:val="24"/>
        </w:rPr>
        <w:t xml:space="preserve">Vale dizer: não há espaço, em um Estado de Direito, democrático e republicano, para condutas perniciosas, que busquem a satisfação de interesses privados em detrimento das finalidades públicas que deveriam orientá-las. </w:t>
      </w:r>
      <w:r w:rsidRPr="00CE525E">
        <w:rPr>
          <w:rFonts w:cs="Times New Roman"/>
          <w:b/>
          <w:bCs/>
          <w:sz w:val="20"/>
          <w:szCs w:val="24"/>
        </w:rPr>
        <w:t xml:space="preserve">O Poder Judiciário deve prestar atenção em comportamentos com aparência de legitimidade, escondidos </w:t>
      </w:r>
      <w:proofErr w:type="gramStart"/>
      <w:r w:rsidRPr="00CE525E">
        <w:rPr>
          <w:rFonts w:cs="Times New Roman"/>
          <w:b/>
          <w:bCs/>
          <w:sz w:val="20"/>
          <w:szCs w:val="24"/>
        </w:rPr>
        <w:t>sob estratagemas</w:t>
      </w:r>
      <w:proofErr w:type="gramEnd"/>
      <w:r w:rsidRPr="00CE525E">
        <w:rPr>
          <w:rFonts w:cs="Times New Roman"/>
          <w:b/>
          <w:bCs/>
          <w:sz w:val="20"/>
          <w:szCs w:val="24"/>
        </w:rPr>
        <w:t xml:space="preserve"> que procuram utilizar as margens legais, tais como a discricionariedade e o caráter político dos atos, para alcançarem seus reprováveis desideratos.</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Como salienta Alexandre </w:t>
      </w:r>
      <w:proofErr w:type="spellStart"/>
      <w:r w:rsidRPr="00CE525E">
        <w:rPr>
          <w:rFonts w:cs="Times New Roman"/>
          <w:bCs/>
          <w:sz w:val="20"/>
          <w:szCs w:val="24"/>
        </w:rPr>
        <w:t>Mazza</w:t>
      </w:r>
      <w:proofErr w:type="spellEnd"/>
      <w:r w:rsidRPr="00CE525E">
        <w:rPr>
          <w:rFonts w:cs="Times New Roman"/>
          <w:bCs/>
          <w:sz w:val="20"/>
          <w:szCs w:val="24"/>
        </w:rPr>
        <w:t xml:space="preserve"> (2014, p. 716), os atos de governo, a despeito de estarem sujeitos a um tratamento especial na ordem constitucional brasileira, não se sujeitando ao controle ordinário dos atos administrativos, também devem ficar sujeitos ao controle judicial.</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Acontece que, no campo específico dos atos políticos, diante da peculiaridade de maior liberdade (discricionariedade) do administrador, convém estabelecer duas premissas básicas</w:t>
      </w:r>
      <w:r w:rsidRPr="00CE525E">
        <w:rPr>
          <w:rFonts w:cs="Times New Roman"/>
          <w:bCs/>
          <w:sz w:val="20"/>
          <w:szCs w:val="24"/>
        </w:rPr>
        <w:t xml:space="preserve">. A primeira: o Judiciário não pode ser confundido com o administrador político, interferindo em suas escolhas governamentais e escolhendo o que lhe parece melhor tão somente por um prisma subjetivo, pois as decisões de mérito são administrativas e não judiciais. </w:t>
      </w:r>
      <w:r w:rsidRPr="00CE525E">
        <w:rPr>
          <w:rFonts w:cs="Times New Roman"/>
          <w:b/>
          <w:bCs/>
          <w:sz w:val="20"/>
          <w:szCs w:val="24"/>
          <w:u w:val="single"/>
        </w:rPr>
        <w:t xml:space="preserve">A segunda: o administrador não pode </w:t>
      </w:r>
      <w:r w:rsidRPr="00CE525E">
        <w:rPr>
          <w:rFonts w:cs="Times New Roman"/>
          <w:b/>
          <w:bCs/>
          <w:sz w:val="20"/>
          <w:szCs w:val="24"/>
          <w:u w:val="single"/>
        </w:rPr>
        <w:lastRenderedPageBreak/>
        <w:t>beneficiar-se do amplo espectro de escolhas que a lei lhe oferece para agir em descompasso com a moralidade, a razoabilidade e a finalidade pública</w:t>
      </w: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controle judicial sobre atos de governo consiste na atribuição funcional conferida constitucionalmente ao Judiciário para examinar e anular ações administrativas contrárias à moralidade, à razoabilidade ou à finalidade pública, tendo em vista que tais atos, embora possam originar-se de atividade política, não se coadunam com a legitimidade constitucional que lhes dá o suporte de existência e validade, pois são praticados com abuso de poder.</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que justifica o controle judicial nos atos da administração, portanto, é a ocorrência do abuso de poder, figura que se divide em duas espécies, a saber, o excesso de poder (quando o agente ultrapassa os limites de sua competência) e o desvio de finalidade (quando o sujeito, embora competente, desvia o ato de suas finalidades legítimas).</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Segundo José dos </w:t>
      </w:r>
      <w:proofErr w:type="gramStart"/>
      <w:r w:rsidRPr="00CE525E">
        <w:rPr>
          <w:rFonts w:cs="Times New Roman"/>
          <w:b/>
          <w:bCs/>
          <w:sz w:val="20"/>
          <w:szCs w:val="24"/>
        </w:rPr>
        <w:t>Santos Carvalho</w:t>
      </w:r>
      <w:proofErr w:type="gramEnd"/>
      <w:r w:rsidRPr="00CE525E">
        <w:rPr>
          <w:rFonts w:cs="Times New Roman"/>
          <w:b/>
          <w:bCs/>
          <w:sz w:val="20"/>
          <w:szCs w:val="24"/>
        </w:rPr>
        <w:t xml:space="preserve"> Filho (2005, p. 36-37), o excesso de poder é a forma de abuso característica do agente que atua fora dos limites de sua competência administrativa, </w:t>
      </w:r>
      <w:r w:rsidRPr="00CE525E">
        <w:rPr>
          <w:rFonts w:cs="Times New Roman"/>
          <w:b/>
          <w:bCs/>
          <w:sz w:val="20"/>
          <w:szCs w:val="24"/>
          <w:u w:val="single"/>
        </w:rPr>
        <w:t>enquanto o desvio de poder é a modalidade em que o agente procura obter com o ato finalidades diversas daquilo que a lei permite. Dessa forma, ambas as espécies de abuso de poder configuram patente ilegalidade</w:t>
      </w: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Segundo Luís Roberto Barroso (2005, p. 40), os princípios da moralidade e da razoabilidade irradiam seus valores por todo o ordenamento jurídico e permitem o controle da discricionariedade administrativa. O exame de moralidade em relação aos atos de governo tem embasamento no texto constitucional (artigo 37), bem como no clamor social em prol da valorização de preceitos éticos no trato da coisa pública, sendo de inquestionável valia para o controle dos atos políticos.</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O desvio de poder passou a ser visto como hipótese de ilegalidade justamente para possibilitar o exame da moralidade em sede de controle judicial. </w:t>
      </w:r>
      <w:r w:rsidRPr="00CE525E">
        <w:rPr>
          <w:rFonts w:cs="Times New Roman"/>
          <w:b/>
          <w:bCs/>
          <w:sz w:val="20"/>
          <w:szCs w:val="24"/>
          <w:u w:val="single"/>
        </w:rPr>
        <w:t>O Direito ampliou seu âmbito de atuação, passando a cuidar de questões antes restritas ao campo da moral, uma vez que a moralidade se tornou intrinsecamente relacionada à legalidade administrativa</w:t>
      </w:r>
      <w:r w:rsidRPr="00CE525E">
        <w:rPr>
          <w:rFonts w:cs="Times New Roman"/>
          <w:bCs/>
          <w:sz w:val="20"/>
          <w:szCs w:val="24"/>
        </w:rPr>
        <w:t xml:space="preserve">. Isso porque, conforme José dos </w:t>
      </w:r>
      <w:proofErr w:type="gramStart"/>
      <w:r w:rsidRPr="00CE525E">
        <w:rPr>
          <w:rFonts w:cs="Times New Roman"/>
          <w:bCs/>
          <w:sz w:val="20"/>
          <w:szCs w:val="24"/>
        </w:rPr>
        <w:t>Santos Carvalho</w:t>
      </w:r>
      <w:proofErr w:type="gramEnd"/>
      <w:r w:rsidRPr="00CE525E">
        <w:rPr>
          <w:rFonts w:cs="Times New Roman"/>
          <w:bCs/>
          <w:sz w:val="20"/>
          <w:szCs w:val="24"/>
        </w:rPr>
        <w:t xml:space="preserve"> Filho (2005, p. 16):</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O princípio da moralidade impõe que o administrador público não dispense os preceitos éticos que devem estar presentes em sua conduta. Deve não só averiguar os critérios de conveniência, oportunidade e justiça em suas ações, mas também distinguir o que é honesto do que é desonesto. Acrescentamos que tal forma de conduta deve existir não somente nas relações entre a Administração e os administrados em geral, como também internamente, ou seja, na relação entre a Administração e os agentes públicos que a integram.</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Nos termos do magistério de Celso Antônio Bandeira de Mello (2014, p. 122), agir segundo a moralidade significa atuar conformidade com preceitos éticos, de modo que a violação de tais imperativos morais implique violação ao próprio Direito, cabendo anulação das respectivas condutas ilícitas.</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Evidentemente, não compete ao magistrado, no exercício de controle judicial dos atos da administração, notadamente aqueles de conteúdo político, substituir os valores morais do administrador público pela sua ideia subjetiva de moralidade; o que se deve </w:t>
      </w:r>
      <w:proofErr w:type="gramStart"/>
      <w:r w:rsidRPr="00CE525E">
        <w:rPr>
          <w:rFonts w:cs="Times New Roman"/>
          <w:bCs/>
          <w:sz w:val="20"/>
          <w:szCs w:val="24"/>
        </w:rPr>
        <w:t>fazer,</w:t>
      </w:r>
      <w:proofErr w:type="gramEnd"/>
      <w:r w:rsidRPr="00CE525E">
        <w:rPr>
          <w:rFonts w:cs="Times New Roman"/>
          <w:bCs/>
          <w:sz w:val="20"/>
          <w:szCs w:val="24"/>
        </w:rPr>
        <w:t xml:space="preserve"> de acordo com Maria Sylvia </w:t>
      </w:r>
      <w:proofErr w:type="spellStart"/>
      <w:r w:rsidRPr="00CE525E">
        <w:rPr>
          <w:rFonts w:cs="Times New Roman"/>
          <w:bCs/>
          <w:sz w:val="20"/>
          <w:szCs w:val="24"/>
        </w:rPr>
        <w:t>Zanella</w:t>
      </w:r>
      <w:proofErr w:type="spellEnd"/>
      <w:r w:rsidRPr="00CE525E">
        <w:rPr>
          <w:rFonts w:cs="Times New Roman"/>
          <w:bCs/>
          <w:sz w:val="20"/>
          <w:szCs w:val="24"/>
        </w:rPr>
        <w:t xml:space="preserve"> Di Pietro (2013, p. 227), é decidir pela anulação daqueles atos que, com base em padrões do homem médio, atentem manifestamente contra os preceitos éticos da sociedade.</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Igualmente, consoante lição de Celso Antônio Bandeira de Mello (2014, p. 111-112), ressalta-se que uma conduta administrativa desarrazoada não pode ser compatível com a lei, porquanto haverá, no caso concreto, nítida violação ao princípio da finalidade</w:t>
      </w:r>
      <w:r w:rsidRPr="00CE525E">
        <w:rPr>
          <w:rFonts w:cs="Times New Roman"/>
          <w:bCs/>
          <w:sz w:val="20"/>
          <w:szCs w:val="24"/>
        </w:rPr>
        <w:t xml:space="preserve">. Ao atuar justificado pela conveniência e pela oportunidade, o administrador público deve observar padrões racionais próprios de uma conduta equilibrada, pois são incoerentes, ilegítimas e invalidáveis (carecedoras de anulação) </w:t>
      </w:r>
      <w:r w:rsidRPr="00CE525E">
        <w:rPr>
          <w:rFonts w:cs="Times New Roman"/>
          <w:bCs/>
          <w:sz w:val="20"/>
          <w:szCs w:val="24"/>
        </w:rPr>
        <w:lastRenderedPageBreak/>
        <w:t>as atuações “desarrazoadas, bizarras, incoerentes ou praticadas com desconsideração às situações e circunstâncias que seriam atendidas por quem tivesse atributos normais de prudência, sensatez e disposição de acatamento às finalidades da lei”.</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Observa-se, então, que os princípios da moralidade e da razoabilidade são vetores de induvidosa relevância para o controle judicial dos atos de governo. Logo, havendo razões e fundamentos imorais ou desarrazoados nas condutas administrativas, será cabível o controle judicial, tanto sobre os atos administrativos propriamente ditos (em relação aos quais não resta dúvida) quanto sobre os atos de governo, que não podem assumir feições de poderes ilimitados e absolutos, devendo estar sujeitos ao regime jurídico constitucional democrático e republicano vigente no Estado brasileiro</w:t>
      </w:r>
      <w:r w:rsidRPr="00CE525E">
        <w:rPr>
          <w:rFonts w:cs="Times New Roman"/>
          <w:bCs/>
          <w:sz w:val="20"/>
          <w:szCs w:val="24"/>
        </w:rPr>
        <w:t>.</w:t>
      </w:r>
    </w:p>
    <w:p w:rsidR="00DC785A" w:rsidRPr="00CE525E" w:rsidRDefault="00DC785A" w:rsidP="00DC785A">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Assim como citado anteriormente, além dos princípios da moralidade e da razoabilidade, outro elemento de grande valia para o exame do abuso de poder nos atos políticos é a finalidade. Todo agir da Administração deve ser voltado para a satisfação dos interesses da coletividade, através da consecução de finalidades públicas. </w:t>
      </w:r>
      <w:r w:rsidRPr="00CE525E">
        <w:rPr>
          <w:rFonts w:cs="Times New Roman"/>
          <w:b/>
          <w:bCs/>
          <w:sz w:val="20"/>
          <w:szCs w:val="24"/>
        </w:rPr>
        <w:t>Assim, quaisquer atos que se desviem de tal preceito devem ser extirpados da ordem administrativa, como aqueles praticados com o objetivo de fraudar a lei ou desvirtuar a ordem constitucional, buscando interesses escusos e finalidades meramente privadas, rechaçadas pelo Direito</w:t>
      </w:r>
      <w:r w:rsidRPr="00CE525E">
        <w:rPr>
          <w:rFonts w:cs="Times New Roman"/>
          <w:bCs/>
          <w:sz w:val="20"/>
          <w:szCs w:val="24"/>
        </w:rPr>
        <w:t>.</w:t>
      </w:r>
      <w:r w:rsidRPr="00CE525E">
        <w:rPr>
          <w:b/>
          <w:sz w:val="20"/>
        </w:rPr>
        <w:footnoteReference w:id="7"/>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DC785A" w:rsidRDefault="00DC785A" w:rsidP="00DC785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42C74" w:rsidRDefault="00442C74" w:rsidP="00442C74">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442C74">
        <w:rPr>
          <w:rFonts w:cs="Times New Roman"/>
          <w:bCs/>
          <w:sz w:val="24"/>
          <w:szCs w:val="24"/>
        </w:rPr>
        <w:t>Assim, quando a nomeação para cargo público comissionado se dá por motivo</w:t>
      </w:r>
      <w:r>
        <w:rPr>
          <w:rFonts w:cs="Times New Roman"/>
          <w:bCs/>
          <w:sz w:val="24"/>
          <w:szCs w:val="24"/>
        </w:rPr>
        <w:t xml:space="preserve"> </w:t>
      </w:r>
      <w:r w:rsidRPr="00442C74">
        <w:rPr>
          <w:rFonts w:cs="Times New Roman"/>
          <w:bCs/>
          <w:sz w:val="24"/>
          <w:szCs w:val="24"/>
        </w:rPr>
        <w:t>de ordem pessoal, desconectado do interesse público, e resta demonstrada a inaptidão</w:t>
      </w:r>
      <w:r>
        <w:rPr>
          <w:rFonts w:cs="Times New Roman"/>
          <w:bCs/>
          <w:sz w:val="24"/>
          <w:szCs w:val="24"/>
        </w:rPr>
        <w:t xml:space="preserve"> </w:t>
      </w:r>
      <w:r w:rsidRPr="00442C74">
        <w:rPr>
          <w:rFonts w:cs="Times New Roman"/>
          <w:bCs/>
          <w:sz w:val="24"/>
          <w:szCs w:val="24"/>
        </w:rPr>
        <w:t>do nomeado para o desempenho da função pública, há ofensa aos princípios</w:t>
      </w:r>
      <w:r>
        <w:rPr>
          <w:rFonts w:cs="Times New Roman"/>
          <w:bCs/>
          <w:sz w:val="24"/>
          <w:szCs w:val="24"/>
        </w:rPr>
        <w:t xml:space="preserve"> </w:t>
      </w:r>
      <w:r w:rsidRPr="00442C74">
        <w:rPr>
          <w:rFonts w:cs="Times New Roman"/>
          <w:bCs/>
          <w:sz w:val="24"/>
          <w:szCs w:val="24"/>
        </w:rPr>
        <w:t>administrativos da impessoalidade, da moralidade e da eficiência, a tornar nulo o ato</w:t>
      </w:r>
      <w:r>
        <w:rPr>
          <w:rFonts w:cs="Times New Roman"/>
          <w:bCs/>
          <w:sz w:val="24"/>
          <w:szCs w:val="24"/>
        </w:rPr>
        <w:t xml:space="preserve"> administrativo.</w:t>
      </w:r>
    </w:p>
    <w:p w:rsidR="00442C74" w:rsidRDefault="00442C74" w:rsidP="00442C74">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442C74">
        <w:rPr>
          <w:rFonts w:cs="Times New Roman"/>
          <w:bCs/>
          <w:sz w:val="24"/>
          <w:szCs w:val="24"/>
        </w:rPr>
        <w:t>Nestas condições, é viável a intervenção ministerial para anulação do ato de</w:t>
      </w:r>
      <w:r>
        <w:rPr>
          <w:rFonts w:cs="Times New Roman"/>
          <w:bCs/>
          <w:sz w:val="24"/>
          <w:szCs w:val="24"/>
        </w:rPr>
        <w:t xml:space="preserve"> </w:t>
      </w:r>
      <w:r w:rsidRPr="00442C74">
        <w:rPr>
          <w:rFonts w:cs="Times New Roman"/>
          <w:bCs/>
          <w:sz w:val="24"/>
          <w:szCs w:val="24"/>
        </w:rPr>
        <w:t>nomeação por violação aos princípios da impessoalidade, da moralidade administrativa</w:t>
      </w:r>
      <w:r>
        <w:rPr>
          <w:rFonts w:cs="Times New Roman"/>
          <w:bCs/>
          <w:sz w:val="24"/>
          <w:szCs w:val="24"/>
        </w:rPr>
        <w:t xml:space="preserve"> </w:t>
      </w:r>
      <w:r w:rsidRPr="00442C74">
        <w:rPr>
          <w:rFonts w:cs="Times New Roman"/>
          <w:bCs/>
          <w:sz w:val="24"/>
          <w:szCs w:val="24"/>
        </w:rPr>
        <w:t>e da eficiência, quando a pessoa nomeada não possuir, minimamente, os predicados</w:t>
      </w:r>
      <w:r>
        <w:rPr>
          <w:rFonts w:cs="Times New Roman"/>
          <w:bCs/>
          <w:sz w:val="24"/>
          <w:szCs w:val="24"/>
        </w:rPr>
        <w:t xml:space="preserve"> </w:t>
      </w:r>
      <w:r w:rsidRPr="00442C74">
        <w:rPr>
          <w:rFonts w:cs="Times New Roman"/>
          <w:bCs/>
          <w:sz w:val="24"/>
          <w:szCs w:val="24"/>
        </w:rPr>
        <w:t>reclamados para o exercício do cargo e ficar clara a intenção de mera satisfação de</w:t>
      </w:r>
      <w:r>
        <w:rPr>
          <w:rFonts w:cs="Times New Roman"/>
          <w:bCs/>
          <w:sz w:val="24"/>
          <w:szCs w:val="24"/>
        </w:rPr>
        <w:t xml:space="preserve"> interesse pessoal.</w:t>
      </w:r>
    </w:p>
    <w:p w:rsidR="00405D0B" w:rsidRDefault="00405D0B" w:rsidP="0046641C">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DF07FD" w:rsidRDefault="0079793B" w:rsidP="00442C74">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
          <w:bCs/>
          <w:sz w:val="24"/>
          <w:szCs w:val="24"/>
        </w:rPr>
        <w:t>3</w:t>
      </w:r>
      <w:r w:rsidRPr="001772AE">
        <w:rPr>
          <w:rFonts w:cs="Times New Roman"/>
          <w:b/>
          <w:bCs/>
          <w:sz w:val="24"/>
          <w:szCs w:val="24"/>
        </w:rPr>
        <w:t>.</w:t>
      </w:r>
      <w:r w:rsidRPr="001772AE">
        <w:rPr>
          <w:rFonts w:cs="Times New Roman"/>
          <w:b/>
          <w:bCs/>
          <w:sz w:val="24"/>
          <w:szCs w:val="24"/>
        </w:rPr>
        <w:tab/>
      </w:r>
      <w:proofErr w:type="gramStart"/>
      <w:r w:rsidRPr="0079793B">
        <w:rPr>
          <w:rFonts w:cs="Times New Roman"/>
          <w:bCs/>
          <w:sz w:val="24"/>
          <w:szCs w:val="24"/>
        </w:rPr>
        <w:t>Isso posto</w:t>
      </w:r>
      <w:proofErr w:type="gramEnd"/>
      <w:r w:rsidRPr="0079793B">
        <w:rPr>
          <w:rFonts w:cs="Times New Roman"/>
          <w:bCs/>
          <w:sz w:val="24"/>
          <w:szCs w:val="24"/>
        </w:rPr>
        <w:t>,</w:t>
      </w:r>
      <w:r w:rsidR="008262AB">
        <w:rPr>
          <w:rFonts w:cs="Times New Roman"/>
          <w:bCs/>
          <w:sz w:val="24"/>
          <w:szCs w:val="24"/>
        </w:rPr>
        <w:t xml:space="preserve"> </w:t>
      </w:r>
      <w:r w:rsidR="00442C74" w:rsidRPr="00442C74">
        <w:rPr>
          <w:rFonts w:cs="Times New Roman"/>
          <w:bCs/>
          <w:sz w:val="24"/>
          <w:szCs w:val="24"/>
        </w:rPr>
        <w:t>conclui-se que, mesmo que a situação concreta escape da</w:t>
      </w:r>
      <w:r w:rsidR="00442C74">
        <w:rPr>
          <w:rFonts w:cs="Times New Roman"/>
          <w:bCs/>
          <w:sz w:val="24"/>
          <w:szCs w:val="24"/>
        </w:rPr>
        <w:t xml:space="preserve"> </w:t>
      </w:r>
      <w:r w:rsidR="00442C74" w:rsidRPr="00442C74">
        <w:rPr>
          <w:rFonts w:cs="Times New Roman"/>
          <w:bCs/>
          <w:sz w:val="24"/>
          <w:szCs w:val="24"/>
        </w:rPr>
        <w:t>definição de nepotismo da Súmula Vinculante nº 13 do STF, a depender de elementos</w:t>
      </w:r>
      <w:r w:rsidR="00442C74">
        <w:rPr>
          <w:rFonts w:cs="Times New Roman"/>
          <w:bCs/>
          <w:sz w:val="24"/>
          <w:szCs w:val="24"/>
        </w:rPr>
        <w:t xml:space="preserve"> </w:t>
      </w:r>
      <w:r w:rsidR="00442C74" w:rsidRPr="00442C74">
        <w:rPr>
          <w:rFonts w:cs="Times New Roman"/>
          <w:bCs/>
          <w:sz w:val="24"/>
          <w:szCs w:val="24"/>
        </w:rPr>
        <w:t>probatórios, se restar demonstrado que a nomeação se deu por motivos de ordem</w:t>
      </w:r>
      <w:r w:rsidR="00442C74">
        <w:rPr>
          <w:rFonts w:cs="Times New Roman"/>
          <w:bCs/>
          <w:sz w:val="24"/>
          <w:szCs w:val="24"/>
        </w:rPr>
        <w:t xml:space="preserve"> </w:t>
      </w:r>
      <w:r w:rsidR="00442C74" w:rsidRPr="00442C74">
        <w:rPr>
          <w:rFonts w:cs="Times New Roman"/>
          <w:bCs/>
          <w:sz w:val="24"/>
          <w:szCs w:val="24"/>
        </w:rPr>
        <w:t>pessoal, desconectados do interesse público, é viável a atuação ministerial em defesa</w:t>
      </w:r>
      <w:r w:rsidR="00442C74">
        <w:rPr>
          <w:rFonts w:cs="Times New Roman"/>
          <w:bCs/>
          <w:sz w:val="24"/>
          <w:szCs w:val="24"/>
        </w:rPr>
        <w:t xml:space="preserve"> </w:t>
      </w:r>
      <w:r w:rsidR="00442C74" w:rsidRPr="00442C74">
        <w:rPr>
          <w:rFonts w:cs="Times New Roman"/>
          <w:bCs/>
          <w:sz w:val="24"/>
          <w:szCs w:val="24"/>
        </w:rPr>
        <w:t>da ordem jurídica, para efeito de anulação dos atos administrativos que ofendam os</w:t>
      </w:r>
      <w:r w:rsidR="00442C74">
        <w:rPr>
          <w:rFonts w:cs="Times New Roman"/>
          <w:bCs/>
          <w:sz w:val="24"/>
          <w:szCs w:val="24"/>
        </w:rPr>
        <w:t xml:space="preserve"> </w:t>
      </w:r>
      <w:r w:rsidR="00442C74" w:rsidRPr="00442C74">
        <w:rPr>
          <w:rFonts w:cs="Times New Roman"/>
          <w:bCs/>
          <w:sz w:val="24"/>
          <w:szCs w:val="24"/>
        </w:rPr>
        <w:t>princípios insculpidos no art</w:t>
      </w:r>
      <w:r w:rsidR="00442C74">
        <w:rPr>
          <w:rFonts w:cs="Times New Roman"/>
          <w:bCs/>
          <w:sz w:val="24"/>
          <w:szCs w:val="24"/>
        </w:rPr>
        <w:t>.</w:t>
      </w:r>
      <w:r w:rsidR="00442C74" w:rsidRPr="00442C74">
        <w:rPr>
          <w:rFonts w:cs="Times New Roman"/>
          <w:bCs/>
          <w:sz w:val="24"/>
          <w:szCs w:val="24"/>
        </w:rPr>
        <w:t xml:space="preserve"> 37, </w:t>
      </w:r>
      <w:r w:rsidR="00442C74" w:rsidRPr="00442C74">
        <w:rPr>
          <w:rFonts w:cs="Times New Roman"/>
          <w:bCs/>
          <w:i/>
          <w:sz w:val="24"/>
          <w:szCs w:val="24"/>
        </w:rPr>
        <w:t>caput</w:t>
      </w:r>
      <w:r w:rsidR="00442C74" w:rsidRPr="00442C74">
        <w:rPr>
          <w:rFonts w:cs="Times New Roman"/>
          <w:bCs/>
          <w:sz w:val="24"/>
          <w:szCs w:val="24"/>
        </w:rPr>
        <w:t>, da Constituição Federal, em especial os</w:t>
      </w:r>
      <w:r w:rsidR="00442C74">
        <w:rPr>
          <w:rFonts w:cs="Times New Roman"/>
          <w:bCs/>
          <w:sz w:val="24"/>
          <w:szCs w:val="24"/>
        </w:rPr>
        <w:t xml:space="preserve"> </w:t>
      </w:r>
      <w:r w:rsidR="00442C74" w:rsidRPr="00442C74">
        <w:rPr>
          <w:rFonts w:cs="Times New Roman"/>
          <w:bCs/>
          <w:sz w:val="24"/>
          <w:szCs w:val="24"/>
        </w:rPr>
        <w:t>princípios da impessoalidade, da moralidade administrativa e da eficiência.</w:t>
      </w:r>
    </w:p>
    <w:p w:rsidR="00442C74" w:rsidRDefault="00383F87" w:rsidP="00442C74">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lastRenderedPageBreak/>
        <w:t xml:space="preserve">Acerca das medidas investigativas, faz-se a juntada do Roteiro Prático de Investigação, o qual está disponível na página do </w:t>
      </w:r>
      <w:r w:rsidRPr="00383F87">
        <w:rPr>
          <w:rFonts w:cs="Times New Roman"/>
          <w:bCs/>
          <w:sz w:val="24"/>
          <w:szCs w:val="24"/>
        </w:rPr>
        <w:t>Centro de Apoio Operacional de Proteção do Patrimônio Público e da Moralidade Administrativa, Cível, Família e Sucessões</w:t>
      </w:r>
      <w:r w:rsidRPr="00383F87">
        <w:rPr>
          <w:rFonts w:cs="Times New Roman"/>
          <w:b/>
          <w:bCs/>
          <w:sz w:val="24"/>
          <w:szCs w:val="24"/>
        </w:rPr>
        <w:footnoteReference w:id="8"/>
      </w:r>
      <w:r>
        <w:rPr>
          <w:rFonts w:cs="Times New Roman"/>
          <w:bCs/>
          <w:sz w:val="24"/>
          <w:szCs w:val="24"/>
        </w:rPr>
        <w:t>.</w:t>
      </w:r>
    </w:p>
    <w:p w:rsidR="0054681A" w:rsidRPr="0091317A" w:rsidRDefault="0054681A" w:rsidP="0054681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91317A">
        <w:rPr>
          <w:rFonts w:cs="Times New Roman"/>
          <w:bCs/>
          <w:sz w:val="24"/>
          <w:szCs w:val="24"/>
        </w:rPr>
        <w:t xml:space="preserve">As considerações acima pontuadas são meramente sugestivas, feitas em tese e </w:t>
      </w:r>
      <w:proofErr w:type="gramStart"/>
      <w:r w:rsidRPr="0091317A">
        <w:rPr>
          <w:rFonts w:cs="Times New Roman"/>
          <w:bCs/>
          <w:sz w:val="24"/>
          <w:szCs w:val="24"/>
        </w:rPr>
        <w:t>sem</w:t>
      </w:r>
      <w:proofErr w:type="gramEnd"/>
      <w:r w:rsidRPr="0091317A">
        <w:rPr>
          <w:rFonts w:cs="Times New Roman"/>
          <w:bCs/>
          <w:sz w:val="24"/>
          <w:szCs w:val="24"/>
        </w:rPr>
        <w:t xml:space="preserve"> </w:t>
      </w:r>
      <w:proofErr w:type="gramStart"/>
      <w:r w:rsidRPr="0091317A">
        <w:rPr>
          <w:rFonts w:cs="Times New Roman"/>
          <w:bCs/>
          <w:sz w:val="24"/>
          <w:szCs w:val="24"/>
        </w:rPr>
        <w:t>a</w:t>
      </w:r>
      <w:proofErr w:type="gramEnd"/>
      <w:r w:rsidRPr="0091317A">
        <w:rPr>
          <w:rFonts w:cs="Times New Roman"/>
          <w:bCs/>
          <w:sz w:val="24"/>
          <w:szCs w:val="24"/>
        </w:rPr>
        <w:t xml:space="preserve"> proximidade local dos fatos, sem caráter vinculativo e respeitada a independência funcional do Membro do Ministério Público.</w:t>
      </w:r>
    </w:p>
    <w:p w:rsidR="0054681A" w:rsidRPr="0091317A" w:rsidRDefault="0054681A" w:rsidP="0054681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91317A">
        <w:rPr>
          <w:rFonts w:cs="Times New Roman"/>
          <w:bCs/>
          <w:sz w:val="24"/>
          <w:szCs w:val="24"/>
        </w:rPr>
        <w:t>Ademais, a presente resposta à consulta não deve ser anexada ao expediente, podendo ser, no entanto, e caso concorde o órgão de execução, simplesmente copiada e colada como de sua autoria, conforme Ordem de Serviço nº 02/2015.</w:t>
      </w:r>
    </w:p>
    <w:p w:rsidR="0054681A" w:rsidRPr="0091317A" w:rsidRDefault="0054681A" w:rsidP="0054681A">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91317A">
        <w:rPr>
          <w:rFonts w:cs="Times New Roman"/>
          <w:bCs/>
          <w:sz w:val="24"/>
          <w:szCs w:val="24"/>
        </w:rPr>
        <w:t>Permanecemos à disposição. Atenciosamente,</w:t>
      </w:r>
    </w:p>
    <w:p w:rsidR="0054681A" w:rsidRPr="0091317A" w:rsidRDefault="0054681A" w:rsidP="0054681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54681A" w:rsidRPr="0091317A" w:rsidRDefault="0054681A" w:rsidP="0054681A">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54681A" w:rsidRPr="0091317A" w:rsidRDefault="0054681A" w:rsidP="0054681A">
      <w:pPr>
        <w:pStyle w:val="NormalWeb"/>
        <w:tabs>
          <w:tab w:val="left" w:pos="1418"/>
          <w:tab w:val="left" w:pos="1701"/>
          <w:tab w:val="left" w:pos="1985"/>
          <w:tab w:val="left" w:pos="2268"/>
        </w:tabs>
        <w:spacing w:before="0" w:after="0" w:line="360" w:lineRule="auto"/>
        <w:jc w:val="center"/>
        <w:rPr>
          <w:rFonts w:cs="Times New Roman"/>
          <w:b/>
          <w:bCs/>
        </w:rPr>
      </w:pPr>
      <w:r w:rsidRPr="0091317A">
        <w:rPr>
          <w:rFonts w:cs="Times New Roman"/>
          <w:b/>
          <w:bCs/>
        </w:rPr>
        <w:t>Tiago de Menezes Conceição</w:t>
      </w:r>
    </w:p>
    <w:p w:rsidR="0054681A" w:rsidRPr="0091317A" w:rsidRDefault="0054681A" w:rsidP="0054681A">
      <w:pPr>
        <w:pStyle w:val="NormalWeb"/>
        <w:tabs>
          <w:tab w:val="left" w:pos="1418"/>
          <w:tab w:val="left" w:pos="1701"/>
          <w:tab w:val="left" w:pos="1985"/>
          <w:tab w:val="left" w:pos="2268"/>
        </w:tabs>
        <w:spacing w:before="0" w:after="0" w:line="360" w:lineRule="auto"/>
        <w:jc w:val="center"/>
        <w:rPr>
          <w:rFonts w:cs="Times New Roman"/>
        </w:rPr>
      </w:pPr>
      <w:r w:rsidRPr="0091317A">
        <w:rPr>
          <w:rFonts w:cs="Times New Roman"/>
        </w:rPr>
        <w:t>Promotor de Justiça coordenador</w:t>
      </w:r>
    </w:p>
    <w:p w:rsidR="00DF07FD" w:rsidRDefault="0054681A" w:rsidP="0054681A">
      <w:pPr>
        <w:pStyle w:val="NormalWeb"/>
        <w:tabs>
          <w:tab w:val="left" w:pos="1418"/>
          <w:tab w:val="left" w:pos="1701"/>
          <w:tab w:val="left" w:pos="1985"/>
          <w:tab w:val="left" w:pos="2268"/>
        </w:tabs>
        <w:spacing w:before="0" w:after="0" w:line="360" w:lineRule="auto"/>
        <w:jc w:val="center"/>
        <w:rPr>
          <w:rFonts w:cs="Times New Roman"/>
        </w:rPr>
      </w:pPr>
      <w:r w:rsidRPr="0091317A">
        <w:rPr>
          <w:rFonts w:cs="Times New Roman"/>
        </w:rPr>
        <w:t>Centro de Apoio Operacional de Proteção do Patrimônio Público e da Moralidade Administrativa, Cível, Família e Sucessões.</w:t>
      </w:r>
    </w:p>
    <w:sectPr w:rsidR="00DF07FD" w:rsidSect="00E1211B">
      <w:headerReference w:type="default" r:id="rId8"/>
      <w:footerReference w:type="default" r:id="rId9"/>
      <w:pgSz w:w="11906" w:h="16838"/>
      <w:pgMar w:top="2268" w:right="1134" w:bottom="1134" w:left="1701" w:header="709" w:footer="70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4912" w:rsidRDefault="00594912">
      <w:pPr>
        <w:spacing w:after="0" w:line="240" w:lineRule="auto"/>
      </w:pPr>
      <w:r>
        <w:separator/>
      </w:r>
    </w:p>
  </w:endnote>
  <w:endnote w:type="continuationSeparator" w:id="0">
    <w:p w:rsidR="00594912" w:rsidRDefault="005949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20002A87" w:usb1="00000000" w:usb2="00000000"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Ecofont Vera Sans">
    <w:altName w:val="Arial"/>
    <w:charset w:val="00"/>
    <w:family w:val="swiss"/>
    <w:pitch w:val="variable"/>
    <w:sig w:usb0="00000000" w:usb1="00000000" w:usb2="00000000" w:usb3="00000000" w:csb0="00000000" w:csb1="00000000"/>
  </w:font>
  <w:font w:name="OpenSymbol">
    <w:panose1 w:val="05010000000000000000"/>
    <w:charset w:val="00"/>
    <w:family w:val="auto"/>
    <w:pitch w:val="variable"/>
    <w:sig w:usb0="800000AF" w:usb1="1001ECEA"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F">
    <w:altName w:val="Times New Roman"/>
    <w:charset w:val="00"/>
    <w:family w:val="auto"/>
    <w:pitch w:val="variable"/>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912" w:rsidRDefault="00AB7EF6">
    <w:pPr>
      <w:pStyle w:val="Rodap"/>
      <w:jc w:val="right"/>
    </w:pPr>
    <w:fldSimple w:instr="PAGE">
      <w:r w:rsidR="00374A2C">
        <w:rPr>
          <w:noProof/>
        </w:rPr>
        <w:t>7</w:t>
      </w:r>
    </w:fldSimple>
  </w:p>
  <w:p w:rsidR="00594912" w:rsidRDefault="00594912">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4912" w:rsidRDefault="00594912">
      <w:pPr>
        <w:spacing w:after="0" w:line="240" w:lineRule="auto"/>
      </w:pPr>
      <w:r>
        <w:separator/>
      </w:r>
    </w:p>
  </w:footnote>
  <w:footnote w:type="continuationSeparator" w:id="0">
    <w:p w:rsidR="00594912" w:rsidRDefault="00594912">
      <w:pPr>
        <w:spacing w:after="0" w:line="240" w:lineRule="auto"/>
      </w:pPr>
      <w:r>
        <w:continuationSeparator/>
      </w:r>
    </w:p>
  </w:footnote>
  <w:footnote w:id="1">
    <w:p w:rsidR="008706E6" w:rsidRDefault="008706E6">
      <w:pPr>
        <w:pStyle w:val="Textodenotaderodap"/>
      </w:pPr>
      <w:r>
        <w:rPr>
          <w:rStyle w:val="Refdenotaderodap"/>
        </w:rPr>
        <w:footnoteRef/>
      </w:r>
      <w:r>
        <w:t xml:space="preserve"> </w:t>
      </w:r>
      <w:r w:rsidRPr="008706E6">
        <w:t xml:space="preserve">MALUF, Carlos Alberto </w:t>
      </w:r>
      <w:proofErr w:type="gramStart"/>
      <w:r w:rsidRPr="008706E6">
        <w:t>D.</w:t>
      </w:r>
      <w:proofErr w:type="gramEnd"/>
      <w:r w:rsidRPr="008706E6">
        <w:t xml:space="preserve">; MALUF, Adriana Caldas do Rego Freitas D. Curso de Direito da Família. 4. </w:t>
      </w:r>
      <w:proofErr w:type="gramStart"/>
      <w:r w:rsidRPr="008706E6">
        <w:t>ed.</w:t>
      </w:r>
      <w:proofErr w:type="gramEnd"/>
      <w:r w:rsidRPr="008706E6">
        <w:t xml:space="preserve"> Rio de Janeiro: Saraiva </w:t>
      </w:r>
      <w:proofErr w:type="spellStart"/>
      <w:r w:rsidRPr="008706E6">
        <w:t>Jur</w:t>
      </w:r>
      <w:proofErr w:type="spellEnd"/>
      <w:r w:rsidRPr="008706E6">
        <w:t>, 2021. E-book. Páginas 368/371.</w:t>
      </w:r>
    </w:p>
  </w:footnote>
  <w:footnote w:id="2">
    <w:p w:rsidR="00DC785A" w:rsidRDefault="00DC785A" w:rsidP="00DC785A">
      <w:pPr>
        <w:pStyle w:val="Textodenotaderodap"/>
      </w:pPr>
      <w:r>
        <w:rPr>
          <w:rStyle w:val="Refdenotaderodap"/>
        </w:rPr>
        <w:footnoteRef/>
      </w:r>
      <w:r>
        <w:t xml:space="preserve"> PAULINO, </w:t>
      </w:r>
      <w:proofErr w:type="spellStart"/>
      <w:r>
        <w:t>Galtiênio</w:t>
      </w:r>
      <w:proofErr w:type="spellEnd"/>
      <w:r>
        <w:t xml:space="preserve"> da Cruz; GUALTIERI, Lucas de Morais. Dos Atos de Improbidade Administrativa que Atentam Contra os Princípios da Administração Pública. In: CERQUEIRA, Marcelo Malheiros, </w:t>
      </w:r>
      <w:proofErr w:type="spellStart"/>
      <w:proofErr w:type="gramStart"/>
      <w:r>
        <w:t>et</w:t>
      </w:r>
      <w:proofErr w:type="spellEnd"/>
      <w:proofErr w:type="gramEnd"/>
      <w:r>
        <w:t xml:space="preserve"> </w:t>
      </w:r>
      <w:proofErr w:type="spellStart"/>
      <w:r>
        <w:t>al</w:t>
      </w:r>
      <w:proofErr w:type="spellEnd"/>
      <w:r>
        <w:t xml:space="preserve"> (org.). Comentários à Lei de Improbidade Administrativa: Interpretação Constitucional em Consonância com a Eficácia Jurídica e Social. São Paulo: Editora </w:t>
      </w:r>
      <w:proofErr w:type="spellStart"/>
      <w:r>
        <w:t>Juspodivm</w:t>
      </w:r>
      <w:proofErr w:type="spellEnd"/>
      <w:r>
        <w:t>, 2022, p. 177.</w:t>
      </w:r>
    </w:p>
  </w:footnote>
  <w:footnote w:id="3">
    <w:p w:rsidR="00DC785A" w:rsidRDefault="00DC785A" w:rsidP="00DC785A">
      <w:pPr>
        <w:pStyle w:val="Textodenotaderodap"/>
      </w:pPr>
      <w:r>
        <w:rPr>
          <w:rStyle w:val="Refdenotaderodap"/>
        </w:rPr>
        <w:footnoteRef/>
      </w:r>
      <w:r>
        <w:t xml:space="preserve"> </w:t>
      </w:r>
      <w:r w:rsidRPr="007E4A8D">
        <w:t xml:space="preserve">JUSTEN FILHO, Marçal. Curso de direito administrativo. 15. </w:t>
      </w:r>
      <w:proofErr w:type="gramStart"/>
      <w:r w:rsidRPr="007E4A8D">
        <w:t>ed.</w:t>
      </w:r>
      <w:proofErr w:type="gramEnd"/>
      <w:r w:rsidRPr="007E4A8D">
        <w:t xml:space="preserve"> Rio de Janeiro: Forense, 2024. Página 72.</w:t>
      </w:r>
    </w:p>
  </w:footnote>
  <w:footnote w:id="4">
    <w:p w:rsidR="00DC785A" w:rsidRDefault="00DC785A" w:rsidP="00DC785A">
      <w:pPr>
        <w:pStyle w:val="Textodenotaderodap"/>
      </w:pPr>
      <w:r>
        <w:rPr>
          <w:rStyle w:val="Refdenotaderodap"/>
        </w:rPr>
        <w:footnoteRef/>
      </w:r>
      <w:r>
        <w:t xml:space="preserve"> </w:t>
      </w:r>
      <w:r w:rsidRPr="007E4A8D">
        <w:t xml:space="preserve">CARVALHO FILHO, José dos Santos. Manual de direito administrativo. 38. </w:t>
      </w:r>
      <w:proofErr w:type="gramStart"/>
      <w:r w:rsidRPr="007E4A8D">
        <w:t>ed.</w:t>
      </w:r>
      <w:proofErr w:type="gramEnd"/>
      <w:r w:rsidRPr="007E4A8D">
        <w:t xml:space="preserve">, rev., atual. </w:t>
      </w:r>
      <w:proofErr w:type="gramStart"/>
      <w:r w:rsidRPr="007E4A8D">
        <w:t>e</w:t>
      </w:r>
      <w:proofErr w:type="gramEnd"/>
      <w:r w:rsidRPr="007E4A8D">
        <w:t xml:space="preserve"> </w:t>
      </w:r>
      <w:proofErr w:type="spellStart"/>
      <w:r w:rsidRPr="007E4A8D">
        <w:t>ampl</w:t>
      </w:r>
      <w:proofErr w:type="spellEnd"/>
      <w:r w:rsidRPr="007E4A8D">
        <w:t>. Barueri [SP]: Atlas, 2024. Página 17.</w:t>
      </w:r>
    </w:p>
  </w:footnote>
  <w:footnote w:id="5">
    <w:p w:rsidR="00442C74" w:rsidRDefault="00442C74" w:rsidP="00442C74">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72</w:t>
      </w:r>
      <w:r w:rsidRPr="00A72A70">
        <w:t>.</w:t>
      </w:r>
    </w:p>
  </w:footnote>
  <w:footnote w:id="6">
    <w:p w:rsidR="00442C74" w:rsidRDefault="00442C74" w:rsidP="00442C74">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286</w:t>
      </w:r>
      <w:r w:rsidRPr="00A72A70">
        <w:t>.</w:t>
      </w:r>
    </w:p>
  </w:footnote>
  <w:footnote w:id="7">
    <w:p w:rsidR="00DC785A" w:rsidRDefault="00DC785A" w:rsidP="00DC785A">
      <w:pPr>
        <w:pStyle w:val="Textodenotaderodap"/>
      </w:pPr>
      <w:r>
        <w:rPr>
          <w:rStyle w:val="Refdenotaderodap"/>
        </w:rPr>
        <w:footnoteRef/>
      </w:r>
      <w:r>
        <w:t xml:space="preserve"> </w:t>
      </w:r>
      <w:r w:rsidRPr="00785603">
        <w:t xml:space="preserve">OLIVEIRA, Huston </w:t>
      </w:r>
      <w:proofErr w:type="spellStart"/>
      <w:r w:rsidRPr="00785603">
        <w:t>Daranny</w:t>
      </w:r>
      <w:proofErr w:type="spellEnd"/>
      <w:r w:rsidRPr="00785603">
        <w:t>. Controle judicial sobre atos políticos perpetrados mediante abuso de poder. Revista do Ministério Público, Rio de Janeiro, n. 74, p. 93-117, out./dez. 2019. Páginas 101, 107/111.</w:t>
      </w:r>
    </w:p>
  </w:footnote>
  <w:footnote w:id="8">
    <w:p w:rsidR="00383F87" w:rsidRDefault="00383F87" w:rsidP="00383F87">
      <w:pPr>
        <w:pStyle w:val="Textodenotaderodap"/>
      </w:pPr>
      <w:r>
        <w:rPr>
          <w:rStyle w:val="Refdenotaderodap"/>
        </w:rPr>
        <w:footnoteRef/>
      </w:r>
      <w:r>
        <w:t xml:space="preserve"> </w:t>
      </w:r>
      <w:hyperlink r:id="rId1" w:history="1">
        <w:r w:rsidRPr="001943B1">
          <w:rPr>
            <w:rStyle w:val="Hyperlink"/>
          </w:rPr>
          <w:t>https://intra.mp.rs.gov.br/site/areas/caocivel/pagina/7950/</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912" w:rsidRDefault="00594912">
    <w:pPr>
      <w:pStyle w:val="Corpodetexto"/>
      <w:jc w:val="center"/>
      <w:rPr>
        <w:rFonts w:ascii="Arial" w:hAnsi="Arial"/>
        <w:b/>
        <w:smallCaps/>
        <w:color w:val="7F7F7F"/>
        <w:sz w:val="18"/>
      </w:rPr>
    </w:pPr>
    <w:r>
      <w:rPr>
        <w:noProof/>
        <w:lang w:eastAsia="pt-BR" w:bidi="ar-SA"/>
      </w:rPr>
      <w:drawing>
        <wp:inline distT="0" distB="0" distL="0" distR="0">
          <wp:extent cx="2857500" cy="61912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857500" cy="619125"/>
                  </a:xfrm>
                  <a:prstGeom prst="rect">
                    <a:avLst/>
                  </a:prstGeom>
                  <a:solidFill>
                    <a:srgbClr val="FFFFFF"/>
                  </a:solidFill>
                  <a:ln w="9525">
                    <a:noFill/>
                    <a:miter lim="800000"/>
                    <a:headEnd/>
                    <a:tailEnd/>
                  </a:ln>
                </pic:spPr>
              </pic:pic>
            </a:graphicData>
          </a:graphic>
        </wp:inline>
      </w:drawing>
    </w:r>
  </w:p>
  <w:p w:rsidR="00594912" w:rsidRDefault="00594912">
    <w:pPr>
      <w:pStyle w:val="Corpodetexto"/>
      <w:jc w:val="center"/>
    </w:pPr>
    <w:r>
      <w:rPr>
        <w:rFonts w:ascii="Arial" w:hAnsi="Arial"/>
        <w:b/>
        <w:smallCaps/>
        <w:color w:val="7F7F7F"/>
        <w:sz w:val="18"/>
      </w:rPr>
      <w:t xml:space="preserve">Centro de Apoio Operacional de Proteção do Patrimônio Público e da Moralidade Administrativa, Cível, Família e </w:t>
    </w:r>
    <w:proofErr w:type="gramStart"/>
    <w:r>
      <w:rPr>
        <w:rFonts w:ascii="Arial" w:hAnsi="Arial"/>
        <w:b/>
        <w:smallCaps/>
        <w:color w:val="7F7F7F"/>
        <w:sz w:val="18"/>
      </w:rPr>
      <w:t>Sucessões</w:t>
    </w:r>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nsid w:val="05E25905"/>
    <w:multiLevelType w:val="hybridMultilevel"/>
    <w:tmpl w:val="AEEC4124"/>
    <w:lvl w:ilvl="0" w:tplc="01E05AE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nsid w:val="0A307D79"/>
    <w:multiLevelType w:val="multilevel"/>
    <w:tmpl w:val="CC9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2E3CE8"/>
    <w:multiLevelType w:val="multilevel"/>
    <w:tmpl w:val="AEF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83B06"/>
    <w:multiLevelType w:val="hybridMultilevel"/>
    <w:tmpl w:val="4E860178"/>
    <w:lvl w:ilvl="0" w:tplc="1E7AA85C">
      <w:start w:val="1"/>
      <w:numFmt w:val="lowerLetter"/>
      <w:lvlText w:val="%1)"/>
      <w:lvlJc w:val="left"/>
      <w:pPr>
        <w:ind w:left="2036" w:hanging="1185"/>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nsid w:val="242F66BF"/>
    <w:multiLevelType w:val="hybridMultilevel"/>
    <w:tmpl w:val="F9A2641A"/>
    <w:lvl w:ilvl="0" w:tplc="835C067A">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nsid w:val="24977E17"/>
    <w:multiLevelType w:val="hybridMultilevel"/>
    <w:tmpl w:val="C292F28E"/>
    <w:lvl w:ilvl="0" w:tplc="F6F01E68">
      <w:start w:val="2"/>
      <w:numFmt w:val="bullet"/>
      <w:lvlText w:val=""/>
      <w:lvlJc w:val="left"/>
      <w:pPr>
        <w:ind w:left="1494" w:hanging="360"/>
      </w:pPr>
      <w:rPr>
        <w:rFonts w:ascii="Symbol" w:eastAsia="SimSun" w:hAnsi="Symbol" w:cs="Times New Roman"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7">
    <w:nsid w:val="28FF060C"/>
    <w:multiLevelType w:val="hybridMultilevel"/>
    <w:tmpl w:val="D4289C20"/>
    <w:lvl w:ilvl="0" w:tplc="28DCDEF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nsid w:val="3A02163C"/>
    <w:multiLevelType w:val="hybridMultilevel"/>
    <w:tmpl w:val="5C664F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nsid w:val="3BAB3E50"/>
    <w:multiLevelType w:val="hybridMultilevel"/>
    <w:tmpl w:val="B02632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D42516C"/>
    <w:multiLevelType w:val="hybridMultilevel"/>
    <w:tmpl w:val="3684CC6C"/>
    <w:lvl w:ilvl="0" w:tplc="E09EBB68">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nsid w:val="3F64111C"/>
    <w:multiLevelType w:val="hybridMultilevel"/>
    <w:tmpl w:val="C0122B9C"/>
    <w:lvl w:ilvl="0" w:tplc="37181930">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nsid w:val="4E20658F"/>
    <w:multiLevelType w:val="hybridMultilevel"/>
    <w:tmpl w:val="B92694C8"/>
    <w:lvl w:ilvl="0" w:tplc="14E6FA3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nsid w:val="517B2CEF"/>
    <w:multiLevelType w:val="hybridMultilevel"/>
    <w:tmpl w:val="ABEE6348"/>
    <w:lvl w:ilvl="0" w:tplc="90849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72D05A41"/>
    <w:multiLevelType w:val="multilevel"/>
    <w:tmpl w:val="725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BA6909"/>
    <w:multiLevelType w:val="multilevel"/>
    <w:tmpl w:val="A1D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871380"/>
    <w:multiLevelType w:val="hybridMultilevel"/>
    <w:tmpl w:val="8756653A"/>
    <w:lvl w:ilvl="0" w:tplc="519AF7CA">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abstractNumId w:val="0"/>
  </w:num>
  <w:num w:numId="2">
    <w:abstractNumId w:val="8"/>
  </w:num>
  <w:num w:numId="3">
    <w:abstractNumId w:val="11"/>
  </w:num>
  <w:num w:numId="4">
    <w:abstractNumId w:val="10"/>
  </w:num>
  <w:num w:numId="5">
    <w:abstractNumId w:val="3"/>
  </w:num>
  <w:num w:numId="6">
    <w:abstractNumId w:val="15"/>
  </w:num>
  <w:num w:numId="7">
    <w:abstractNumId w:val="2"/>
  </w:num>
  <w:num w:numId="8">
    <w:abstractNumId w:val="14"/>
  </w:num>
  <w:num w:numId="9">
    <w:abstractNumId w:val="12"/>
  </w:num>
  <w:num w:numId="10">
    <w:abstractNumId w:val="5"/>
  </w:num>
  <w:num w:numId="11">
    <w:abstractNumId w:val="4"/>
  </w:num>
  <w:num w:numId="12">
    <w:abstractNumId w:val="7"/>
  </w:num>
  <w:num w:numId="13">
    <w:abstractNumId w:val="1"/>
  </w:num>
  <w:num w:numId="14">
    <w:abstractNumId w:val="9"/>
  </w:num>
  <w:num w:numId="15">
    <w:abstractNumId w:val="13"/>
  </w:num>
  <w:num w:numId="16">
    <w:abstractNumId w:val="6"/>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isplayBackgroundShape/>
  <w:embedSystemFonts/>
  <w:proofState w:spelling="clean" w:grammar="clean"/>
  <w:stylePaneFormatFilter w:val="000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
  <w:rsids>
    <w:rsidRoot w:val="002B69C7"/>
    <w:rsid w:val="0000226E"/>
    <w:rsid w:val="00007479"/>
    <w:rsid w:val="00014206"/>
    <w:rsid w:val="000148AF"/>
    <w:rsid w:val="00017146"/>
    <w:rsid w:val="000213CA"/>
    <w:rsid w:val="000229F4"/>
    <w:rsid w:val="0002463F"/>
    <w:rsid w:val="0002666B"/>
    <w:rsid w:val="00027A46"/>
    <w:rsid w:val="0003144C"/>
    <w:rsid w:val="00031E25"/>
    <w:rsid w:val="00033C68"/>
    <w:rsid w:val="00036490"/>
    <w:rsid w:val="0004175D"/>
    <w:rsid w:val="00043775"/>
    <w:rsid w:val="00045B66"/>
    <w:rsid w:val="00045ED7"/>
    <w:rsid w:val="00051168"/>
    <w:rsid w:val="0005222E"/>
    <w:rsid w:val="0005422A"/>
    <w:rsid w:val="00060E63"/>
    <w:rsid w:val="00061D69"/>
    <w:rsid w:val="00064C7A"/>
    <w:rsid w:val="00067281"/>
    <w:rsid w:val="00070DE3"/>
    <w:rsid w:val="000762D4"/>
    <w:rsid w:val="0007720F"/>
    <w:rsid w:val="00081D22"/>
    <w:rsid w:val="00083E0B"/>
    <w:rsid w:val="00086321"/>
    <w:rsid w:val="000947C3"/>
    <w:rsid w:val="00097286"/>
    <w:rsid w:val="00097C1A"/>
    <w:rsid w:val="000A20EC"/>
    <w:rsid w:val="000A2C63"/>
    <w:rsid w:val="000B1167"/>
    <w:rsid w:val="000B3206"/>
    <w:rsid w:val="000B4CEC"/>
    <w:rsid w:val="000B6CF2"/>
    <w:rsid w:val="000B6EA5"/>
    <w:rsid w:val="000B7C01"/>
    <w:rsid w:val="000C0B83"/>
    <w:rsid w:val="000C3F30"/>
    <w:rsid w:val="000C514D"/>
    <w:rsid w:val="000C7FD0"/>
    <w:rsid w:val="000F43F3"/>
    <w:rsid w:val="000F76D4"/>
    <w:rsid w:val="00104201"/>
    <w:rsid w:val="00114E8F"/>
    <w:rsid w:val="00117604"/>
    <w:rsid w:val="00117E9D"/>
    <w:rsid w:val="001203B7"/>
    <w:rsid w:val="00122DD9"/>
    <w:rsid w:val="00123D5A"/>
    <w:rsid w:val="001250FD"/>
    <w:rsid w:val="00131983"/>
    <w:rsid w:val="0014225E"/>
    <w:rsid w:val="00146A50"/>
    <w:rsid w:val="0015049A"/>
    <w:rsid w:val="0015260E"/>
    <w:rsid w:val="00153B0C"/>
    <w:rsid w:val="001575C1"/>
    <w:rsid w:val="00160BE2"/>
    <w:rsid w:val="001620C4"/>
    <w:rsid w:val="001635AC"/>
    <w:rsid w:val="00164BEA"/>
    <w:rsid w:val="00167096"/>
    <w:rsid w:val="0017009D"/>
    <w:rsid w:val="00175633"/>
    <w:rsid w:val="001771BC"/>
    <w:rsid w:val="001772AE"/>
    <w:rsid w:val="001804FF"/>
    <w:rsid w:val="001820E3"/>
    <w:rsid w:val="001827D4"/>
    <w:rsid w:val="00184EDF"/>
    <w:rsid w:val="00185F83"/>
    <w:rsid w:val="00186B6B"/>
    <w:rsid w:val="001873F6"/>
    <w:rsid w:val="00196FDC"/>
    <w:rsid w:val="001977B7"/>
    <w:rsid w:val="001A04B7"/>
    <w:rsid w:val="001A16B2"/>
    <w:rsid w:val="001A3027"/>
    <w:rsid w:val="001A7947"/>
    <w:rsid w:val="001B0928"/>
    <w:rsid w:val="001B1BE8"/>
    <w:rsid w:val="001B2435"/>
    <w:rsid w:val="001B2916"/>
    <w:rsid w:val="001B45F2"/>
    <w:rsid w:val="001B4716"/>
    <w:rsid w:val="001B7148"/>
    <w:rsid w:val="001C4041"/>
    <w:rsid w:val="001C4F2D"/>
    <w:rsid w:val="001D14DF"/>
    <w:rsid w:val="001D2088"/>
    <w:rsid w:val="001D5220"/>
    <w:rsid w:val="001D5CD2"/>
    <w:rsid w:val="001D6B29"/>
    <w:rsid w:val="001E6F23"/>
    <w:rsid w:val="001E7DDE"/>
    <w:rsid w:val="001E7FD5"/>
    <w:rsid w:val="001F2352"/>
    <w:rsid w:val="001F243C"/>
    <w:rsid w:val="001F6211"/>
    <w:rsid w:val="001F6BA8"/>
    <w:rsid w:val="00202997"/>
    <w:rsid w:val="00204BE7"/>
    <w:rsid w:val="002055AD"/>
    <w:rsid w:val="00206F53"/>
    <w:rsid w:val="00210CF9"/>
    <w:rsid w:val="00213DC7"/>
    <w:rsid w:val="002160B4"/>
    <w:rsid w:val="002210A7"/>
    <w:rsid w:val="00225743"/>
    <w:rsid w:val="00233CB7"/>
    <w:rsid w:val="0024354B"/>
    <w:rsid w:val="00244BE5"/>
    <w:rsid w:val="00250C55"/>
    <w:rsid w:val="0025135D"/>
    <w:rsid w:val="002549D6"/>
    <w:rsid w:val="0025650C"/>
    <w:rsid w:val="00260251"/>
    <w:rsid w:val="00270A3D"/>
    <w:rsid w:val="00273948"/>
    <w:rsid w:val="00274704"/>
    <w:rsid w:val="00274A1F"/>
    <w:rsid w:val="00275DCD"/>
    <w:rsid w:val="00280F89"/>
    <w:rsid w:val="002856B7"/>
    <w:rsid w:val="00285922"/>
    <w:rsid w:val="002863AD"/>
    <w:rsid w:val="002928E2"/>
    <w:rsid w:val="002935C1"/>
    <w:rsid w:val="00295DF8"/>
    <w:rsid w:val="00296CDA"/>
    <w:rsid w:val="002B3252"/>
    <w:rsid w:val="002B4176"/>
    <w:rsid w:val="002B4320"/>
    <w:rsid w:val="002B4E26"/>
    <w:rsid w:val="002B648B"/>
    <w:rsid w:val="002B6722"/>
    <w:rsid w:val="002B69C7"/>
    <w:rsid w:val="002C4182"/>
    <w:rsid w:val="002C4274"/>
    <w:rsid w:val="002C51AE"/>
    <w:rsid w:val="002C55BB"/>
    <w:rsid w:val="002C5EA9"/>
    <w:rsid w:val="002C6895"/>
    <w:rsid w:val="002C7442"/>
    <w:rsid w:val="002D56F2"/>
    <w:rsid w:val="002E1226"/>
    <w:rsid w:val="002E62DD"/>
    <w:rsid w:val="002F06C0"/>
    <w:rsid w:val="002F06FF"/>
    <w:rsid w:val="002F1781"/>
    <w:rsid w:val="002F3A14"/>
    <w:rsid w:val="002F677D"/>
    <w:rsid w:val="002F68D1"/>
    <w:rsid w:val="002F717C"/>
    <w:rsid w:val="0030177B"/>
    <w:rsid w:val="0030187E"/>
    <w:rsid w:val="00305471"/>
    <w:rsid w:val="00307BAB"/>
    <w:rsid w:val="0031345F"/>
    <w:rsid w:val="0031632F"/>
    <w:rsid w:val="0032049B"/>
    <w:rsid w:val="003208AD"/>
    <w:rsid w:val="00324771"/>
    <w:rsid w:val="00325030"/>
    <w:rsid w:val="00335616"/>
    <w:rsid w:val="003356F5"/>
    <w:rsid w:val="00343BA0"/>
    <w:rsid w:val="003441D0"/>
    <w:rsid w:val="00344216"/>
    <w:rsid w:val="00344946"/>
    <w:rsid w:val="00346547"/>
    <w:rsid w:val="003475BF"/>
    <w:rsid w:val="003555F7"/>
    <w:rsid w:val="00356147"/>
    <w:rsid w:val="00365B47"/>
    <w:rsid w:val="00366999"/>
    <w:rsid w:val="003718E7"/>
    <w:rsid w:val="003744D1"/>
    <w:rsid w:val="00374A2C"/>
    <w:rsid w:val="00375DF7"/>
    <w:rsid w:val="003760FD"/>
    <w:rsid w:val="00376C45"/>
    <w:rsid w:val="00377998"/>
    <w:rsid w:val="003805FC"/>
    <w:rsid w:val="003814F1"/>
    <w:rsid w:val="00383B1C"/>
    <w:rsid w:val="00383F87"/>
    <w:rsid w:val="003842B0"/>
    <w:rsid w:val="00386AA4"/>
    <w:rsid w:val="0039170A"/>
    <w:rsid w:val="00395550"/>
    <w:rsid w:val="003966A2"/>
    <w:rsid w:val="00396BF2"/>
    <w:rsid w:val="00397D90"/>
    <w:rsid w:val="003A0D08"/>
    <w:rsid w:val="003A73AF"/>
    <w:rsid w:val="003B0876"/>
    <w:rsid w:val="003B1930"/>
    <w:rsid w:val="003B2470"/>
    <w:rsid w:val="003B2DE4"/>
    <w:rsid w:val="003B3D39"/>
    <w:rsid w:val="003B762A"/>
    <w:rsid w:val="003B7697"/>
    <w:rsid w:val="003C1BBE"/>
    <w:rsid w:val="003C1D3B"/>
    <w:rsid w:val="003C30C4"/>
    <w:rsid w:val="003C3C90"/>
    <w:rsid w:val="003C6A1E"/>
    <w:rsid w:val="003D6015"/>
    <w:rsid w:val="003D727D"/>
    <w:rsid w:val="003E11DA"/>
    <w:rsid w:val="003F110D"/>
    <w:rsid w:val="003F1ECB"/>
    <w:rsid w:val="003F4C8B"/>
    <w:rsid w:val="003F55F8"/>
    <w:rsid w:val="004000C4"/>
    <w:rsid w:val="00400C6A"/>
    <w:rsid w:val="0040176C"/>
    <w:rsid w:val="004026A2"/>
    <w:rsid w:val="00404E9A"/>
    <w:rsid w:val="00405D0B"/>
    <w:rsid w:val="0041054F"/>
    <w:rsid w:val="00410E63"/>
    <w:rsid w:val="004172E6"/>
    <w:rsid w:val="00420235"/>
    <w:rsid w:val="00425503"/>
    <w:rsid w:val="0042586E"/>
    <w:rsid w:val="004260A3"/>
    <w:rsid w:val="00431547"/>
    <w:rsid w:val="004316D5"/>
    <w:rsid w:val="0043293F"/>
    <w:rsid w:val="00433FFE"/>
    <w:rsid w:val="00435391"/>
    <w:rsid w:val="00436466"/>
    <w:rsid w:val="004368AB"/>
    <w:rsid w:val="00442C74"/>
    <w:rsid w:val="004446DD"/>
    <w:rsid w:val="00444FF2"/>
    <w:rsid w:val="00446F16"/>
    <w:rsid w:val="004471C6"/>
    <w:rsid w:val="00447CA4"/>
    <w:rsid w:val="00451207"/>
    <w:rsid w:val="0045221C"/>
    <w:rsid w:val="00452539"/>
    <w:rsid w:val="0045278E"/>
    <w:rsid w:val="00453DE9"/>
    <w:rsid w:val="00455974"/>
    <w:rsid w:val="004572F8"/>
    <w:rsid w:val="004579D6"/>
    <w:rsid w:val="0046226A"/>
    <w:rsid w:val="004631BA"/>
    <w:rsid w:val="00463B25"/>
    <w:rsid w:val="00465D17"/>
    <w:rsid w:val="0046641C"/>
    <w:rsid w:val="00467BB8"/>
    <w:rsid w:val="004712DF"/>
    <w:rsid w:val="00471EFC"/>
    <w:rsid w:val="00472686"/>
    <w:rsid w:val="00473922"/>
    <w:rsid w:val="004753BD"/>
    <w:rsid w:val="004755B1"/>
    <w:rsid w:val="00476848"/>
    <w:rsid w:val="00480A17"/>
    <w:rsid w:val="004819DD"/>
    <w:rsid w:val="004838EF"/>
    <w:rsid w:val="00486CD7"/>
    <w:rsid w:val="00493374"/>
    <w:rsid w:val="00496D77"/>
    <w:rsid w:val="00497719"/>
    <w:rsid w:val="004A149B"/>
    <w:rsid w:val="004A7C99"/>
    <w:rsid w:val="004B6813"/>
    <w:rsid w:val="004C26A3"/>
    <w:rsid w:val="004C48C6"/>
    <w:rsid w:val="004C638B"/>
    <w:rsid w:val="004D4E77"/>
    <w:rsid w:val="004E0CD6"/>
    <w:rsid w:val="004E2C32"/>
    <w:rsid w:val="004E45FF"/>
    <w:rsid w:val="004F0CAB"/>
    <w:rsid w:val="004F350C"/>
    <w:rsid w:val="004F3A1B"/>
    <w:rsid w:val="004F3C76"/>
    <w:rsid w:val="004F5968"/>
    <w:rsid w:val="004F6737"/>
    <w:rsid w:val="00510282"/>
    <w:rsid w:val="00510A55"/>
    <w:rsid w:val="00514549"/>
    <w:rsid w:val="00514A80"/>
    <w:rsid w:val="00515419"/>
    <w:rsid w:val="00516E6D"/>
    <w:rsid w:val="0052294A"/>
    <w:rsid w:val="005269E9"/>
    <w:rsid w:val="00531C1B"/>
    <w:rsid w:val="00533EB4"/>
    <w:rsid w:val="00540F60"/>
    <w:rsid w:val="00544FAA"/>
    <w:rsid w:val="0054681A"/>
    <w:rsid w:val="005527F8"/>
    <w:rsid w:val="00553CA8"/>
    <w:rsid w:val="005542B0"/>
    <w:rsid w:val="0055730C"/>
    <w:rsid w:val="0056463A"/>
    <w:rsid w:val="0056746A"/>
    <w:rsid w:val="00571B63"/>
    <w:rsid w:val="00581BA9"/>
    <w:rsid w:val="005820D5"/>
    <w:rsid w:val="0058423B"/>
    <w:rsid w:val="00584B13"/>
    <w:rsid w:val="0058575F"/>
    <w:rsid w:val="00587C1A"/>
    <w:rsid w:val="00591FE3"/>
    <w:rsid w:val="005947A6"/>
    <w:rsid w:val="00594912"/>
    <w:rsid w:val="00595E28"/>
    <w:rsid w:val="005A0FE7"/>
    <w:rsid w:val="005A1164"/>
    <w:rsid w:val="005A3657"/>
    <w:rsid w:val="005A592B"/>
    <w:rsid w:val="005A7A82"/>
    <w:rsid w:val="005B1DA8"/>
    <w:rsid w:val="005B2277"/>
    <w:rsid w:val="005B644B"/>
    <w:rsid w:val="005B73FA"/>
    <w:rsid w:val="005C2833"/>
    <w:rsid w:val="005C51CB"/>
    <w:rsid w:val="005C54E4"/>
    <w:rsid w:val="005C6D1D"/>
    <w:rsid w:val="005E1196"/>
    <w:rsid w:val="005E379D"/>
    <w:rsid w:val="005E73C2"/>
    <w:rsid w:val="005F0815"/>
    <w:rsid w:val="00601521"/>
    <w:rsid w:val="0060324E"/>
    <w:rsid w:val="00604876"/>
    <w:rsid w:val="00611E3E"/>
    <w:rsid w:val="00612E99"/>
    <w:rsid w:val="006163F8"/>
    <w:rsid w:val="00620C30"/>
    <w:rsid w:val="0062716E"/>
    <w:rsid w:val="00630BCD"/>
    <w:rsid w:val="0063122B"/>
    <w:rsid w:val="006319B7"/>
    <w:rsid w:val="0064300E"/>
    <w:rsid w:val="00643392"/>
    <w:rsid w:val="00645B21"/>
    <w:rsid w:val="00646620"/>
    <w:rsid w:val="00654D2E"/>
    <w:rsid w:val="006562DF"/>
    <w:rsid w:val="0066048D"/>
    <w:rsid w:val="006606CE"/>
    <w:rsid w:val="006626C6"/>
    <w:rsid w:val="006715B9"/>
    <w:rsid w:val="0067324C"/>
    <w:rsid w:val="006751AD"/>
    <w:rsid w:val="00676BA7"/>
    <w:rsid w:val="006774A3"/>
    <w:rsid w:val="00680E50"/>
    <w:rsid w:val="00681D97"/>
    <w:rsid w:val="00685596"/>
    <w:rsid w:val="006903AC"/>
    <w:rsid w:val="00693499"/>
    <w:rsid w:val="00696F07"/>
    <w:rsid w:val="006A168D"/>
    <w:rsid w:val="006A2614"/>
    <w:rsid w:val="006A2EB7"/>
    <w:rsid w:val="006A337D"/>
    <w:rsid w:val="006A67B4"/>
    <w:rsid w:val="006A6C21"/>
    <w:rsid w:val="006B10A2"/>
    <w:rsid w:val="006B45D8"/>
    <w:rsid w:val="006B6E2F"/>
    <w:rsid w:val="006C1EB6"/>
    <w:rsid w:val="006C38D5"/>
    <w:rsid w:val="006C652D"/>
    <w:rsid w:val="006C7B1D"/>
    <w:rsid w:val="006D2977"/>
    <w:rsid w:val="006D7B7A"/>
    <w:rsid w:val="006D7E5F"/>
    <w:rsid w:val="006E089E"/>
    <w:rsid w:val="006E58FB"/>
    <w:rsid w:val="006F32EF"/>
    <w:rsid w:val="006F3718"/>
    <w:rsid w:val="006F4009"/>
    <w:rsid w:val="006F486B"/>
    <w:rsid w:val="006F5917"/>
    <w:rsid w:val="006F774B"/>
    <w:rsid w:val="007000A1"/>
    <w:rsid w:val="007022DB"/>
    <w:rsid w:val="00710487"/>
    <w:rsid w:val="007111FB"/>
    <w:rsid w:val="0071203A"/>
    <w:rsid w:val="007151AC"/>
    <w:rsid w:val="00717CB3"/>
    <w:rsid w:val="0072125E"/>
    <w:rsid w:val="00724C45"/>
    <w:rsid w:val="0072744B"/>
    <w:rsid w:val="00727670"/>
    <w:rsid w:val="00727C81"/>
    <w:rsid w:val="00734788"/>
    <w:rsid w:val="00735B68"/>
    <w:rsid w:val="007434ED"/>
    <w:rsid w:val="007473AA"/>
    <w:rsid w:val="007512FE"/>
    <w:rsid w:val="00753256"/>
    <w:rsid w:val="00756281"/>
    <w:rsid w:val="0075760F"/>
    <w:rsid w:val="007605AF"/>
    <w:rsid w:val="00765158"/>
    <w:rsid w:val="00765DE1"/>
    <w:rsid w:val="00766254"/>
    <w:rsid w:val="00767CA5"/>
    <w:rsid w:val="00771CCB"/>
    <w:rsid w:val="007750AF"/>
    <w:rsid w:val="00775BB7"/>
    <w:rsid w:val="00786908"/>
    <w:rsid w:val="00787069"/>
    <w:rsid w:val="0078752E"/>
    <w:rsid w:val="00791ABE"/>
    <w:rsid w:val="0079793B"/>
    <w:rsid w:val="007A4B4A"/>
    <w:rsid w:val="007A752A"/>
    <w:rsid w:val="007B0A94"/>
    <w:rsid w:val="007B37FA"/>
    <w:rsid w:val="007C2C15"/>
    <w:rsid w:val="007C3D49"/>
    <w:rsid w:val="007C5044"/>
    <w:rsid w:val="007C5419"/>
    <w:rsid w:val="007D02E7"/>
    <w:rsid w:val="007D0CEF"/>
    <w:rsid w:val="007D2882"/>
    <w:rsid w:val="007D377E"/>
    <w:rsid w:val="007D691A"/>
    <w:rsid w:val="007E4083"/>
    <w:rsid w:val="007E6339"/>
    <w:rsid w:val="007E6F6D"/>
    <w:rsid w:val="007E73A1"/>
    <w:rsid w:val="007F5736"/>
    <w:rsid w:val="007F58A3"/>
    <w:rsid w:val="007F6CA8"/>
    <w:rsid w:val="007F6F32"/>
    <w:rsid w:val="00807250"/>
    <w:rsid w:val="008079AF"/>
    <w:rsid w:val="00807B37"/>
    <w:rsid w:val="00812006"/>
    <w:rsid w:val="008172DA"/>
    <w:rsid w:val="00822385"/>
    <w:rsid w:val="008229A0"/>
    <w:rsid w:val="00823B1D"/>
    <w:rsid w:val="008262AB"/>
    <w:rsid w:val="008317E1"/>
    <w:rsid w:val="00832EC3"/>
    <w:rsid w:val="00837366"/>
    <w:rsid w:val="008401D5"/>
    <w:rsid w:val="00840A01"/>
    <w:rsid w:val="0084510C"/>
    <w:rsid w:val="00846C6F"/>
    <w:rsid w:val="00846CFC"/>
    <w:rsid w:val="008620A5"/>
    <w:rsid w:val="00862446"/>
    <w:rsid w:val="00862FF8"/>
    <w:rsid w:val="00866491"/>
    <w:rsid w:val="008706E6"/>
    <w:rsid w:val="00875348"/>
    <w:rsid w:val="00877191"/>
    <w:rsid w:val="00880EE3"/>
    <w:rsid w:val="00881988"/>
    <w:rsid w:val="0088418C"/>
    <w:rsid w:val="00891A3B"/>
    <w:rsid w:val="00891F71"/>
    <w:rsid w:val="008946D4"/>
    <w:rsid w:val="008A31FC"/>
    <w:rsid w:val="008A4204"/>
    <w:rsid w:val="008A7824"/>
    <w:rsid w:val="008B0565"/>
    <w:rsid w:val="008B107E"/>
    <w:rsid w:val="008B1518"/>
    <w:rsid w:val="008B24A6"/>
    <w:rsid w:val="008B6284"/>
    <w:rsid w:val="008C048B"/>
    <w:rsid w:val="008C1CD1"/>
    <w:rsid w:val="008C672A"/>
    <w:rsid w:val="008D5DD1"/>
    <w:rsid w:val="008E0380"/>
    <w:rsid w:val="008E0F1C"/>
    <w:rsid w:val="008E338A"/>
    <w:rsid w:val="008E3EAD"/>
    <w:rsid w:val="008E4E03"/>
    <w:rsid w:val="008F2D6E"/>
    <w:rsid w:val="008F311F"/>
    <w:rsid w:val="008F5138"/>
    <w:rsid w:val="00901A00"/>
    <w:rsid w:val="00906680"/>
    <w:rsid w:val="0091317A"/>
    <w:rsid w:val="00914DF6"/>
    <w:rsid w:val="009207E8"/>
    <w:rsid w:val="009246EC"/>
    <w:rsid w:val="00924777"/>
    <w:rsid w:val="009248BC"/>
    <w:rsid w:val="00924CEF"/>
    <w:rsid w:val="00934306"/>
    <w:rsid w:val="00934B95"/>
    <w:rsid w:val="0093724F"/>
    <w:rsid w:val="0094139C"/>
    <w:rsid w:val="00942605"/>
    <w:rsid w:val="009469A7"/>
    <w:rsid w:val="009503B2"/>
    <w:rsid w:val="00950B88"/>
    <w:rsid w:val="009532EE"/>
    <w:rsid w:val="009547BD"/>
    <w:rsid w:val="00956FCC"/>
    <w:rsid w:val="009574D1"/>
    <w:rsid w:val="009628AC"/>
    <w:rsid w:val="00962D48"/>
    <w:rsid w:val="0096629E"/>
    <w:rsid w:val="009723DE"/>
    <w:rsid w:val="009729E4"/>
    <w:rsid w:val="0097675E"/>
    <w:rsid w:val="0098072E"/>
    <w:rsid w:val="00980AD1"/>
    <w:rsid w:val="00985DB9"/>
    <w:rsid w:val="009909B0"/>
    <w:rsid w:val="00992920"/>
    <w:rsid w:val="009948E8"/>
    <w:rsid w:val="009965BE"/>
    <w:rsid w:val="00996DDB"/>
    <w:rsid w:val="009A09D5"/>
    <w:rsid w:val="009A0E2B"/>
    <w:rsid w:val="009A18D9"/>
    <w:rsid w:val="009A201E"/>
    <w:rsid w:val="009A41B0"/>
    <w:rsid w:val="009B0272"/>
    <w:rsid w:val="009B3678"/>
    <w:rsid w:val="009B39EB"/>
    <w:rsid w:val="009B433F"/>
    <w:rsid w:val="009C0F8A"/>
    <w:rsid w:val="009C1237"/>
    <w:rsid w:val="009C3E08"/>
    <w:rsid w:val="009C4624"/>
    <w:rsid w:val="009C72F0"/>
    <w:rsid w:val="009C74D4"/>
    <w:rsid w:val="009D07E9"/>
    <w:rsid w:val="009D153C"/>
    <w:rsid w:val="009D2397"/>
    <w:rsid w:val="009D6351"/>
    <w:rsid w:val="009D68D3"/>
    <w:rsid w:val="009D7646"/>
    <w:rsid w:val="009D7777"/>
    <w:rsid w:val="009E32D7"/>
    <w:rsid w:val="009E5587"/>
    <w:rsid w:val="009F2FF8"/>
    <w:rsid w:val="009F422C"/>
    <w:rsid w:val="00A00615"/>
    <w:rsid w:val="00A0173F"/>
    <w:rsid w:val="00A04DE3"/>
    <w:rsid w:val="00A056C8"/>
    <w:rsid w:val="00A06725"/>
    <w:rsid w:val="00A15EA3"/>
    <w:rsid w:val="00A210F0"/>
    <w:rsid w:val="00A22626"/>
    <w:rsid w:val="00A23162"/>
    <w:rsid w:val="00A23D56"/>
    <w:rsid w:val="00A26D74"/>
    <w:rsid w:val="00A31D9D"/>
    <w:rsid w:val="00A31E91"/>
    <w:rsid w:val="00A418DD"/>
    <w:rsid w:val="00A43728"/>
    <w:rsid w:val="00A46B5E"/>
    <w:rsid w:val="00A50378"/>
    <w:rsid w:val="00A51F30"/>
    <w:rsid w:val="00A64290"/>
    <w:rsid w:val="00A65139"/>
    <w:rsid w:val="00A66065"/>
    <w:rsid w:val="00A663C5"/>
    <w:rsid w:val="00A676EF"/>
    <w:rsid w:val="00A72385"/>
    <w:rsid w:val="00A728B6"/>
    <w:rsid w:val="00A7416A"/>
    <w:rsid w:val="00A801A0"/>
    <w:rsid w:val="00A823FB"/>
    <w:rsid w:val="00A83C98"/>
    <w:rsid w:val="00A86BFF"/>
    <w:rsid w:val="00A909C6"/>
    <w:rsid w:val="00A9159C"/>
    <w:rsid w:val="00AA0674"/>
    <w:rsid w:val="00AA0B29"/>
    <w:rsid w:val="00AA1A5C"/>
    <w:rsid w:val="00AA3892"/>
    <w:rsid w:val="00AA57F0"/>
    <w:rsid w:val="00AA6005"/>
    <w:rsid w:val="00AB24E4"/>
    <w:rsid w:val="00AB488D"/>
    <w:rsid w:val="00AB50AF"/>
    <w:rsid w:val="00AB7EF6"/>
    <w:rsid w:val="00AC16E8"/>
    <w:rsid w:val="00AC2347"/>
    <w:rsid w:val="00AC6252"/>
    <w:rsid w:val="00AC703F"/>
    <w:rsid w:val="00AD522A"/>
    <w:rsid w:val="00AD57E8"/>
    <w:rsid w:val="00AE2798"/>
    <w:rsid w:val="00AE29C1"/>
    <w:rsid w:val="00AE5E44"/>
    <w:rsid w:val="00AE7A1F"/>
    <w:rsid w:val="00AF007B"/>
    <w:rsid w:val="00AF0563"/>
    <w:rsid w:val="00AF1C65"/>
    <w:rsid w:val="00AF298E"/>
    <w:rsid w:val="00AF439A"/>
    <w:rsid w:val="00AF5B2E"/>
    <w:rsid w:val="00AF656E"/>
    <w:rsid w:val="00B002B3"/>
    <w:rsid w:val="00B00947"/>
    <w:rsid w:val="00B021BC"/>
    <w:rsid w:val="00B02701"/>
    <w:rsid w:val="00B103CC"/>
    <w:rsid w:val="00B1149B"/>
    <w:rsid w:val="00B11AD2"/>
    <w:rsid w:val="00B12160"/>
    <w:rsid w:val="00B136E0"/>
    <w:rsid w:val="00B15885"/>
    <w:rsid w:val="00B16C43"/>
    <w:rsid w:val="00B20996"/>
    <w:rsid w:val="00B2256D"/>
    <w:rsid w:val="00B23ED4"/>
    <w:rsid w:val="00B32F34"/>
    <w:rsid w:val="00B3345A"/>
    <w:rsid w:val="00B37219"/>
    <w:rsid w:val="00B40A38"/>
    <w:rsid w:val="00B40B24"/>
    <w:rsid w:val="00B4303A"/>
    <w:rsid w:val="00B455D3"/>
    <w:rsid w:val="00B55E38"/>
    <w:rsid w:val="00B6178D"/>
    <w:rsid w:val="00B61CE9"/>
    <w:rsid w:val="00B623F1"/>
    <w:rsid w:val="00B63D54"/>
    <w:rsid w:val="00B64B5C"/>
    <w:rsid w:val="00B66602"/>
    <w:rsid w:val="00B66BA6"/>
    <w:rsid w:val="00B728B3"/>
    <w:rsid w:val="00B751D0"/>
    <w:rsid w:val="00B766FA"/>
    <w:rsid w:val="00B767E0"/>
    <w:rsid w:val="00B80BD5"/>
    <w:rsid w:val="00B81C62"/>
    <w:rsid w:val="00B86D39"/>
    <w:rsid w:val="00B97A8A"/>
    <w:rsid w:val="00BA0076"/>
    <w:rsid w:val="00BA24F1"/>
    <w:rsid w:val="00BA2BD6"/>
    <w:rsid w:val="00BA3458"/>
    <w:rsid w:val="00BB3286"/>
    <w:rsid w:val="00BB5D60"/>
    <w:rsid w:val="00BD1899"/>
    <w:rsid w:val="00BD50A5"/>
    <w:rsid w:val="00BD6567"/>
    <w:rsid w:val="00BE5D12"/>
    <w:rsid w:val="00BF5313"/>
    <w:rsid w:val="00BF796E"/>
    <w:rsid w:val="00C02161"/>
    <w:rsid w:val="00C046B0"/>
    <w:rsid w:val="00C04EA9"/>
    <w:rsid w:val="00C11BCD"/>
    <w:rsid w:val="00C12E09"/>
    <w:rsid w:val="00C131D0"/>
    <w:rsid w:val="00C14017"/>
    <w:rsid w:val="00C16767"/>
    <w:rsid w:val="00C16B3B"/>
    <w:rsid w:val="00C227FC"/>
    <w:rsid w:val="00C2409A"/>
    <w:rsid w:val="00C24962"/>
    <w:rsid w:val="00C25534"/>
    <w:rsid w:val="00C305E1"/>
    <w:rsid w:val="00C413D2"/>
    <w:rsid w:val="00C41E75"/>
    <w:rsid w:val="00C437F7"/>
    <w:rsid w:val="00C52B80"/>
    <w:rsid w:val="00C5399F"/>
    <w:rsid w:val="00C648F7"/>
    <w:rsid w:val="00C65CBA"/>
    <w:rsid w:val="00C73365"/>
    <w:rsid w:val="00C74199"/>
    <w:rsid w:val="00C7445A"/>
    <w:rsid w:val="00C76208"/>
    <w:rsid w:val="00C82FE0"/>
    <w:rsid w:val="00C84E19"/>
    <w:rsid w:val="00C8660B"/>
    <w:rsid w:val="00C90796"/>
    <w:rsid w:val="00C916A6"/>
    <w:rsid w:val="00C91F00"/>
    <w:rsid w:val="00C95E32"/>
    <w:rsid w:val="00C97C31"/>
    <w:rsid w:val="00CA1C57"/>
    <w:rsid w:val="00CA1DA6"/>
    <w:rsid w:val="00CA7EE8"/>
    <w:rsid w:val="00CB2684"/>
    <w:rsid w:val="00CB2CCC"/>
    <w:rsid w:val="00CB2F71"/>
    <w:rsid w:val="00CB6C87"/>
    <w:rsid w:val="00CB6CDB"/>
    <w:rsid w:val="00CB7012"/>
    <w:rsid w:val="00CC2D71"/>
    <w:rsid w:val="00CD037E"/>
    <w:rsid w:val="00CD28A2"/>
    <w:rsid w:val="00CD47BE"/>
    <w:rsid w:val="00CD4C53"/>
    <w:rsid w:val="00CD501E"/>
    <w:rsid w:val="00CD782A"/>
    <w:rsid w:val="00CE33DF"/>
    <w:rsid w:val="00CE4E5F"/>
    <w:rsid w:val="00CE7802"/>
    <w:rsid w:val="00CF794A"/>
    <w:rsid w:val="00CF7A9C"/>
    <w:rsid w:val="00CF7BC4"/>
    <w:rsid w:val="00D054FD"/>
    <w:rsid w:val="00D05AF0"/>
    <w:rsid w:val="00D10B07"/>
    <w:rsid w:val="00D13913"/>
    <w:rsid w:val="00D16843"/>
    <w:rsid w:val="00D221BB"/>
    <w:rsid w:val="00D22697"/>
    <w:rsid w:val="00D27946"/>
    <w:rsid w:val="00D343A4"/>
    <w:rsid w:val="00D47AD1"/>
    <w:rsid w:val="00D50B00"/>
    <w:rsid w:val="00D57572"/>
    <w:rsid w:val="00D6344C"/>
    <w:rsid w:val="00D642E1"/>
    <w:rsid w:val="00D658CF"/>
    <w:rsid w:val="00D74214"/>
    <w:rsid w:val="00D82F9D"/>
    <w:rsid w:val="00D84A32"/>
    <w:rsid w:val="00D8510F"/>
    <w:rsid w:val="00D9008F"/>
    <w:rsid w:val="00D91406"/>
    <w:rsid w:val="00D91FDC"/>
    <w:rsid w:val="00D93369"/>
    <w:rsid w:val="00D96DA0"/>
    <w:rsid w:val="00D97F9E"/>
    <w:rsid w:val="00DA7A77"/>
    <w:rsid w:val="00DB02AC"/>
    <w:rsid w:val="00DB06DA"/>
    <w:rsid w:val="00DB22C2"/>
    <w:rsid w:val="00DB61B2"/>
    <w:rsid w:val="00DC234E"/>
    <w:rsid w:val="00DC29F5"/>
    <w:rsid w:val="00DC4181"/>
    <w:rsid w:val="00DC6731"/>
    <w:rsid w:val="00DC6F19"/>
    <w:rsid w:val="00DC785A"/>
    <w:rsid w:val="00DD194E"/>
    <w:rsid w:val="00DD77CE"/>
    <w:rsid w:val="00DE698D"/>
    <w:rsid w:val="00DF07FD"/>
    <w:rsid w:val="00DF0D4F"/>
    <w:rsid w:val="00DF1406"/>
    <w:rsid w:val="00DF7994"/>
    <w:rsid w:val="00E01BA7"/>
    <w:rsid w:val="00E055CC"/>
    <w:rsid w:val="00E05A59"/>
    <w:rsid w:val="00E1211B"/>
    <w:rsid w:val="00E134E8"/>
    <w:rsid w:val="00E1554B"/>
    <w:rsid w:val="00E15FB2"/>
    <w:rsid w:val="00E16F2E"/>
    <w:rsid w:val="00E17633"/>
    <w:rsid w:val="00E1765D"/>
    <w:rsid w:val="00E20F78"/>
    <w:rsid w:val="00E22796"/>
    <w:rsid w:val="00E23664"/>
    <w:rsid w:val="00E27756"/>
    <w:rsid w:val="00E306A9"/>
    <w:rsid w:val="00E333F3"/>
    <w:rsid w:val="00E33E6D"/>
    <w:rsid w:val="00E367A8"/>
    <w:rsid w:val="00E4045C"/>
    <w:rsid w:val="00E43EFB"/>
    <w:rsid w:val="00E4577D"/>
    <w:rsid w:val="00E479E4"/>
    <w:rsid w:val="00E53CE1"/>
    <w:rsid w:val="00E56AE5"/>
    <w:rsid w:val="00E579C2"/>
    <w:rsid w:val="00E62B49"/>
    <w:rsid w:val="00E63526"/>
    <w:rsid w:val="00E6389A"/>
    <w:rsid w:val="00E64FDC"/>
    <w:rsid w:val="00E74367"/>
    <w:rsid w:val="00E7516D"/>
    <w:rsid w:val="00E755ED"/>
    <w:rsid w:val="00E75CA3"/>
    <w:rsid w:val="00E779A0"/>
    <w:rsid w:val="00E83B21"/>
    <w:rsid w:val="00E83DD1"/>
    <w:rsid w:val="00E85E9D"/>
    <w:rsid w:val="00E92D5B"/>
    <w:rsid w:val="00E94310"/>
    <w:rsid w:val="00E9780F"/>
    <w:rsid w:val="00EA2A06"/>
    <w:rsid w:val="00EA378B"/>
    <w:rsid w:val="00EA7042"/>
    <w:rsid w:val="00EB3B90"/>
    <w:rsid w:val="00EB4661"/>
    <w:rsid w:val="00EB6175"/>
    <w:rsid w:val="00EC074E"/>
    <w:rsid w:val="00ED65A4"/>
    <w:rsid w:val="00EE07E3"/>
    <w:rsid w:val="00EE2A29"/>
    <w:rsid w:val="00EE6088"/>
    <w:rsid w:val="00EF3B75"/>
    <w:rsid w:val="00F053F0"/>
    <w:rsid w:val="00F07F05"/>
    <w:rsid w:val="00F24CF1"/>
    <w:rsid w:val="00F24F13"/>
    <w:rsid w:val="00F254AC"/>
    <w:rsid w:val="00F265AA"/>
    <w:rsid w:val="00F348CA"/>
    <w:rsid w:val="00F43152"/>
    <w:rsid w:val="00F434FC"/>
    <w:rsid w:val="00F47CF9"/>
    <w:rsid w:val="00F55F8D"/>
    <w:rsid w:val="00F56428"/>
    <w:rsid w:val="00F634EF"/>
    <w:rsid w:val="00F735CE"/>
    <w:rsid w:val="00F766D6"/>
    <w:rsid w:val="00F80E3E"/>
    <w:rsid w:val="00F833C1"/>
    <w:rsid w:val="00F84A03"/>
    <w:rsid w:val="00F84B28"/>
    <w:rsid w:val="00F8538E"/>
    <w:rsid w:val="00F922E8"/>
    <w:rsid w:val="00F943D2"/>
    <w:rsid w:val="00F94A58"/>
    <w:rsid w:val="00F9643D"/>
    <w:rsid w:val="00FA31DB"/>
    <w:rsid w:val="00FA4221"/>
    <w:rsid w:val="00FA4EFF"/>
    <w:rsid w:val="00FA50C8"/>
    <w:rsid w:val="00FB0646"/>
    <w:rsid w:val="00FB5A28"/>
    <w:rsid w:val="00FC22B6"/>
    <w:rsid w:val="00FD21F8"/>
    <w:rsid w:val="00FD2D7F"/>
    <w:rsid w:val="00FD33FE"/>
    <w:rsid w:val="00FE58B1"/>
    <w:rsid w:val="00FE625E"/>
    <w:rsid w:val="00FE66C4"/>
    <w:rsid w:val="00FE7344"/>
    <w:rsid w:val="00FF2E15"/>
    <w:rsid w:val="00FF4AEA"/>
    <w:rsid w:val="00FF4C45"/>
    <w:rsid w:val="01307829"/>
    <w:rsid w:val="019F6814"/>
    <w:rsid w:val="02A6CB21"/>
    <w:rsid w:val="02BEA48B"/>
    <w:rsid w:val="03B51B00"/>
    <w:rsid w:val="0718D76D"/>
    <w:rsid w:val="07A14652"/>
    <w:rsid w:val="07AD7DDC"/>
    <w:rsid w:val="091085D9"/>
    <w:rsid w:val="09E42FAB"/>
    <w:rsid w:val="0A4D827D"/>
    <w:rsid w:val="0A72696B"/>
    <w:rsid w:val="0AB51839"/>
    <w:rsid w:val="0B1F84DC"/>
    <w:rsid w:val="0B207C27"/>
    <w:rsid w:val="0C1BA6D7"/>
    <w:rsid w:val="0C5BB4AD"/>
    <w:rsid w:val="0D602FCA"/>
    <w:rsid w:val="0E30D284"/>
    <w:rsid w:val="0F3F3EFC"/>
    <w:rsid w:val="0F89233C"/>
    <w:rsid w:val="1143C026"/>
    <w:rsid w:val="11481150"/>
    <w:rsid w:val="11D08F9A"/>
    <w:rsid w:val="123F0715"/>
    <w:rsid w:val="123F4CC6"/>
    <w:rsid w:val="12A4C2FF"/>
    <w:rsid w:val="12C9276C"/>
    <w:rsid w:val="135913B0"/>
    <w:rsid w:val="137E4B31"/>
    <w:rsid w:val="1600A376"/>
    <w:rsid w:val="168CEF08"/>
    <w:rsid w:val="16FA7D5F"/>
    <w:rsid w:val="175A6853"/>
    <w:rsid w:val="1812DA0A"/>
    <w:rsid w:val="18A646CD"/>
    <w:rsid w:val="19ABC89D"/>
    <w:rsid w:val="19E2969C"/>
    <w:rsid w:val="1A61F6AF"/>
    <w:rsid w:val="1A921B82"/>
    <w:rsid w:val="1B3923A4"/>
    <w:rsid w:val="1B97E73E"/>
    <w:rsid w:val="1C028964"/>
    <w:rsid w:val="1C149FE0"/>
    <w:rsid w:val="1CC1B190"/>
    <w:rsid w:val="1EC86146"/>
    <w:rsid w:val="1F4A4A55"/>
    <w:rsid w:val="1F7E31F2"/>
    <w:rsid w:val="1FB7399B"/>
    <w:rsid w:val="20578C33"/>
    <w:rsid w:val="21BC7066"/>
    <w:rsid w:val="23694431"/>
    <w:rsid w:val="236C777E"/>
    <w:rsid w:val="238AB618"/>
    <w:rsid w:val="24142ED7"/>
    <w:rsid w:val="24AAFCBA"/>
    <w:rsid w:val="24C0033D"/>
    <w:rsid w:val="24DC9A3F"/>
    <w:rsid w:val="253684F8"/>
    <w:rsid w:val="25377331"/>
    <w:rsid w:val="25EC8EA6"/>
    <w:rsid w:val="25F94883"/>
    <w:rsid w:val="2615A268"/>
    <w:rsid w:val="27001C56"/>
    <w:rsid w:val="27097D5D"/>
    <w:rsid w:val="27637BE4"/>
    <w:rsid w:val="286A09CD"/>
    <w:rsid w:val="28F90EFB"/>
    <w:rsid w:val="2981C867"/>
    <w:rsid w:val="29D5DAC9"/>
    <w:rsid w:val="2A65C327"/>
    <w:rsid w:val="2A871430"/>
    <w:rsid w:val="2AC32A69"/>
    <w:rsid w:val="2AC7CB74"/>
    <w:rsid w:val="2AE010F3"/>
    <w:rsid w:val="2B4CF696"/>
    <w:rsid w:val="2B9BC4DC"/>
    <w:rsid w:val="2C066C14"/>
    <w:rsid w:val="2D0780F5"/>
    <w:rsid w:val="2E5068C8"/>
    <w:rsid w:val="2E7792F9"/>
    <w:rsid w:val="31BA694D"/>
    <w:rsid w:val="31C4F10C"/>
    <w:rsid w:val="32824A11"/>
    <w:rsid w:val="32FDB8A0"/>
    <w:rsid w:val="3301A3DB"/>
    <w:rsid w:val="34715F4D"/>
    <w:rsid w:val="348E422A"/>
    <w:rsid w:val="35464A63"/>
    <w:rsid w:val="369BBA35"/>
    <w:rsid w:val="38B18043"/>
    <w:rsid w:val="38DBE292"/>
    <w:rsid w:val="390023B3"/>
    <w:rsid w:val="3919AFE2"/>
    <w:rsid w:val="39404DCF"/>
    <w:rsid w:val="39736142"/>
    <w:rsid w:val="39CA055C"/>
    <w:rsid w:val="3A41504A"/>
    <w:rsid w:val="3B8EF98E"/>
    <w:rsid w:val="3B92C095"/>
    <w:rsid w:val="3BA51E07"/>
    <w:rsid w:val="3BB76EC7"/>
    <w:rsid w:val="3C7F6CC1"/>
    <w:rsid w:val="3DAAFFAB"/>
    <w:rsid w:val="3E0AE79B"/>
    <w:rsid w:val="3FC532CB"/>
    <w:rsid w:val="41284AA6"/>
    <w:rsid w:val="41A87C8E"/>
    <w:rsid w:val="42A4DFD0"/>
    <w:rsid w:val="43AFDBE9"/>
    <w:rsid w:val="440182AA"/>
    <w:rsid w:val="449D38FB"/>
    <w:rsid w:val="4659E7E3"/>
    <w:rsid w:val="46E7E121"/>
    <w:rsid w:val="4781D570"/>
    <w:rsid w:val="481B5E1E"/>
    <w:rsid w:val="48304B1E"/>
    <w:rsid w:val="484BEE4A"/>
    <w:rsid w:val="48C5E332"/>
    <w:rsid w:val="4904F93A"/>
    <w:rsid w:val="494494A7"/>
    <w:rsid w:val="495CA966"/>
    <w:rsid w:val="49A34A95"/>
    <w:rsid w:val="4BA40EF5"/>
    <w:rsid w:val="4BC404BF"/>
    <w:rsid w:val="4C73F448"/>
    <w:rsid w:val="4CF2E971"/>
    <w:rsid w:val="4D8987CF"/>
    <w:rsid w:val="4D8CA9D9"/>
    <w:rsid w:val="4DB96D28"/>
    <w:rsid w:val="4DCA2E0D"/>
    <w:rsid w:val="4DD8A0C8"/>
    <w:rsid w:val="4EE4BC10"/>
    <w:rsid w:val="4FEA5B60"/>
    <w:rsid w:val="4FEE9990"/>
    <w:rsid w:val="50AE5B64"/>
    <w:rsid w:val="5101AE7C"/>
    <w:rsid w:val="5181C1E5"/>
    <w:rsid w:val="521EB744"/>
    <w:rsid w:val="5313867A"/>
    <w:rsid w:val="54621246"/>
    <w:rsid w:val="54A6FDE2"/>
    <w:rsid w:val="54BF8B1B"/>
    <w:rsid w:val="55ABC8F1"/>
    <w:rsid w:val="565D621B"/>
    <w:rsid w:val="575483DD"/>
    <w:rsid w:val="57C7D7E3"/>
    <w:rsid w:val="585B627C"/>
    <w:rsid w:val="58AE941D"/>
    <w:rsid w:val="59900A4F"/>
    <w:rsid w:val="5A8B882E"/>
    <w:rsid w:val="5AA0BC50"/>
    <w:rsid w:val="5B2B1BED"/>
    <w:rsid w:val="5BCC0779"/>
    <w:rsid w:val="5BD41BE0"/>
    <w:rsid w:val="5DE8F9A0"/>
    <w:rsid w:val="5DF1C495"/>
    <w:rsid w:val="5E828FC4"/>
    <w:rsid w:val="5EB5BCC9"/>
    <w:rsid w:val="5FE7584F"/>
    <w:rsid w:val="6006BA87"/>
    <w:rsid w:val="608CE844"/>
    <w:rsid w:val="60C025F8"/>
    <w:rsid w:val="6142A753"/>
    <w:rsid w:val="616B3926"/>
    <w:rsid w:val="61A7AA4D"/>
    <w:rsid w:val="620C245F"/>
    <w:rsid w:val="6310722D"/>
    <w:rsid w:val="63D280DA"/>
    <w:rsid w:val="6416CC1C"/>
    <w:rsid w:val="6517B885"/>
    <w:rsid w:val="654AB7DB"/>
    <w:rsid w:val="6580FE5D"/>
    <w:rsid w:val="65815EA5"/>
    <w:rsid w:val="6595DABD"/>
    <w:rsid w:val="6810E5C7"/>
    <w:rsid w:val="68709D9B"/>
    <w:rsid w:val="6888713E"/>
    <w:rsid w:val="693569BE"/>
    <w:rsid w:val="69B472FB"/>
    <w:rsid w:val="6A1EB25A"/>
    <w:rsid w:val="6A1F89F9"/>
    <w:rsid w:val="6CF28D6F"/>
    <w:rsid w:val="6D772270"/>
    <w:rsid w:val="6D7BACCA"/>
    <w:rsid w:val="6DC6E77C"/>
    <w:rsid w:val="6E67A015"/>
    <w:rsid w:val="6E68BB77"/>
    <w:rsid w:val="71A00CB8"/>
    <w:rsid w:val="72353777"/>
    <w:rsid w:val="7275CE96"/>
    <w:rsid w:val="72F334BC"/>
    <w:rsid w:val="7330E60A"/>
    <w:rsid w:val="73F23FBF"/>
    <w:rsid w:val="74637169"/>
    <w:rsid w:val="76D63712"/>
    <w:rsid w:val="777CD122"/>
    <w:rsid w:val="78852CA7"/>
    <w:rsid w:val="78ABB26D"/>
    <w:rsid w:val="78CF711F"/>
    <w:rsid w:val="78E94CF6"/>
    <w:rsid w:val="790ADE6D"/>
    <w:rsid w:val="798815A6"/>
    <w:rsid w:val="79A5B8DF"/>
    <w:rsid w:val="7A6BA40C"/>
    <w:rsid w:val="7A972348"/>
    <w:rsid w:val="7AB73A72"/>
    <w:rsid w:val="7C534707"/>
    <w:rsid w:val="7CC041A7"/>
    <w:rsid w:val="7D5F5139"/>
    <w:rsid w:val="7DC49144"/>
    <w:rsid w:val="7DC8DC62"/>
    <w:rsid w:val="7EFF4E6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B5C"/>
    <w:pPr>
      <w:suppressAutoHyphens/>
      <w:spacing w:after="200" w:line="276" w:lineRule="auto"/>
      <w:textAlignment w:val="baseline"/>
    </w:pPr>
    <w:rPr>
      <w:rFonts w:eastAsia="SimSun" w:cs="Arial Unicode MS"/>
      <w:kern w:val="1"/>
      <w:sz w:val="22"/>
      <w:szCs w:val="22"/>
      <w:lang w:eastAsia="hi-IN" w:bidi="hi-IN"/>
    </w:rPr>
  </w:style>
  <w:style w:type="paragraph" w:styleId="Ttulo1">
    <w:name w:val="heading 1"/>
    <w:basedOn w:val="Ttulo10"/>
    <w:next w:val="Corpodetexto"/>
    <w:qFormat/>
    <w:rsid w:val="00B64B5C"/>
    <w:pPr>
      <w:numPr>
        <w:numId w:val="1"/>
      </w:numPr>
      <w:outlineLvl w:val="0"/>
    </w:pPr>
    <w:rPr>
      <w:b/>
      <w:bCs/>
    </w:rPr>
  </w:style>
  <w:style w:type="paragraph" w:styleId="Ttulo2">
    <w:name w:val="heading 2"/>
    <w:basedOn w:val="Ttulo10"/>
    <w:next w:val="Corpodetexto"/>
    <w:qFormat/>
    <w:rsid w:val="00B64B5C"/>
    <w:pPr>
      <w:numPr>
        <w:ilvl w:val="1"/>
        <w:numId w:val="1"/>
      </w:numPr>
      <w:outlineLvl w:val="1"/>
    </w:pPr>
    <w:rPr>
      <w:b/>
      <w:bCs/>
      <w:i/>
      <w:iCs/>
    </w:rPr>
  </w:style>
  <w:style w:type="paragraph" w:styleId="Ttulo3">
    <w:name w:val="heading 3"/>
    <w:basedOn w:val="Ttulo10"/>
    <w:next w:val="Corpodetexto"/>
    <w:qFormat/>
    <w:rsid w:val="00B64B5C"/>
    <w:pPr>
      <w:numPr>
        <w:ilvl w:val="2"/>
        <w:numId w:val="1"/>
      </w:numPr>
      <w:outlineLvl w:val="2"/>
    </w:pPr>
    <w:rPr>
      <w:rFonts w:ascii="Times New Roman" w:eastAsia="SimSun" w:hAnsi="Times New Roman"/>
      <w:b/>
      <w:bCs/>
    </w:rPr>
  </w:style>
  <w:style w:type="paragraph" w:styleId="Ttulo4">
    <w:name w:val="heading 4"/>
    <w:basedOn w:val="Normal"/>
    <w:next w:val="Corpodetexto"/>
    <w:qFormat/>
    <w:rsid w:val="00B64B5C"/>
    <w:pPr>
      <w:numPr>
        <w:ilvl w:val="3"/>
        <w:numId w:val="1"/>
      </w:numPr>
      <w:spacing w:before="100" w:after="100" w:line="100" w:lineRule="atLeast"/>
      <w:outlineLvl w:val="3"/>
    </w:pPr>
    <w:rPr>
      <w:rFonts w:eastAsia="Times New Roman"/>
      <w:b/>
      <w:bCs/>
      <w:sz w:val="24"/>
      <w:szCs w:val="24"/>
    </w:rPr>
  </w:style>
  <w:style w:type="paragraph" w:styleId="Ttulo5">
    <w:name w:val="heading 5"/>
    <w:basedOn w:val="Ttulo10"/>
    <w:next w:val="Corpodetexto"/>
    <w:qFormat/>
    <w:rsid w:val="00B64B5C"/>
    <w:pPr>
      <w:numPr>
        <w:ilvl w:val="4"/>
        <w:numId w:val="1"/>
      </w:numPr>
      <w:outlineLvl w:val="4"/>
    </w:pPr>
    <w:rPr>
      <w:b/>
      <w:bCs/>
    </w:rPr>
  </w:style>
  <w:style w:type="paragraph" w:styleId="Ttulo6">
    <w:name w:val="heading 6"/>
    <w:basedOn w:val="Ttulo10"/>
    <w:next w:val="Corpodetexto"/>
    <w:qFormat/>
    <w:rsid w:val="00B64B5C"/>
    <w:pPr>
      <w:numPr>
        <w:ilvl w:val="5"/>
        <w:numId w:val="1"/>
      </w:numPr>
      <w:outlineLvl w:val="5"/>
    </w:pPr>
    <w:rPr>
      <w:b/>
      <w:bCs/>
    </w:rPr>
  </w:style>
  <w:style w:type="paragraph" w:styleId="Ttulo7">
    <w:name w:val="heading 7"/>
    <w:basedOn w:val="Ttulo10"/>
    <w:next w:val="Corpodetexto"/>
    <w:qFormat/>
    <w:rsid w:val="00B64B5C"/>
    <w:pPr>
      <w:numPr>
        <w:ilvl w:val="6"/>
        <w:numId w:val="1"/>
      </w:numPr>
      <w:outlineLvl w:val="6"/>
    </w:pPr>
    <w:rPr>
      <w:b/>
      <w:bCs/>
    </w:rPr>
  </w:style>
  <w:style w:type="paragraph" w:styleId="Ttulo8">
    <w:name w:val="heading 8"/>
    <w:basedOn w:val="Ttulo10"/>
    <w:next w:val="Corpodetexto"/>
    <w:qFormat/>
    <w:rsid w:val="00B64B5C"/>
    <w:pPr>
      <w:numPr>
        <w:ilvl w:val="7"/>
        <w:numId w:val="1"/>
      </w:numPr>
      <w:outlineLvl w:val="7"/>
    </w:pPr>
    <w:rPr>
      <w:b/>
      <w:bCs/>
    </w:rPr>
  </w:style>
  <w:style w:type="paragraph" w:styleId="Ttulo9">
    <w:name w:val="heading 9"/>
    <w:basedOn w:val="Ttulo10"/>
    <w:next w:val="Corpodetexto"/>
    <w:qFormat/>
    <w:rsid w:val="00B64B5C"/>
    <w:pPr>
      <w:numPr>
        <w:ilvl w:val="8"/>
        <w:numId w:val="1"/>
      </w:numPr>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2">
    <w:name w:val="Fonte parág. padrão2"/>
    <w:rsid w:val="00B64B5C"/>
  </w:style>
  <w:style w:type="character" w:customStyle="1" w:styleId="Fontepargpadro1">
    <w:name w:val="Fonte parág. padrão1"/>
    <w:rsid w:val="00B64B5C"/>
  </w:style>
  <w:style w:type="character" w:customStyle="1" w:styleId="zm-spellcheck-misspelled">
    <w:name w:val="zm-spellcheck-misspelled"/>
    <w:basedOn w:val="Fontepargpadro1"/>
    <w:rsid w:val="00B64B5C"/>
  </w:style>
  <w:style w:type="character" w:customStyle="1" w:styleId="RecuodecorpodetextoChar">
    <w:name w:val="Recuo de corpo de texto Char"/>
    <w:basedOn w:val="Fontepargpadro1"/>
    <w:rsid w:val="00B64B5C"/>
    <w:rPr>
      <w:rFonts w:ascii="Times New Roman" w:eastAsia="Times New Roman" w:hAnsi="Times New Roman" w:cs="Times New Roman"/>
      <w:sz w:val="24"/>
      <w:szCs w:val="24"/>
    </w:rPr>
  </w:style>
  <w:style w:type="character" w:customStyle="1" w:styleId="object">
    <w:name w:val="object"/>
    <w:basedOn w:val="Fontepargpadro1"/>
    <w:rsid w:val="00B64B5C"/>
  </w:style>
  <w:style w:type="character" w:styleId="Hyperlink">
    <w:name w:val="Hyperlink"/>
    <w:basedOn w:val="Fontepargpadro1"/>
    <w:rsid w:val="00B64B5C"/>
    <w:rPr>
      <w:color w:val="0000FF"/>
      <w:u w:val="single"/>
    </w:rPr>
  </w:style>
  <w:style w:type="character" w:customStyle="1" w:styleId="TextodenotaderodapChar">
    <w:name w:val="Texto de nota de rodapé Char"/>
    <w:basedOn w:val="Fontepargpadro1"/>
    <w:rsid w:val="00B64B5C"/>
    <w:rPr>
      <w:sz w:val="20"/>
      <w:szCs w:val="20"/>
    </w:rPr>
  </w:style>
  <w:style w:type="character" w:customStyle="1" w:styleId="Refdenotaderodap1">
    <w:name w:val="Ref. de nota de rodapé1"/>
    <w:basedOn w:val="Fontepargpadro1"/>
    <w:rsid w:val="00B64B5C"/>
    <w:rPr>
      <w:position w:val="24"/>
      <w:sz w:val="16"/>
    </w:rPr>
  </w:style>
  <w:style w:type="character" w:customStyle="1" w:styleId="CabealhoChar">
    <w:name w:val="Cabeçalho Char"/>
    <w:basedOn w:val="Fontepargpadro1"/>
    <w:rsid w:val="00B64B5C"/>
  </w:style>
  <w:style w:type="character" w:customStyle="1" w:styleId="RodapChar">
    <w:name w:val="Rodapé Char"/>
    <w:basedOn w:val="Fontepargpadro1"/>
    <w:rsid w:val="00B64B5C"/>
  </w:style>
  <w:style w:type="character" w:customStyle="1" w:styleId="CitaoChar">
    <w:name w:val="Citação Char"/>
    <w:basedOn w:val="Fontepargpadro1"/>
    <w:link w:val="Citao"/>
    <w:rsid w:val="00B64B5C"/>
    <w:rPr>
      <w:rFonts w:ascii="Arial" w:eastAsia="Times New Roman" w:hAnsi="Arial" w:cs="Arial"/>
      <w:i/>
      <w:iCs/>
      <w:sz w:val="22"/>
      <w:szCs w:val="22"/>
    </w:rPr>
  </w:style>
  <w:style w:type="character" w:customStyle="1" w:styleId="PargrafoNormalChar">
    <w:name w:val="Parágrafo Normal Char"/>
    <w:basedOn w:val="Fontepargpadro1"/>
    <w:uiPriority w:val="99"/>
    <w:rsid w:val="00B64B5C"/>
    <w:rPr>
      <w:rFonts w:ascii="Arial" w:eastAsia="Times New Roman" w:hAnsi="Arial" w:cs="Arial"/>
      <w:sz w:val="24"/>
      <w:szCs w:val="24"/>
    </w:rPr>
  </w:style>
  <w:style w:type="character" w:customStyle="1" w:styleId="zmsearchresult">
    <w:name w:val="zmsearchresult"/>
    <w:basedOn w:val="Fontepargpadro1"/>
    <w:rsid w:val="00B64B5C"/>
  </w:style>
  <w:style w:type="character" w:styleId="Forte">
    <w:name w:val="Strong"/>
    <w:basedOn w:val="Fontepargpadro1"/>
    <w:uiPriority w:val="22"/>
    <w:qFormat/>
    <w:rsid w:val="00B64B5C"/>
    <w:rPr>
      <w:b/>
      <w:bCs/>
    </w:rPr>
  </w:style>
  <w:style w:type="character" w:customStyle="1" w:styleId="CitaoHTML1">
    <w:name w:val="Citação HTML1"/>
    <w:basedOn w:val="Fontepargpadro1"/>
    <w:rsid w:val="00B64B5C"/>
    <w:rPr>
      <w:i/>
      <w:iCs/>
    </w:rPr>
  </w:style>
  <w:style w:type="character" w:customStyle="1" w:styleId="TextodebaloChar">
    <w:name w:val="Texto de balão Char"/>
    <w:basedOn w:val="Fontepargpadro1"/>
    <w:rsid w:val="00B64B5C"/>
    <w:rPr>
      <w:rFonts w:ascii="Tahoma" w:hAnsi="Tahoma" w:cs="Tahoma"/>
      <w:sz w:val="16"/>
      <w:szCs w:val="16"/>
    </w:rPr>
  </w:style>
  <w:style w:type="character" w:styleId="nfase">
    <w:name w:val="Emphasis"/>
    <w:basedOn w:val="Fontepargpadro1"/>
    <w:uiPriority w:val="20"/>
    <w:qFormat/>
    <w:rsid w:val="00B64B5C"/>
    <w:rPr>
      <w:i/>
      <w:iCs/>
    </w:rPr>
  </w:style>
  <w:style w:type="character" w:customStyle="1" w:styleId="Pr-formataoHTMLChar">
    <w:name w:val="Pré-formatação HTML Char"/>
    <w:basedOn w:val="Fontepargpadro1"/>
    <w:uiPriority w:val="99"/>
    <w:rsid w:val="00B64B5C"/>
    <w:rPr>
      <w:rFonts w:ascii="Courier New" w:eastAsia="Times New Roman" w:hAnsi="Courier New" w:cs="Courier New"/>
    </w:rPr>
  </w:style>
  <w:style w:type="character" w:customStyle="1" w:styleId="highlightbrs">
    <w:name w:val="highlightbrs"/>
    <w:basedOn w:val="Fontepargpadro1"/>
    <w:rsid w:val="00B64B5C"/>
  </w:style>
  <w:style w:type="character" w:customStyle="1" w:styleId="Recuodecorpodetexto2Char">
    <w:name w:val="Recuo de corpo de texto 2 Char"/>
    <w:basedOn w:val="Fontepargpadro1"/>
    <w:rsid w:val="00B64B5C"/>
    <w:rPr>
      <w:sz w:val="22"/>
      <w:szCs w:val="22"/>
    </w:rPr>
  </w:style>
  <w:style w:type="character" w:customStyle="1" w:styleId="zmsearchresult3">
    <w:name w:val="zmsearchresult3"/>
    <w:basedOn w:val="Fontepargpadro1"/>
    <w:rsid w:val="00B64B5C"/>
  </w:style>
  <w:style w:type="character" w:customStyle="1" w:styleId="zmsearchresult4">
    <w:name w:val="zmsearchresult4"/>
    <w:basedOn w:val="Fontepargpadro1"/>
    <w:rsid w:val="00B64B5C"/>
  </w:style>
  <w:style w:type="character" w:customStyle="1" w:styleId="01char">
    <w:name w:val="01char"/>
    <w:basedOn w:val="Fontepargpadro1"/>
    <w:rsid w:val="00B64B5C"/>
  </w:style>
  <w:style w:type="character" w:customStyle="1" w:styleId="Ttulo4Char">
    <w:name w:val="Título 4 Char"/>
    <w:basedOn w:val="Fontepargpadro1"/>
    <w:rsid w:val="00B64B5C"/>
    <w:rPr>
      <w:rFonts w:ascii="Times New Roman" w:eastAsia="Times New Roman" w:hAnsi="Times New Roman"/>
      <w:b/>
      <w:bCs/>
      <w:sz w:val="24"/>
      <w:szCs w:val="24"/>
    </w:rPr>
  </w:style>
  <w:style w:type="character" w:customStyle="1" w:styleId="citao33Char">
    <w:name w:val="citação33 Char"/>
    <w:rsid w:val="00B64B5C"/>
    <w:rPr>
      <w:rFonts w:ascii="Arial Narrow" w:eastAsia="Times New Roman" w:hAnsi="Arial Narrow"/>
      <w:color w:val="0070C0"/>
      <w:szCs w:val="30"/>
    </w:rPr>
  </w:style>
  <w:style w:type="character" w:customStyle="1" w:styleId="firstementa">
    <w:name w:val="firstementa"/>
    <w:basedOn w:val="Fontepargpadro1"/>
    <w:rsid w:val="00B64B5C"/>
  </w:style>
  <w:style w:type="character" w:customStyle="1" w:styleId="marcapalavra">
    <w:name w:val="marca_palavra"/>
    <w:basedOn w:val="Fontepargpadro1"/>
    <w:rsid w:val="00B64B5C"/>
  </w:style>
  <w:style w:type="character" w:customStyle="1" w:styleId="hidden">
    <w:name w:val="hidden"/>
    <w:basedOn w:val="Fontepargpadro1"/>
    <w:rsid w:val="00B64B5C"/>
  </w:style>
  <w:style w:type="character" w:customStyle="1" w:styleId="EstiloPargrafoNormalEcofontVeraSans11ptAzulChar">
    <w:name w:val="Estilo Parágrafo Normal + Ecofont Vera Sans 11 pt Azul Char"/>
    <w:basedOn w:val="PargrafoNormalChar"/>
    <w:rsid w:val="00B64B5C"/>
    <w:rPr>
      <w:rFonts w:ascii="Ecofont Vera Sans" w:eastAsia="Times New Roman" w:hAnsi="Ecofont Vera Sans" w:cs="Arial"/>
      <w:color w:val="0000FF"/>
      <w:sz w:val="22"/>
      <w:szCs w:val="24"/>
    </w:rPr>
  </w:style>
  <w:style w:type="character" w:customStyle="1" w:styleId="CorpodetextoChar">
    <w:name w:val="Corpo de texto Char"/>
    <w:basedOn w:val="Fontepargpadro1"/>
    <w:rsid w:val="00B64B5C"/>
    <w:rPr>
      <w:sz w:val="22"/>
      <w:szCs w:val="22"/>
    </w:rPr>
  </w:style>
  <w:style w:type="character" w:customStyle="1" w:styleId="apple-converted-space">
    <w:name w:val="apple-converted-space"/>
    <w:basedOn w:val="Fontepargpadro1"/>
    <w:rsid w:val="00B64B5C"/>
  </w:style>
  <w:style w:type="character" w:customStyle="1" w:styleId="TextodenotadefimChar">
    <w:name w:val="Texto de nota de fim Char"/>
    <w:basedOn w:val="Fontepargpadro1"/>
    <w:rsid w:val="00B64B5C"/>
  </w:style>
  <w:style w:type="character" w:customStyle="1" w:styleId="Refdenotadefim1">
    <w:name w:val="Ref. de nota de fim1"/>
    <w:basedOn w:val="Fontepargpadro1"/>
    <w:rsid w:val="00B64B5C"/>
    <w:rPr>
      <w:position w:val="24"/>
      <w:sz w:val="16"/>
    </w:rPr>
  </w:style>
  <w:style w:type="character" w:customStyle="1" w:styleId="ListLabel1">
    <w:name w:val="ListLabel 1"/>
    <w:rsid w:val="00B64B5C"/>
    <w:rPr>
      <w:rFonts w:cs="Courier New"/>
    </w:rPr>
  </w:style>
  <w:style w:type="character" w:customStyle="1" w:styleId="ListLabel2">
    <w:name w:val="ListLabel 2"/>
    <w:rsid w:val="00B64B5C"/>
    <w:rPr>
      <w:sz w:val="24"/>
    </w:rPr>
  </w:style>
  <w:style w:type="character" w:customStyle="1" w:styleId="ListLabel3">
    <w:name w:val="ListLabel 3"/>
    <w:rsid w:val="00B64B5C"/>
    <w:rPr>
      <w:color w:val="00000A"/>
      <w:sz w:val="24"/>
    </w:rPr>
  </w:style>
  <w:style w:type="character" w:styleId="Refdenotaderodap">
    <w:name w:val="footnote reference"/>
    <w:rsid w:val="00B64B5C"/>
    <w:rPr>
      <w:position w:val="24"/>
      <w:sz w:val="16"/>
    </w:rPr>
  </w:style>
  <w:style w:type="character" w:customStyle="1" w:styleId="Marcadores">
    <w:name w:val="Marcadores"/>
    <w:rsid w:val="00B64B5C"/>
    <w:rPr>
      <w:rFonts w:ascii="OpenSymbol" w:eastAsia="OpenSymbol" w:hAnsi="OpenSymbol" w:cs="OpenSymbol"/>
    </w:rPr>
  </w:style>
  <w:style w:type="character" w:customStyle="1" w:styleId="CabealhoChar1">
    <w:name w:val="Cabeçalho Char1"/>
    <w:basedOn w:val="Fontepargpadro1"/>
    <w:rsid w:val="00B64B5C"/>
    <w:rPr>
      <w:rFonts w:cs="Mangal"/>
      <w:szCs w:val="21"/>
    </w:rPr>
  </w:style>
  <w:style w:type="character" w:customStyle="1" w:styleId="RodapChar1">
    <w:name w:val="Rodapé Char1"/>
    <w:basedOn w:val="Fontepargpadro1"/>
    <w:rsid w:val="00B64B5C"/>
    <w:rPr>
      <w:rFonts w:cs="Mangal"/>
      <w:szCs w:val="21"/>
    </w:rPr>
  </w:style>
  <w:style w:type="character" w:customStyle="1" w:styleId="CabealhoChar2">
    <w:name w:val="Cabeçalho Char2"/>
    <w:basedOn w:val="Fontepargpadro1"/>
    <w:rsid w:val="00B64B5C"/>
    <w:rPr>
      <w:rFonts w:cs="Mangal"/>
      <w:szCs w:val="21"/>
    </w:rPr>
  </w:style>
  <w:style w:type="character" w:customStyle="1" w:styleId="RodapChar2">
    <w:name w:val="Rodapé Char2"/>
    <w:basedOn w:val="Fontepargpadro1"/>
    <w:rsid w:val="00B64B5C"/>
    <w:rPr>
      <w:rFonts w:cs="Mangal"/>
      <w:szCs w:val="21"/>
    </w:rPr>
  </w:style>
  <w:style w:type="character" w:customStyle="1" w:styleId="Forte1">
    <w:name w:val="Forte1"/>
    <w:basedOn w:val="Fontepargpadro1"/>
    <w:rsid w:val="00B64B5C"/>
    <w:rPr>
      <w:b/>
      <w:bCs/>
    </w:rPr>
  </w:style>
  <w:style w:type="character" w:customStyle="1" w:styleId="CabealhoChar3">
    <w:name w:val="Cabeçalho Char3"/>
    <w:basedOn w:val="Fontepargpadro1"/>
    <w:rsid w:val="00B64B5C"/>
    <w:rPr>
      <w:rFonts w:cs="Mangal"/>
      <w:szCs w:val="21"/>
    </w:rPr>
  </w:style>
  <w:style w:type="character" w:customStyle="1" w:styleId="RodapChar3">
    <w:name w:val="Rodapé Char3"/>
    <w:basedOn w:val="Fontepargpadro1"/>
    <w:rsid w:val="00B64B5C"/>
    <w:rPr>
      <w:rFonts w:cs="Mangal"/>
      <w:szCs w:val="21"/>
    </w:rPr>
  </w:style>
  <w:style w:type="character" w:customStyle="1" w:styleId="CabealhoChar4">
    <w:name w:val="Cabeçalho Char4"/>
    <w:basedOn w:val="Fontepargpadro1"/>
    <w:rsid w:val="00B64B5C"/>
    <w:rPr>
      <w:rFonts w:cs="Mangal"/>
      <w:szCs w:val="21"/>
    </w:rPr>
  </w:style>
  <w:style w:type="character" w:customStyle="1" w:styleId="RodapChar4">
    <w:name w:val="Rodapé Char4"/>
    <w:basedOn w:val="Fontepargpadro1"/>
    <w:rsid w:val="00B64B5C"/>
    <w:rPr>
      <w:rFonts w:cs="Mangal"/>
      <w:szCs w:val="21"/>
    </w:rPr>
  </w:style>
  <w:style w:type="character" w:customStyle="1" w:styleId="hidden-text">
    <w:name w:val="hidden-text"/>
    <w:basedOn w:val="Fontepargpadro1"/>
    <w:rsid w:val="00B64B5C"/>
  </w:style>
  <w:style w:type="character" w:customStyle="1" w:styleId="CabealhoChar5">
    <w:name w:val="Cabeçalho Char5"/>
    <w:basedOn w:val="Fontepargpadro1"/>
    <w:rsid w:val="00B64B5C"/>
    <w:rPr>
      <w:rFonts w:cs="Mangal"/>
      <w:szCs w:val="21"/>
    </w:rPr>
  </w:style>
  <w:style w:type="character" w:customStyle="1" w:styleId="RodapChar5">
    <w:name w:val="Rodapé Char5"/>
    <w:basedOn w:val="Fontepargpadro1"/>
    <w:rsid w:val="00B64B5C"/>
    <w:rPr>
      <w:rFonts w:cs="Mangal"/>
      <w:szCs w:val="21"/>
    </w:rPr>
  </w:style>
  <w:style w:type="character" w:customStyle="1" w:styleId="CabealhoChar6">
    <w:name w:val="Cabeçalho Char6"/>
    <w:basedOn w:val="Fontepargpadro1"/>
    <w:rsid w:val="00B64B5C"/>
    <w:rPr>
      <w:rFonts w:cs="Mangal"/>
      <w:szCs w:val="21"/>
    </w:rPr>
  </w:style>
  <w:style w:type="character" w:customStyle="1" w:styleId="RodapChar6">
    <w:name w:val="Rodapé Char6"/>
    <w:basedOn w:val="Fontepargpadro1"/>
    <w:rsid w:val="00B64B5C"/>
    <w:rPr>
      <w:rFonts w:cs="Mangal"/>
      <w:szCs w:val="21"/>
    </w:rPr>
  </w:style>
  <w:style w:type="character" w:customStyle="1" w:styleId="identificador">
    <w:name w:val="identificador"/>
    <w:basedOn w:val="Fontepargpadro1"/>
    <w:rsid w:val="00B64B5C"/>
  </w:style>
  <w:style w:type="character" w:customStyle="1" w:styleId="reference">
    <w:name w:val="reference"/>
    <w:basedOn w:val="Fontepargpadro1"/>
    <w:rsid w:val="00B64B5C"/>
  </w:style>
  <w:style w:type="character" w:customStyle="1" w:styleId="CabealhoChar7">
    <w:name w:val="Cabeçalho Char7"/>
    <w:basedOn w:val="Fontepargpadro1"/>
    <w:rsid w:val="00B64B5C"/>
    <w:rPr>
      <w:rFonts w:cs="Mangal"/>
      <w:szCs w:val="21"/>
    </w:rPr>
  </w:style>
  <w:style w:type="character" w:customStyle="1" w:styleId="RodapChar7">
    <w:name w:val="Rodapé Char7"/>
    <w:basedOn w:val="Fontepargpadro1"/>
    <w:rsid w:val="00B64B5C"/>
    <w:rPr>
      <w:rFonts w:cs="Mangal"/>
      <w:szCs w:val="21"/>
    </w:rPr>
  </w:style>
  <w:style w:type="character" w:customStyle="1" w:styleId="Refdenotaderodap2">
    <w:name w:val="Ref. de nota de rodapé2"/>
    <w:basedOn w:val="Fontepargpadro2"/>
    <w:rsid w:val="00B64B5C"/>
    <w:rPr>
      <w:position w:val="24"/>
      <w:sz w:val="16"/>
    </w:rPr>
  </w:style>
  <w:style w:type="character" w:customStyle="1" w:styleId="TextodebaloChar1">
    <w:name w:val="Texto de balão Char1"/>
    <w:basedOn w:val="Fontepargpadro2"/>
    <w:rsid w:val="00B64B5C"/>
    <w:rPr>
      <w:rFonts w:ascii="Tahoma" w:hAnsi="Tahoma" w:cs="Mangal"/>
      <w:sz w:val="16"/>
      <w:szCs w:val="14"/>
    </w:rPr>
  </w:style>
  <w:style w:type="character" w:customStyle="1" w:styleId="Pr-formataoHTMLChar1">
    <w:name w:val="Pré-formatação HTML Char1"/>
    <w:basedOn w:val="Fontepargpadro2"/>
    <w:rsid w:val="00B64B5C"/>
    <w:rPr>
      <w:rFonts w:ascii="Consolas" w:hAnsi="Consolas" w:cs="Mangal"/>
      <w:sz w:val="20"/>
      <w:szCs w:val="18"/>
    </w:rPr>
  </w:style>
  <w:style w:type="character" w:customStyle="1" w:styleId="ListLabel4">
    <w:name w:val="ListLabel 4"/>
    <w:rsid w:val="00B64B5C"/>
    <w:rPr>
      <w:rFonts w:cs="Courier New"/>
    </w:rPr>
  </w:style>
  <w:style w:type="character" w:customStyle="1" w:styleId="ListLabel5">
    <w:name w:val="ListLabel 5"/>
    <w:rsid w:val="00B64B5C"/>
    <w:rPr>
      <w:sz w:val="24"/>
    </w:rPr>
  </w:style>
  <w:style w:type="character" w:customStyle="1" w:styleId="ListLabel6">
    <w:name w:val="ListLabel 6"/>
    <w:rsid w:val="00B64B5C"/>
    <w:rPr>
      <w:color w:val="00000A"/>
      <w:sz w:val="24"/>
    </w:rPr>
  </w:style>
  <w:style w:type="character" w:customStyle="1" w:styleId="Smbolosdenumerao">
    <w:name w:val="Símbolos de numeração"/>
    <w:rsid w:val="00B64B5C"/>
  </w:style>
  <w:style w:type="character" w:customStyle="1" w:styleId="Caracteresdenotaderodap">
    <w:name w:val="Caracteres de nota de rodapé"/>
    <w:rsid w:val="00B64B5C"/>
  </w:style>
  <w:style w:type="character" w:customStyle="1" w:styleId="CabealhoChar8">
    <w:name w:val="Cabeçalho Char8"/>
    <w:basedOn w:val="Fontepargpadro2"/>
    <w:rsid w:val="00B64B5C"/>
    <w:rPr>
      <w:rFonts w:cs="Mangal"/>
      <w:szCs w:val="21"/>
    </w:rPr>
  </w:style>
  <w:style w:type="character" w:customStyle="1" w:styleId="RodapChar8">
    <w:name w:val="Rodapé Char8"/>
    <w:basedOn w:val="Fontepargpadro2"/>
    <w:rsid w:val="00B64B5C"/>
    <w:rPr>
      <w:rFonts w:cs="Mangal"/>
      <w:szCs w:val="21"/>
    </w:rPr>
  </w:style>
  <w:style w:type="character" w:customStyle="1" w:styleId="CabealhoChar9">
    <w:name w:val="Cabeçalho Char9"/>
    <w:basedOn w:val="Fontepargpadro2"/>
    <w:rsid w:val="00B64B5C"/>
    <w:rPr>
      <w:rFonts w:cs="Mangal"/>
      <w:szCs w:val="21"/>
    </w:rPr>
  </w:style>
  <w:style w:type="character" w:customStyle="1" w:styleId="RodapChar9">
    <w:name w:val="Rodapé Char9"/>
    <w:basedOn w:val="Fontepargpadro2"/>
    <w:rsid w:val="00B64B5C"/>
    <w:rPr>
      <w:rFonts w:cs="Mangal"/>
      <w:szCs w:val="21"/>
    </w:rPr>
  </w:style>
  <w:style w:type="character" w:customStyle="1" w:styleId="Forte2">
    <w:name w:val="Forte2"/>
    <w:basedOn w:val="Fontepargpadro2"/>
    <w:rsid w:val="00B64B5C"/>
    <w:rPr>
      <w:b/>
      <w:bCs/>
    </w:rPr>
  </w:style>
  <w:style w:type="character" w:customStyle="1" w:styleId="Hyperlink1">
    <w:name w:val="Hyperlink1"/>
    <w:basedOn w:val="Fontepargpadro2"/>
    <w:rsid w:val="00B64B5C"/>
    <w:rPr>
      <w:color w:val="0563C1"/>
      <w:u w:val="single"/>
    </w:rPr>
  </w:style>
  <w:style w:type="character" w:customStyle="1" w:styleId="MenoPendente1">
    <w:name w:val="Menção Pendente1"/>
    <w:basedOn w:val="Fontepargpadro2"/>
    <w:rsid w:val="00B64B5C"/>
    <w:rPr>
      <w:color w:val="605E5C"/>
      <w:shd w:val="clear" w:color="auto" w:fill="E1DFDD"/>
    </w:rPr>
  </w:style>
  <w:style w:type="character" w:customStyle="1" w:styleId="HiperlinkVisitado1">
    <w:name w:val="HiperlinkVisitado1"/>
    <w:basedOn w:val="Fontepargpadro2"/>
    <w:rsid w:val="00B64B5C"/>
    <w:rPr>
      <w:color w:val="800080"/>
      <w:u w:val="single"/>
    </w:rPr>
  </w:style>
  <w:style w:type="character" w:customStyle="1" w:styleId="badge">
    <w:name w:val="badge"/>
    <w:basedOn w:val="Fontepargpadro2"/>
    <w:rsid w:val="00B64B5C"/>
  </w:style>
  <w:style w:type="character" w:customStyle="1" w:styleId="Recuodecorpodetexto2Char1">
    <w:name w:val="Recuo de corpo de texto 2 Char1"/>
    <w:basedOn w:val="Fontepargpadro2"/>
    <w:rsid w:val="00B64B5C"/>
    <w:rPr>
      <w:rFonts w:cs="Mangal"/>
      <w:szCs w:val="21"/>
    </w:rPr>
  </w:style>
  <w:style w:type="character" w:customStyle="1" w:styleId="TextodenotaderodapChar1">
    <w:name w:val="Texto de nota de rodapé Char1"/>
    <w:basedOn w:val="Fontepargpadro2"/>
    <w:rsid w:val="00B64B5C"/>
    <w:rPr>
      <w:rFonts w:cs="Mangal"/>
      <w:sz w:val="20"/>
      <w:szCs w:val="18"/>
    </w:rPr>
  </w:style>
  <w:style w:type="character" w:customStyle="1" w:styleId="CabealhoChar10">
    <w:name w:val="Cabeçalho Char10"/>
    <w:basedOn w:val="Fontepargpadro2"/>
    <w:rsid w:val="00B64B5C"/>
    <w:rPr>
      <w:rFonts w:cs="Mangal"/>
      <w:szCs w:val="21"/>
    </w:rPr>
  </w:style>
  <w:style w:type="character" w:customStyle="1" w:styleId="RodapChar10">
    <w:name w:val="Rodapé Char10"/>
    <w:basedOn w:val="Fontepargpadro2"/>
    <w:rsid w:val="00B64B5C"/>
    <w:rPr>
      <w:rFonts w:cs="Mangal"/>
      <w:szCs w:val="21"/>
    </w:rPr>
  </w:style>
  <w:style w:type="character" w:customStyle="1" w:styleId="CabealhoChar11">
    <w:name w:val="Cabeçalho Char11"/>
    <w:basedOn w:val="Fontepargpadro2"/>
    <w:rsid w:val="00B64B5C"/>
    <w:rPr>
      <w:rFonts w:cs="Mangal"/>
      <w:szCs w:val="21"/>
    </w:rPr>
  </w:style>
  <w:style w:type="character" w:customStyle="1" w:styleId="RodapChar11">
    <w:name w:val="Rodapé Char11"/>
    <w:basedOn w:val="Fontepargpadro2"/>
    <w:rsid w:val="00B64B5C"/>
    <w:rPr>
      <w:rFonts w:cs="Mangal"/>
      <w:szCs w:val="21"/>
    </w:rPr>
  </w:style>
  <w:style w:type="character" w:customStyle="1" w:styleId="WWCharLFO5LVL2">
    <w:name w:val="WW_CharLFO5LVL2"/>
    <w:rsid w:val="00B64B5C"/>
    <w:rPr>
      <w:rFonts w:ascii="Times New Roman" w:hAnsi="Times New Roman" w:cs="Courier New"/>
    </w:rPr>
  </w:style>
  <w:style w:type="character" w:customStyle="1" w:styleId="WWCharLFO5LVL5">
    <w:name w:val="WW_CharLFO5LVL5"/>
    <w:rsid w:val="00B64B5C"/>
    <w:rPr>
      <w:rFonts w:ascii="Times New Roman" w:hAnsi="Times New Roman" w:cs="Courier New"/>
    </w:rPr>
  </w:style>
  <w:style w:type="character" w:customStyle="1" w:styleId="WWCharLFO5LVL8">
    <w:name w:val="WW_CharLFO5LVL8"/>
    <w:rsid w:val="00B64B5C"/>
    <w:rPr>
      <w:rFonts w:ascii="Times New Roman" w:hAnsi="Times New Roman" w:cs="Courier New"/>
    </w:rPr>
  </w:style>
  <w:style w:type="character" w:customStyle="1" w:styleId="WWCharLFO6LVL2">
    <w:name w:val="WW_CharLFO6LVL2"/>
    <w:rsid w:val="00B64B5C"/>
    <w:rPr>
      <w:rFonts w:ascii="Times New Roman" w:hAnsi="Times New Roman" w:cs="Courier New"/>
    </w:rPr>
  </w:style>
  <w:style w:type="character" w:customStyle="1" w:styleId="WWCharLFO6LVL5">
    <w:name w:val="WW_CharLFO6LVL5"/>
    <w:rsid w:val="00B64B5C"/>
    <w:rPr>
      <w:rFonts w:ascii="Times New Roman" w:hAnsi="Times New Roman" w:cs="Courier New"/>
    </w:rPr>
  </w:style>
  <w:style w:type="character" w:customStyle="1" w:styleId="WWCharLFO6LVL8">
    <w:name w:val="WW_CharLFO6LVL8"/>
    <w:rsid w:val="00B64B5C"/>
    <w:rPr>
      <w:rFonts w:ascii="Times New Roman" w:hAnsi="Times New Roman" w:cs="Courier New"/>
    </w:rPr>
  </w:style>
  <w:style w:type="character" w:customStyle="1" w:styleId="WWCharLFO7LVL2">
    <w:name w:val="WW_CharLFO7LVL2"/>
    <w:rsid w:val="00B64B5C"/>
    <w:rPr>
      <w:rFonts w:ascii="Times New Roman" w:hAnsi="Times New Roman" w:cs="Courier New"/>
    </w:rPr>
  </w:style>
  <w:style w:type="character" w:customStyle="1" w:styleId="WWCharLFO7LVL5">
    <w:name w:val="WW_CharLFO7LVL5"/>
    <w:rsid w:val="00B64B5C"/>
    <w:rPr>
      <w:rFonts w:ascii="Times New Roman" w:hAnsi="Times New Roman" w:cs="Courier New"/>
    </w:rPr>
  </w:style>
  <w:style w:type="character" w:customStyle="1" w:styleId="WWCharLFO7LVL8">
    <w:name w:val="WW_CharLFO7LVL8"/>
    <w:rsid w:val="00B64B5C"/>
    <w:rPr>
      <w:rFonts w:ascii="Times New Roman" w:hAnsi="Times New Roman" w:cs="Courier New"/>
    </w:rPr>
  </w:style>
  <w:style w:type="character" w:customStyle="1" w:styleId="WWCharLFO8LVL2">
    <w:name w:val="WW_CharLFO8LVL2"/>
    <w:rsid w:val="00B64B5C"/>
    <w:rPr>
      <w:rFonts w:ascii="Times New Roman" w:hAnsi="Times New Roman" w:cs="Courier New"/>
    </w:rPr>
  </w:style>
  <w:style w:type="character" w:customStyle="1" w:styleId="WWCharLFO8LVL5">
    <w:name w:val="WW_CharLFO8LVL5"/>
    <w:rsid w:val="00B64B5C"/>
    <w:rPr>
      <w:rFonts w:ascii="Times New Roman" w:hAnsi="Times New Roman" w:cs="Courier New"/>
    </w:rPr>
  </w:style>
  <w:style w:type="character" w:customStyle="1" w:styleId="WWCharLFO8LVL8">
    <w:name w:val="WW_CharLFO8LVL8"/>
    <w:rsid w:val="00B64B5C"/>
    <w:rPr>
      <w:rFonts w:ascii="Times New Roman" w:hAnsi="Times New Roman" w:cs="Courier New"/>
    </w:rPr>
  </w:style>
  <w:style w:type="character" w:customStyle="1" w:styleId="WWCharLFO9LVL2">
    <w:name w:val="WW_CharLFO9LVL2"/>
    <w:rsid w:val="00B64B5C"/>
    <w:rPr>
      <w:rFonts w:ascii="Times New Roman" w:hAnsi="Times New Roman" w:cs="Courier New"/>
    </w:rPr>
  </w:style>
  <w:style w:type="character" w:customStyle="1" w:styleId="WWCharLFO9LVL5">
    <w:name w:val="WW_CharLFO9LVL5"/>
    <w:rsid w:val="00B64B5C"/>
    <w:rPr>
      <w:rFonts w:ascii="Times New Roman" w:hAnsi="Times New Roman" w:cs="Courier New"/>
    </w:rPr>
  </w:style>
  <w:style w:type="character" w:customStyle="1" w:styleId="WWCharLFO9LVL8">
    <w:name w:val="WW_CharLFO9LVL8"/>
    <w:rsid w:val="00B64B5C"/>
    <w:rPr>
      <w:rFonts w:ascii="Times New Roman" w:hAnsi="Times New Roman" w:cs="Courier New"/>
    </w:rPr>
  </w:style>
  <w:style w:type="character" w:customStyle="1" w:styleId="WWCharLFO10LVL2">
    <w:name w:val="WW_CharLFO10LVL2"/>
    <w:rsid w:val="00B64B5C"/>
    <w:rPr>
      <w:rFonts w:ascii="Times New Roman" w:hAnsi="Times New Roman" w:cs="Courier New"/>
    </w:rPr>
  </w:style>
  <w:style w:type="character" w:customStyle="1" w:styleId="WWCharLFO10LVL5">
    <w:name w:val="WW_CharLFO10LVL5"/>
    <w:rsid w:val="00B64B5C"/>
    <w:rPr>
      <w:rFonts w:ascii="Times New Roman" w:hAnsi="Times New Roman" w:cs="Courier New"/>
    </w:rPr>
  </w:style>
  <w:style w:type="character" w:customStyle="1" w:styleId="WWCharLFO10LVL8">
    <w:name w:val="WW_CharLFO10LVL8"/>
    <w:rsid w:val="00B64B5C"/>
    <w:rPr>
      <w:rFonts w:ascii="Times New Roman" w:hAnsi="Times New Roman" w:cs="Courier New"/>
    </w:rPr>
  </w:style>
  <w:style w:type="character" w:customStyle="1" w:styleId="WWCharLFO11LVL2">
    <w:name w:val="WW_CharLFO11LVL2"/>
    <w:rsid w:val="00B64B5C"/>
    <w:rPr>
      <w:rFonts w:ascii="Times New Roman" w:hAnsi="Times New Roman" w:cs="Courier New"/>
    </w:rPr>
  </w:style>
  <w:style w:type="character" w:customStyle="1" w:styleId="WWCharLFO11LVL5">
    <w:name w:val="WW_CharLFO11LVL5"/>
    <w:rsid w:val="00B64B5C"/>
    <w:rPr>
      <w:rFonts w:ascii="Times New Roman" w:hAnsi="Times New Roman" w:cs="Courier New"/>
    </w:rPr>
  </w:style>
  <w:style w:type="character" w:customStyle="1" w:styleId="WWCharLFO11LVL8">
    <w:name w:val="WW_CharLFO11LVL8"/>
    <w:rsid w:val="00B64B5C"/>
    <w:rPr>
      <w:rFonts w:ascii="Times New Roman" w:hAnsi="Times New Roman" w:cs="Courier New"/>
    </w:rPr>
  </w:style>
  <w:style w:type="character" w:customStyle="1" w:styleId="WWCharLFO17LVL1">
    <w:name w:val="WW_CharLFO17LVL1"/>
    <w:rsid w:val="00B64B5C"/>
    <w:rPr>
      <w:sz w:val="24"/>
    </w:rPr>
  </w:style>
  <w:style w:type="character" w:customStyle="1" w:styleId="WWCharLFO27LVL1">
    <w:name w:val="WW_CharLFO27LVL1"/>
    <w:rsid w:val="00B64B5C"/>
    <w:rPr>
      <w:sz w:val="24"/>
    </w:rPr>
  </w:style>
  <w:style w:type="character" w:customStyle="1" w:styleId="WWCharLFO29LVL1">
    <w:name w:val="WW_CharLFO29LVL1"/>
    <w:rsid w:val="00B64B5C"/>
    <w:rPr>
      <w:sz w:val="24"/>
    </w:rPr>
  </w:style>
  <w:style w:type="character" w:customStyle="1" w:styleId="WWCharLFO32LVL1">
    <w:name w:val="WW_CharLFO32LVL1"/>
    <w:rsid w:val="00B64B5C"/>
    <w:rPr>
      <w:sz w:val="24"/>
    </w:rPr>
  </w:style>
  <w:style w:type="character" w:customStyle="1" w:styleId="WWCharLFO36LVL1">
    <w:name w:val="WW_CharLFO36LVL1"/>
    <w:rsid w:val="00B64B5C"/>
    <w:rPr>
      <w:color w:val="00000A"/>
      <w:sz w:val="24"/>
    </w:rPr>
  </w:style>
  <w:style w:type="character" w:styleId="Refdenotadefim">
    <w:name w:val="endnote reference"/>
    <w:rsid w:val="00B64B5C"/>
    <w:rPr>
      <w:vertAlign w:val="superscript"/>
    </w:rPr>
  </w:style>
  <w:style w:type="character" w:customStyle="1" w:styleId="Caracteresdenotadefim">
    <w:name w:val="Caracteres de nota de fim"/>
    <w:rsid w:val="00B64B5C"/>
  </w:style>
  <w:style w:type="paragraph" w:customStyle="1" w:styleId="Ttulo10">
    <w:name w:val="Título1"/>
    <w:basedOn w:val="Normal"/>
    <w:next w:val="Corpodetexto"/>
    <w:rsid w:val="00B64B5C"/>
    <w:pPr>
      <w:keepNext/>
      <w:spacing w:before="240" w:after="120"/>
    </w:pPr>
    <w:rPr>
      <w:rFonts w:ascii="Arial" w:eastAsia="Microsoft YaHei" w:hAnsi="Arial"/>
      <w:sz w:val="28"/>
      <w:szCs w:val="28"/>
    </w:rPr>
  </w:style>
  <w:style w:type="paragraph" w:styleId="Corpodetexto">
    <w:name w:val="Body Text"/>
    <w:basedOn w:val="Normal"/>
    <w:rsid w:val="00B64B5C"/>
    <w:pPr>
      <w:spacing w:after="0"/>
    </w:pPr>
  </w:style>
  <w:style w:type="paragraph" w:styleId="Ttulo">
    <w:name w:val="Title"/>
    <w:basedOn w:val="Ttulo10"/>
    <w:next w:val="Subttulo"/>
    <w:qFormat/>
    <w:rsid w:val="00B64B5C"/>
  </w:style>
  <w:style w:type="paragraph" w:styleId="Subttulo">
    <w:name w:val="Subtitle"/>
    <w:basedOn w:val="Ttulo10"/>
    <w:next w:val="Corpodetexto"/>
    <w:qFormat/>
    <w:rsid w:val="00B64B5C"/>
    <w:pPr>
      <w:jc w:val="center"/>
    </w:pPr>
    <w:rPr>
      <w:i/>
      <w:iCs/>
    </w:rPr>
  </w:style>
  <w:style w:type="paragraph" w:customStyle="1" w:styleId="Normal1">
    <w:name w:val="Normal1"/>
    <w:rsid w:val="00B64B5C"/>
    <w:pPr>
      <w:widowControl w:val="0"/>
      <w:suppressAutoHyphens/>
      <w:spacing w:line="100" w:lineRule="atLeast"/>
      <w:textAlignment w:val="baseline"/>
    </w:pPr>
    <w:rPr>
      <w:rFonts w:eastAsia="SimSun" w:cs="Arial Unicode MS"/>
      <w:kern w:val="1"/>
      <w:sz w:val="24"/>
      <w:szCs w:val="24"/>
      <w:lang w:eastAsia="hi-IN" w:bidi="hi-IN"/>
    </w:rPr>
  </w:style>
  <w:style w:type="paragraph" w:styleId="Lista">
    <w:name w:val="List"/>
    <w:basedOn w:val="Corpodetexto"/>
    <w:rsid w:val="00B64B5C"/>
  </w:style>
  <w:style w:type="paragraph" w:customStyle="1" w:styleId="Legenda1">
    <w:name w:val="Legenda1"/>
    <w:basedOn w:val="Normal"/>
    <w:rsid w:val="00B64B5C"/>
    <w:pPr>
      <w:suppressLineNumbers/>
      <w:spacing w:before="120" w:after="120"/>
    </w:pPr>
    <w:rPr>
      <w:i/>
      <w:iCs/>
      <w:sz w:val="24"/>
      <w:szCs w:val="24"/>
    </w:rPr>
  </w:style>
  <w:style w:type="paragraph" w:customStyle="1" w:styleId="ndice">
    <w:name w:val="Índice"/>
    <w:basedOn w:val="Normal"/>
    <w:rsid w:val="00B64B5C"/>
    <w:pPr>
      <w:suppressLineNumbers/>
    </w:pPr>
  </w:style>
  <w:style w:type="paragraph" w:styleId="Recuodecorpodetexto">
    <w:name w:val="Body Text Indent"/>
    <w:basedOn w:val="Normal"/>
    <w:rsid w:val="00B64B5C"/>
    <w:pPr>
      <w:spacing w:before="100" w:after="100" w:line="100" w:lineRule="atLeast"/>
      <w:ind w:left="283"/>
    </w:pPr>
    <w:rPr>
      <w:rFonts w:eastAsia="Times New Roman"/>
      <w:sz w:val="24"/>
      <w:szCs w:val="24"/>
    </w:rPr>
  </w:style>
  <w:style w:type="paragraph" w:customStyle="1" w:styleId="PargrafodaLista1">
    <w:name w:val="Parágrafo da Lista1"/>
    <w:basedOn w:val="Normal"/>
    <w:rsid w:val="00B64B5C"/>
    <w:pPr>
      <w:ind w:left="720"/>
    </w:pPr>
  </w:style>
  <w:style w:type="paragraph" w:customStyle="1" w:styleId="Textodenotaderodap1">
    <w:name w:val="Texto de nota de rodapé1"/>
    <w:basedOn w:val="Normal"/>
    <w:rsid w:val="00B64B5C"/>
    <w:rPr>
      <w:rFonts w:eastAsia="Times New Roman" w:cs="Times New Roman"/>
      <w:sz w:val="20"/>
      <w:szCs w:val="20"/>
      <w:lang w:eastAsia="ar-SA" w:bidi="ar-SA"/>
    </w:rPr>
  </w:style>
  <w:style w:type="paragraph" w:styleId="Cabealho">
    <w:name w:val="header"/>
    <w:basedOn w:val="Normal1"/>
    <w:rsid w:val="00B64B5C"/>
    <w:pPr>
      <w:tabs>
        <w:tab w:val="center" w:pos="4252"/>
        <w:tab w:val="right" w:pos="8504"/>
      </w:tabs>
    </w:pPr>
    <w:rPr>
      <w:rFonts w:cs="Mangal"/>
      <w:szCs w:val="21"/>
    </w:rPr>
  </w:style>
  <w:style w:type="paragraph" w:styleId="Rodap">
    <w:name w:val="footer"/>
    <w:basedOn w:val="Normal1"/>
    <w:rsid w:val="00B64B5C"/>
    <w:pPr>
      <w:tabs>
        <w:tab w:val="center" w:pos="4252"/>
        <w:tab w:val="right" w:pos="8504"/>
      </w:tabs>
    </w:pPr>
    <w:rPr>
      <w:rFonts w:cs="Mangal"/>
      <w:szCs w:val="21"/>
    </w:rPr>
  </w:style>
  <w:style w:type="paragraph" w:customStyle="1" w:styleId="Citao1">
    <w:name w:val="Citação1"/>
    <w:basedOn w:val="Normal"/>
    <w:rsid w:val="00B64B5C"/>
    <w:pPr>
      <w:spacing w:after="60" w:line="100" w:lineRule="atLeast"/>
      <w:ind w:left="2835"/>
      <w:jc w:val="both"/>
    </w:pPr>
    <w:rPr>
      <w:rFonts w:ascii="Arial" w:eastAsia="Times New Roman" w:hAnsi="Arial" w:cs="Arial"/>
      <w:i/>
      <w:iCs/>
    </w:rPr>
  </w:style>
  <w:style w:type="paragraph" w:customStyle="1" w:styleId="PargrafoNormal">
    <w:name w:val="Parágrafo Normal"/>
    <w:basedOn w:val="Normal"/>
    <w:uiPriority w:val="99"/>
    <w:rsid w:val="00B64B5C"/>
    <w:pPr>
      <w:spacing w:after="60" w:line="360" w:lineRule="auto"/>
      <w:ind w:firstLine="1418"/>
      <w:jc w:val="both"/>
    </w:pPr>
    <w:rPr>
      <w:rFonts w:ascii="Arial" w:eastAsia="Times New Roman" w:hAnsi="Arial" w:cs="Arial"/>
      <w:sz w:val="24"/>
      <w:szCs w:val="24"/>
    </w:rPr>
  </w:style>
  <w:style w:type="paragraph" w:styleId="NormalWeb">
    <w:name w:val="Normal (Web)"/>
    <w:basedOn w:val="Normal"/>
    <w:uiPriority w:val="99"/>
    <w:rsid w:val="00B64B5C"/>
    <w:pPr>
      <w:spacing w:before="100" w:after="100" w:line="100" w:lineRule="atLeast"/>
    </w:pPr>
    <w:rPr>
      <w:rFonts w:eastAsia="Times New Roman"/>
      <w:sz w:val="24"/>
      <w:szCs w:val="24"/>
    </w:rPr>
  </w:style>
  <w:style w:type="paragraph" w:customStyle="1" w:styleId="Textodebalo1">
    <w:name w:val="Texto de balão1"/>
    <w:basedOn w:val="Normal"/>
    <w:rsid w:val="00B64B5C"/>
    <w:pPr>
      <w:spacing w:after="0" w:line="100" w:lineRule="atLeast"/>
    </w:pPr>
    <w:rPr>
      <w:rFonts w:ascii="Tahoma" w:hAnsi="Tahoma" w:cs="Tahoma"/>
      <w:sz w:val="16"/>
      <w:szCs w:val="16"/>
    </w:rPr>
  </w:style>
  <w:style w:type="paragraph" w:customStyle="1" w:styleId="Pr-formataoHTML1">
    <w:name w:val="Pré-formatação HTML1"/>
    <w:basedOn w:val="Normal"/>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Recuodecorpodetexto21">
    <w:name w:val="Recuo de corpo de texto 21"/>
    <w:basedOn w:val="Normal"/>
    <w:rsid w:val="00B64B5C"/>
    <w:pPr>
      <w:spacing w:after="0" w:line="360" w:lineRule="auto"/>
      <w:ind w:left="2552"/>
      <w:jc w:val="both"/>
    </w:pPr>
    <w:rPr>
      <w:rFonts w:ascii="Bookman Old Style" w:eastAsia="Times New Roman" w:hAnsi="Bookman Old Style"/>
      <w:sz w:val="24"/>
    </w:rPr>
  </w:style>
  <w:style w:type="paragraph" w:customStyle="1" w:styleId="Default">
    <w:name w:val="Default"/>
    <w:rsid w:val="00B64B5C"/>
    <w:pPr>
      <w:suppressAutoHyphens/>
      <w:spacing w:line="100" w:lineRule="atLeast"/>
      <w:textAlignment w:val="baseline"/>
    </w:pPr>
    <w:rPr>
      <w:rFonts w:eastAsia="SimSun" w:cs="Arial Unicode MS"/>
      <w:color w:val="000000"/>
      <w:kern w:val="1"/>
      <w:sz w:val="24"/>
      <w:szCs w:val="24"/>
      <w:lang w:eastAsia="hi-IN" w:bidi="hi-IN"/>
    </w:rPr>
  </w:style>
  <w:style w:type="paragraph" w:customStyle="1" w:styleId="artigo">
    <w:name w:val="artigo"/>
    <w:basedOn w:val="Normal"/>
    <w:rsid w:val="00B64B5C"/>
    <w:pPr>
      <w:spacing w:before="100" w:after="100" w:line="100" w:lineRule="atLeast"/>
    </w:pPr>
    <w:rPr>
      <w:rFonts w:eastAsia="Times New Roman"/>
      <w:sz w:val="24"/>
      <w:szCs w:val="24"/>
    </w:rPr>
  </w:style>
  <w:style w:type="paragraph" w:customStyle="1" w:styleId="citao33">
    <w:name w:val="citação33"/>
    <w:basedOn w:val="Normal"/>
    <w:rsid w:val="00B64B5C"/>
    <w:pPr>
      <w:spacing w:after="120" w:line="100" w:lineRule="atLeast"/>
      <w:ind w:left="2268"/>
      <w:jc w:val="both"/>
    </w:pPr>
    <w:rPr>
      <w:rFonts w:ascii="Arial Narrow" w:eastAsia="Times New Roman" w:hAnsi="Arial Narrow"/>
      <w:color w:val="0070C0"/>
      <w:sz w:val="20"/>
      <w:szCs w:val="30"/>
    </w:rPr>
  </w:style>
  <w:style w:type="paragraph" w:customStyle="1" w:styleId="EstiloPargrafoNormalEcofontVeraSans11ptAzul">
    <w:name w:val="Estilo Parágrafo Normal + Ecofont Vera Sans 11 pt Azul"/>
    <w:basedOn w:val="PargrafoNormal"/>
    <w:rsid w:val="00B64B5C"/>
    <w:rPr>
      <w:rFonts w:ascii="Ecofont Vera Sans" w:hAnsi="Ecofont Vera Sans"/>
      <w:color w:val="0000FF"/>
      <w:sz w:val="22"/>
    </w:rPr>
  </w:style>
  <w:style w:type="paragraph" w:customStyle="1" w:styleId="inciso">
    <w:name w:val="inciso"/>
    <w:basedOn w:val="Normal"/>
    <w:rsid w:val="00B64B5C"/>
    <w:pPr>
      <w:spacing w:before="100" w:after="100" w:line="100" w:lineRule="atLeast"/>
    </w:pPr>
    <w:rPr>
      <w:rFonts w:eastAsia="Times New Roman"/>
      <w:sz w:val="24"/>
      <w:szCs w:val="24"/>
    </w:rPr>
  </w:style>
  <w:style w:type="paragraph" w:customStyle="1" w:styleId="alinea">
    <w:name w:val="alinea"/>
    <w:basedOn w:val="Normal"/>
    <w:rsid w:val="00B64B5C"/>
    <w:pPr>
      <w:spacing w:before="100" w:after="100" w:line="100" w:lineRule="atLeast"/>
    </w:pPr>
    <w:rPr>
      <w:rFonts w:eastAsia="Times New Roman"/>
      <w:sz w:val="24"/>
      <w:szCs w:val="24"/>
    </w:rPr>
  </w:style>
  <w:style w:type="paragraph" w:customStyle="1" w:styleId="texto1">
    <w:name w:val="texto1"/>
    <w:basedOn w:val="Normal"/>
    <w:rsid w:val="00B64B5C"/>
    <w:pPr>
      <w:spacing w:before="100" w:after="100" w:line="100" w:lineRule="atLeast"/>
    </w:pPr>
    <w:rPr>
      <w:rFonts w:eastAsia="Times New Roman"/>
      <w:sz w:val="24"/>
      <w:szCs w:val="24"/>
    </w:rPr>
  </w:style>
  <w:style w:type="paragraph" w:customStyle="1" w:styleId="Textodenotadefim1">
    <w:name w:val="Texto de nota de fim1"/>
    <w:basedOn w:val="Normal"/>
    <w:rsid w:val="00B64B5C"/>
    <w:pPr>
      <w:spacing w:after="0" w:line="100" w:lineRule="atLeast"/>
    </w:pPr>
    <w:rPr>
      <w:sz w:val="20"/>
      <w:szCs w:val="20"/>
    </w:rPr>
  </w:style>
  <w:style w:type="paragraph" w:customStyle="1" w:styleId="texto2">
    <w:name w:val="texto2"/>
    <w:basedOn w:val="Normal"/>
    <w:rsid w:val="00B64B5C"/>
    <w:pPr>
      <w:spacing w:before="100" w:after="100" w:line="100" w:lineRule="atLeast"/>
    </w:pPr>
    <w:rPr>
      <w:rFonts w:eastAsia="Times New Roman"/>
      <w:sz w:val="24"/>
      <w:szCs w:val="24"/>
    </w:rPr>
  </w:style>
  <w:style w:type="paragraph" w:styleId="Textodenotaderodap">
    <w:name w:val="footnote text"/>
    <w:basedOn w:val="Normal"/>
    <w:rsid w:val="00B64B5C"/>
    <w:pPr>
      <w:suppressLineNumbers/>
      <w:ind w:left="283" w:hanging="283"/>
    </w:pPr>
    <w:rPr>
      <w:sz w:val="20"/>
      <w:szCs w:val="20"/>
    </w:rPr>
  </w:style>
  <w:style w:type="paragraph" w:customStyle="1" w:styleId="Textoprformatado">
    <w:name w:val="Texto préformatado"/>
    <w:basedOn w:val="Normal"/>
    <w:rsid w:val="00B64B5C"/>
    <w:pPr>
      <w:spacing w:after="0"/>
    </w:pPr>
    <w:rPr>
      <w:rFonts w:ascii="Courier New" w:eastAsia="Courier New" w:hAnsi="Courier New" w:cs="Courier New"/>
      <w:sz w:val="20"/>
      <w:szCs w:val="20"/>
    </w:rPr>
  </w:style>
  <w:style w:type="paragraph" w:customStyle="1" w:styleId="tcu-relvoto-1">
    <w:name w:val="tcu_-_rel/voto_-_1º_§"/>
    <w:basedOn w:val="Normal"/>
    <w:rsid w:val="00B64B5C"/>
    <w:pPr>
      <w:spacing w:before="100" w:after="100" w:line="100" w:lineRule="atLeast"/>
    </w:pPr>
    <w:rPr>
      <w:rFonts w:eastAsia="Times New Roman"/>
      <w:sz w:val="24"/>
      <w:szCs w:val="24"/>
    </w:rPr>
  </w:style>
  <w:style w:type="paragraph" w:customStyle="1" w:styleId="Linhahorizontal">
    <w:name w:val="Linha horizontal"/>
    <w:basedOn w:val="Normal"/>
    <w:next w:val="Corpodetexto"/>
    <w:rsid w:val="00B64B5C"/>
    <w:pPr>
      <w:suppressLineNumbers/>
      <w:spacing w:after="283"/>
    </w:pPr>
    <w:rPr>
      <w:sz w:val="12"/>
      <w:szCs w:val="12"/>
    </w:rPr>
  </w:style>
  <w:style w:type="paragraph" w:customStyle="1" w:styleId="Contedodetabela">
    <w:name w:val="Conteúdo de tabela"/>
    <w:basedOn w:val="Normal"/>
    <w:rsid w:val="00B64B5C"/>
    <w:pPr>
      <w:suppressLineNumbers/>
    </w:pPr>
  </w:style>
  <w:style w:type="paragraph" w:customStyle="1" w:styleId="STF-EmentaMonocrtica">
    <w:name w:val="STF-EmentaMonocrática"/>
    <w:basedOn w:val="Normal"/>
    <w:rsid w:val="00B64B5C"/>
    <w:pPr>
      <w:spacing w:line="264" w:lineRule="auto"/>
      <w:ind w:left="3402"/>
    </w:pPr>
    <w:rPr>
      <w:rFonts w:eastAsia="Times New Roman" w:cs="Times New Roman"/>
      <w:sz w:val="24"/>
    </w:rPr>
  </w:style>
  <w:style w:type="paragraph" w:customStyle="1" w:styleId="Ementa-Corpo">
    <w:name w:val="Ementa - Corpo"/>
    <w:basedOn w:val="Normal"/>
    <w:rsid w:val="00B64B5C"/>
    <w:pPr>
      <w:suppressAutoHyphens w:val="0"/>
      <w:ind w:left="2835"/>
      <w:jc w:val="both"/>
    </w:pPr>
    <w:rPr>
      <w:rFonts w:ascii="Ecofont Vera Sans" w:eastAsia="Times New Roman" w:hAnsi="Ecofont Vera Sans" w:cs="Arial"/>
      <w:b/>
      <w:bCs/>
      <w:lang w:eastAsia="ar-SA" w:bidi="ar-SA"/>
    </w:rPr>
  </w:style>
  <w:style w:type="paragraph" w:customStyle="1" w:styleId="Ementa-Ttulo">
    <w:name w:val="Ementa - Título"/>
    <w:basedOn w:val="Normal"/>
    <w:rsid w:val="00B64B5C"/>
    <w:pPr>
      <w:suppressAutoHyphens w:val="0"/>
      <w:ind w:left="2835"/>
      <w:jc w:val="both"/>
    </w:pPr>
    <w:rPr>
      <w:rFonts w:ascii="Ecofont Vera Sans" w:eastAsia="Times New Roman" w:hAnsi="Ecofont Vera Sans" w:cs="Arial"/>
      <w:b/>
      <w:bCs/>
      <w:caps/>
      <w:lang w:eastAsia="ar-SA" w:bidi="ar-SA"/>
    </w:rPr>
  </w:style>
  <w:style w:type="paragraph" w:customStyle="1" w:styleId="western">
    <w:name w:val="western"/>
    <w:basedOn w:val="Normal"/>
    <w:rsid w:val="00B64B5C"/>
    <w:pPr>
      <w:spacing w:before="100" w:after="119"/>
    </w:pPr>
    <w:rPr>
      <w:rFonts w:eastAsia="Times New Roman" w:cs="Times New Roman"/>
      <w:lang w:eastAsia="ar-SA" w:bidi="ar-SA"/>
    </w:rPr>
  </w:style>
  <w:style w:type="paragraph" w:customStyle="1" w:styleId="titulo">
    <w:name w:val="titulo"/>
    <w:basedOn w:val="Normal"/>
    <w:rsid w:val="00B64B5C"/>
    <w:pPr>
      <w:suppressAutoHyphens w:val="0"/>
      <w:spacing w:before="100" w:after="100"/>
    </w:pPr>
    <w:rPr>
      <w:rFonts w:eastAsia="Times New Roman" w:cs="Times New Roman"/>
      <w:lang w:eastAsia="ar-SA" w:bidi="ar-SA"/>
    </w:rPr>
  </w:style>
  <w:style w:type="paragraph" w:customStyle="1" w:styleId="texto">
    <w:name w:val="texto"/>
    <w:basedOn w:val="Normal"/>
    <w:rsid w:val="00B64B5C"/>
    <w:pPr>
      <w:suppressAutoHyphens w:val="0"/>
      <w:spacing w:before="100" w:after="100"/>
    </w:pPr>
    <w:rPr>
      <w:rFonts w:eastAsia="Times New Roman" w:cs="Times New Roman"/>
      <w:lang w:eastAsia="ar-SA" w:bidi="ar-SA"/>
    </w:rPr>
  </w:style>
  <w:style w:type="paragraph" w:customStyle="1" w:styleId="Ttulo100">
    <w:name w:val="Título 10"/>
    <w:basedOn w:val="Ttulo10"/>
    <w:next w:val="Corpodetexto"/>
    <w:rsid w:val="00B64B5C"/>
    <w:rPr>
      <w:b/>
      <w:bCs/>
    </w:rPr>
  </w:style>
  <w:style w:type="paragraph" w:styleId="Textodebalo">
    <w:name w:val="Balloon Text"/>
    <w:basedOn w:val="Normal"/>
    <w:rsid w:val="00B64B5C"/>
    <w:rPr>
      <w:rFonts w:ascii="Tahoma" w:hAnsi="Tahoma" w:cs="Mangal"/>
      <w:sz w:val="16"/>
      <w:szCs w:val="14"/>
    </w:rPr>
  </w:style>
  <w:style w:type="paragraph" w:styleId="Pr-formataoHTML">
    <w:name w:val="HTML Preformatted"/>
    <w:basedOn w:val="Normal"/>
    <w:uiPriority w:val="99"/>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styleId="PargrafodaLista">
    <w:name w:val="List Paragraph"/>
    <w:basedOn w:val="Normal"/>
    <w:qFormat/>
    <w:rsid w:val="009F2FF8"/>
    <w:pPr>
      <w:spacing w:after="0" w:line="240" w:lineRule="auto"/>
      <w:ind w:left="1418"/>
      <w:jc w:val="both"/>
    </w:pPr>
    <w:rPr>
      <w:rFonts w:cs="Times New Roman"/>
      <w:color w:val="000000"/>
      <w:sz w:val="20"/>
      <w:szCs w:val="20"/>
      <w:shd w:val="clear" w:color="auto" w:fill="FFFFFF"/>
    </w:rPr>
  </w:style>
  <w:style w:type="paragraph" w:customStyle="1" w:styleId="artart">
    <w:name w:val="artart"/>
    <w:basedOn w:val="Normal"/>
    <w:rsid w:val="00B64B5C"/>
    <w:pPr>
      <w:suppressAutoHyphens w:val="0"/>
      <w:spacing w:before="100" w:after="100"/>
    </w:pPr>
    <w:rPr>
      <w:rFonts w:eastAsia="Times New Roman" w:cs="Times New Roman"/>
      <w:lang w:eastAsia="ar-SA" w:bidi="ar-SA"/>
    </w:rPr>
  </w:style>
  <w:style w:type="paragraph" w:customStyle="1" w:styleId="Recuodecorpodetexto22">
    <w:name w:val="Recuo de corpo de texto 22"/>
    <w:basedOn w:val="Normal"/>
    <w:rsid w:val="00B64B5C"/>
    <w:pPr>
      <w:spacing w:after="120" w:line="480" w:lineRule="auto"/>
      <w:ind w:left="283"/>
      <w:textAlignment w:val="auto"/>
    </w:pPr>
  </w:style>
  <w:style w:type="paragraph" w:customStyle="1" w:styleId="Textodenotaderodap2">
    <w:name w:val="Texto de nota de rodapé2"/>
    <w:basedOn w:val="Normal1"/>
    <w:rsid w:val="00B64B5C"/>
    <w:rPr>
      <w:rFonts w:cs="Mangal"/>
      <w:sz w:val="20"/>
      <w:szCs w:val="18"/>
    </w:rPr>
  </w:style>
  <w:style w:type="paragraph" w:customStyle="1" w:styleId="Standard">
    <w:name w:val="Standard"/>
    <w:rsid w:val="00C16B3B"/>
    <w:pPr>
      <w:widowControl w:val="0"/>
      <w:suppressAutoHyphens/>
      <w:autoSpaceDN w:val="0"/>
      <w:spacing w:after="200" w:line="276" w:lineRule="auto"/>
      <w:textAlignment w:val="baseline"/>
    </w:pPr>
    <w:rPr>
      <w:rFonts w:eastAsia="Arial Unicode MS" w:cs="F"/>
      <w:kern w:val="3"/>
      <w:sz w:val="24"/>
      <w:szCs w:val="24"/>
      <w:lang w:eastAsia="en-US" w:bidi="hi-IN"/>
    </w:rPr>
  </w:style>
  <w:style w:type="character" w:customStyle="1" w:styleId="negrita">
    <w:name w:val="negrita"/>
    <w:basedOn w:val="Fontepargpadro"/>
    <w:rsid w:val="00A46B5E"/>
  </w:style>
  <w:style w:type="character" w:customStyle="1" w:styleId="text-results">
    <w:name w:val="text-results"/>
    <w:basedOn w:val="Fontepargpadro"/>
    <w:rsid w:val="006751AD"/>
  </w:style>
  <w:style w:type="paragraph" w:customStyle="1" w:styleId="Normal2">
    <w:name w:val="Normal2"/>
    <w:basedOn w:val="Normal"/>
    <w:rsid w:val="00E85E9D"/>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character" w:customStyle="1" w:styleId="ui-provider">
    <w:name w:val="ui-provider"/>
    <w:basedOn w:val="Fontepargpadro"/>
    <w:rsid w:val="00DC6731"/>
  </w:style>
  <w:style w:type="character" w:customStyle="1" w:styleId="label">
    <w:name w:val="label"/>
    <w:basedOn w:val="Fontepargpadro"/>
    <w:rsid w:val="00807B37"/>
  </w:style>
  <w:style w:type="paragraph" w:customStyle="1" w:styleId="dou-paragraph">
    <w:name w:val="dou-paragraph"/>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corpodotexto">
    <w:name w:val="corpodotexto"/>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indent">
    <w:name w:val="indent"/>
    <w:basedOn w:val="Normal"/>
    <w:rsid w:val="00924777"/>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STF-Citao1">
    <w:name w:val="STF-Citação1"/>
    <w:basedOn w:val="Normal"/>
    <w:rsid w:val="0004175D"/>
    <w:pPr>
      <w:widowControl w:val="0"/>
      <w:suppressAutoHyphens w:val="0"/>
      <w:autoSpaceDN w:val="0"/>
      <w:adjustRightInd w:val="0"/>
      <w:spacing w:after="0" w:line="264" w:lineRule="auto"/>
      <w:ind w:left="1701" w:firstLine="567"/>
      <w:jc w:val="both"/>
      <w:textAlignment w:val="auto"/>
    </w:pPr>
    <w:rPr>
      <w:rFonts w:ascii="Palatino Linotype" w:eastAsia="Times New Roman" w:hAnsi="Palatino Linotype" w:cs="Tahoma"/>
      <w:kern w:val="0"/>
      <w:sz w:val="24"/>
      <w:szCs w:val="24"/>
      <w:lang w:eastAsia="pt-BR" w:bidi="ar-SA"/>
    </w:rPr>
  </w:style>
  <w:style w:type="paragraph" w:customStyle="1" w:styleId="STF-Padro">
    <w:name w:val="STF-Padrão"/>
    <w:basedOn w:val="Normal"/>
    <w:rsid w:val="0004175D"/>
    <w:pPr>
      <w:widowControl w:val="0"/>
      <w:tabs>
        <w:tab w:val="left" w:pos="1701"/>
      </w:tabs>
      <w:suppressAutoHyphens w:val="0"/>
      <w:autoSpaceDN w:val="0"/>
      <w:adjustRightInd w:val="0"/>
      <w:spacing w:after="0" w:line="264" w:lineRule="auto"/>
      <w:ind w:firstLine="567"/>
      <w:jc w:val="both"/>
      <w:textAlignment w:val="auto"/>
    </w:pPr>
    <w:rPr>
      <w:rFonts w:ascii="Palatino Linotype" w:eastAsia="Times New Roman" w:hAnsi="Palatino Linotype" w:cs="Tahoma"/>
      <w:kern w:val="0"/>
      <w:sz w:val="26"/>
      <w:szCs w:val="24"/>
      <w:lang w:eastAsia="pt-BR" w:bidi="ar-SA"/>
    </w:rPr>
  </w:style>
  <w:style w:type="paragraph" w:styleId="Citao">
    <w:name w:val="Quote"/>
    <w:basedOn w:val="Normal"/>
    <w:link w:val="CitaoChar"/>
    <w:qFormat/>
    <w:rsid w:val="0004175D"/>
    <w:pPr>
      <w:suppressAutoHyphens w:val="0"/>
      <w:spacing w:after="60" w:line="240" w:lineRule="auto"/>
      <w:ind w:left="2835"/>
      <w:jc w:val="both"/>
      <w:textAlignment w:val="auto"/>
    </w:pPr>
    <w:rPr>
      <w:rFonts w:ascii="Arial" w:eastAsia="Times New Roman" w:hAnsi="Arial" w:cs="Arial"/>
      <w:i/>
      <w:iCs/>
      <w:kern w:val="0"/>
      <w:lang w:eastAsia="pt-BR" w:bidi="ar-SA"/>
    </w:rPr>
  </w:style>
  <w:style w:type="character" w:customStyle="1" w:styleId="CitaoChar1">
    <w:name w:val="Citação Char1"/>
    <w:basedOn w:val="Fontepargpadro"/>
    <w:uiPriority w:val="29"/>
    <w:rsid w:val="0004175D"/>
    <w:rPr>
      <w:rFonts w:eastAsia="SimSun" w:cs="Mangal"/>
      <w:i/>
      <w:iCs/>
      <w:color w:val="000000" w:themeColor="text1"/>
      <w:kern w:val="1"/>
      <w:sz w:val="22"/>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B5C"/>
    <w:pPr>
      <w:suppressAutoHyphens/>
      <w:spacing w:after="200" w:line="276" w:lineRule="auto"/>
      <w:textAlignment w:val="baseline"/>
    </w:pPr>
    <w:rPr>
      <w:rFonts w:eastAsia="SimSun" w:cs="Arial Unicode MS"/>
      <w:kern w:val="1"/>
      <w:sz w:val="22"/>
      <w:szCs w:val="22"/>
      <w:lang w:eastAsia="hi-IN" w:bidi="hi-IN"/>
    </w:rPr>
  </w:style>
  <w:style w:type="paragraph" w:styleId="Ttulo1">
    <w:name w:val="heading 1"/>
    <w:basedOn w:val="Ttulo10"/>
    <w:next w:val="Corpodetexto"/>
    <w:qFormat/>
    <w:rsid w:val="00B64B5C"/>
    <w:pPr>
      <w:numPr>
        <w:numId w:val="1"/>
      </w:numPr>
      <w:outlineLvl w:val="0"/>
    </w:pPr>
    <w:rPr>
      <w:b/>
      <w:bCs/>
    </w:rPr>
  </w:style>
  <w:style w:type="paragraph" w:styleId="Ttulo2">
    <w:name w:val="heading 2"/>
    <w:basedOn w:val="Ttulo10"/>
    <w:next w:val="Corpodetexto"/>
    <w:qFormat/>
    <w:rsid w:val="00B64B5C"/>
    <w:pPr>
      <w:numPr>
        <w:ilvl w:val="1"/>
        <w:numId w:val="1"/>
      </w:numPr>
      <w:outlineLvl w:val="1"/>
    </w:pPr>
    <w:rPr>
      <w:b/>
      <w:bCs/>
      <w:i/>
      <w:iCs/>
    </w:rPr>
  </w:style>
  <w:style w:type="paragraph" w:styleId="Ttulo3">
    <w:name w:val="heading 3"/>
    <w:basedOn w:val="Ttulo10"/>
    <w:next w:val="Corpodetexto"/>
    <w:qFormat/>
    <w:rsid w:val="00B64B5C"/>
    <w:pPr>
      <w:numPr>
        <w:ilvl w:val="2"/>
        <w:numId w:val="1"/>
      </w:numPr>
      <w:outlineLvl w:val="2"/>
    </w:pPr>
    <w:rPr>
      <w:rFonts w:ascii="Times New Roman" w:eastAsia="SimSun" w:hAnsi="Times New Roman"/>
      <w:b/>
      <w:bCs/>
    </w:rPr>
  </w:style>
  <w:style w:type="paragraph" w:styleId="Ttulo4">
    <w:name w:val="heading 4"/>
    <w:basedOn w:val="Normal"/>
    <w:next w:val="Corpodetexto"/>
    <w:qFormat/>
    <w:rsid w:val="00B64B5C"/>
    <w:pPr>
      <w:numPr>
        <w:ilvl w:val="3"/>
        <w:numId w:val="1"/>
      </w:numPr>
      <w:spacing w:before="100" w:after="100" w:line="100" w:lineRule="atLeast"/>
      <w:outlineLvl w:val="3"/>
    </w:pPr>
    <w:rPr>
      <w:rFonts w:eastAsia="Times New Roman"/>
      <w:b/>
      <w:bCs/>
      <w:sz w:val="24"/>
      <w:szCs w:val="24"/>
    </w:rPr>
  </w:style>
  <w:style w:type="paragraph" w:styleId="Ttulo5">
    <w:name w:val="heading 5"/>
    <w:basedOn w:val="Ttulo10"/>
    <w:next w:val="Corpodetexto"/>
    <w:qFormat/>
    <w:rsid w:val="00B64B5C"/>
    <w:pPr>
      <w:numPr>
        <w:ilvl w:val="4"/>
        <w:numId w:val="1"/>
      </w:numPr>
      <w:outlineLvl w:val="4"/>
    </w:pPr>
    <w:rPr>
      <w:b/>
      <w:bCs/>
    </w:rPr>
  </w:style>
  <w:style w:type="paragraph" w:styleId="Ttulo6">
    <w:name w:val="heading 6"/>
    <w:basedOn w:val="Ttulo10"/>
    <w:next w:val="Corpodetexto"/>
    <w:qFormat/>
    <w:rsid w:val="00B64B5C"/>
    <w:pPr>
      <w:numPr>
        <w:ilvl w:val="5"/>
        <w:numId w:val="1"/>
      </w:numPr>
      <w:outlineLvl w:val="5"/>
    </w:pPr>
    <w:rPr>
      <w:b/>
      <w:bCs/>
    </w:rPr>
  </w:style>
  <w:style w:type="paragraph" w:styleId="Ttulo7">
    <w:name w:val="heading 7"/>
    <w:basedOn w:val="Ttulo10"/>
    <w:next w:val="Corpodetexto"/>
    <w:qFormat/>
    <w:rsid w:val="00B64B5C"/>
    <w:pPr>
      <w:numPr>
        <w:ilvl w:val="6"/>
        <w:numId w:val="1"/>
      </w:numPr>
      <w:outlineLvl w:val="6"/>
    </w:pPr>
    <w:rPr>
      <w:b/>
      <w:bCs/>
    </w:rPr>
  </w:style>
  <w:style w:type="paragraph" w:styleId="Ttulo8">
    <w:name w:val="heading 8"/>
    <w:basedOn w:val="Ttulo10"/>
    <w:next w:val="Corpodetexto"/>
    <w:qFormat/>
    <w:rsid w:val="00B64B5C"/>
    <w:pPr>
      <w:numPr>
        <w:ilvl w:val="7"/>
        <w:numId w:val="1"/>
      </w:numPr>
      <w:outlineLvl w:val="7"/>
    </w:pPr>
    <w:rPr>
      <w:b/>
      <w:bCs/>
    </w:rPr>
  </w:style>
  <w:style w:type="paragraph" w:styleId="Ttulo9">
    <w:name w:val="heading 9"/>
    <w:basedOn w:val="Ttulo10"/>
    <w:next w:val="Corpodetexto"/>
    <w:qFormat/>
    <w:rsid w:val="00B64B5C"/>
    <w:pPr>
      <w:numPr>
        <w:ilvl w:val="8"/>
        <w:numId w:val="1"/>
      </w:numPr>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2">
    <w:name w:val="Fonte parág. padrão2"/>
    <w:rsid w:val="00B64B5C"/>
  </w:style>
  <w:style w:type="character" w:customStyle="1" w:styleId="Fontepargpadro1">
    <w:name w:val="Fonte parág. padrão1"/>
    <w:rsid w:val="00B64B5C"/>
  </w:style>
  <w:style w:type="character" w:customStyle="1" w:styleId="zm-spellcheck-misspelled">
    <w:name w:val="zm-spellcheck-misspelled"/>
    <w:basedOn w:val="Fontepargpadro1"/>
    <w:rsid w:val="00B64B5C"/>
  </w:style>
  <w:style w:type="character" w:customStyle="1" w:styleId="RecuodecorpodetextoChar">
    <w:name w:val="Recuo de corpo de texto Char"/>
    <w:basedOn w:val="Fontepargpadro1"/>
    <w:rsid w:val="00B64B5C"/>
    <w:rPr>
      <w:rFonts w:ascii="Times New Roman" w:eastAsia="Times New Roman" w:hAnsi="Times New Roman" w:cs="Times New Roman"/>
      <w:sz w:val="24"/>
      <w:szCs w:val="24"/>
    </w:rPr>
  </w:style>
  <w:style w:type="character" w:customStyle="1" w:styleId="object">
    <w:name w:val="object"/>
    <w:basedOn w:val="Fontepargpadro1"/>
    <w:rsid w:val="00B64B5C"/>
  </w:style>
  <w:style w:type="character" w:styleId="Hyperlink">
    <w:name w:val="Hyperlink"/>
    <w:basedOn w:val="Fontepargpadro1"/>
    <w:rsid w:val="00B64B5C"/>
    <w:rPr>
      <w:color w:val="0000FF"/>
      <w:u w:val="single"/>
    </w:rPr>
  </w:style>
  <w:style w:type="character" w:customStyle="1" w:styleId="TextodenotaderodapChar">
    <w:name w:val="Texto de nota de rodapé Char"/>
    <w:basedOn w:val="Fontepargpadro1"/>
    <w:rsid w:val="00B64B5C"/>
    <w:rPr>
      <w:sz w:val="20"/>
      <w:szCs w:val="20"/>
    </w:rPr>
  </w:style>
  <w:style w:type="character" w:customStyle="1" w:styleId="Refdenotaderodap1">
    <w:name w:val="Ref. de nota de rodapé1"/>
    <w:basedOn w:val="Fontepargpadro1"/>
    <w:rsid w:val="00B64B5C"/>
    <w:rPr>
      <w:position w:val="24"/>
      <w:sz w:val="16"/>
    </w:rPr>
  </w:style>
  <w:style w:type="character" w:customStyle="1" w:styleId="CabealhoChar">
    <w:name w:val="Cabeçalho Char"/>
    <w:basedOn w:val="Fontepargpadro1"/>
    <w:rsid w:val="00B64B5C"/>
  </w:style>
  <w:style w:type="character" w:customStyle="1" w:styleId="RodapChar">
    <w:name w:val="Rodapé Char"/>
    <w:basedOn w:val="Fontepargpadro1"/>
    <w:rsid w:val="00B64B5C"/>
  </w:style>
  <w:style w:type="character" w:customStyle="1" w:styleId="CitaoChar">
    <w:name w:val="Citação Char"/>
    <w:basedOn w:val="Fontepargpadro1"/>
    <w:link w:val="Citao"/>
    <w:rsid w:val="00B64B5C"/>
    <w:rPr>
      <w:rFonts w:ascii="Arial" w:eastAsia="Times New Roman" w:hAnsi="Arial" w:cs="Arial"/>
      <w:i/>
      <w:iCs/>
      <w:sz w:val="22"/>
      <w:szCs w:val="22"/>
    </w:rPr>
  </w:style>
  <w:style w:type="character" w:customStyle="1" w:styleId="PargrafoNormalChar">
    <w:name w:val="Parágrafo Normal Char"/>
    <w:basedOn w:val="Fontepargpadro1"/>
    <w:rsid w:val="00B64B5C"/>
    <w:rPr>
      <w:rFonts w:ascii="Arial" w:eastAsia="Times New Roman" w:hAnsi="Arial" w:cs="Arial"/>
      <w:sz w:val="24"/>
      <w:szCs w:val="24"/>
    </w:rPr>
  </w:style>
  <w:style w:type="character" w:customStyle="1" w:styleId="zmsearchresult">
    <w:name w:val="zmsearchresult"/>
    <w:basedOn w:val="Fontepargpadro1"/>
    <w:rsid w:val="00B64B5C"/>
  </w:style>
  <w:style w:type="character" w:styleId="Forte">
    <w:name w:val="Strong"/>
    <w:basedOn w:val="Fontepargpadro1"/>
    <w:uiPriority w:val="22"/>
    <w:qFormat/>
    <w:rsid w:val="00B64B5C"/>
    <w:rPr>
      <w:b/>
      <w:bCs/>
    </w:rPr>
  </w:style>
  <w:style w:type="character" w:customStyle="1" w:styleId="CitaoHTML1">
    <w:name w:val="Citação HTML1"/>
    <w:basedOn w:val="Fontepargpadro1"/>
    <w:rsid w:val="00B64B5C"/>
    <w:rPr>
      <w:i/>
      <w:iCs/>
    </w:rPr>
  </w:style>
  <w:style w:type="character" w:customStyle="1" w:styleId="TextodebaloChar">
    <w:name w:val="Texto de balão Char"/>
    <w:basedOn w:val="Fontepargpadro1"/>
    <w:rsid w:val="00B64B5C"/>
    <w:rPr>
      <w:rFonts w:ascii="Tahoma" w:hAnsi="Tahoma" w:cs="Tahoma"/>
      <w:sz w:val="16"/>
      <w:szCs w:val="16"/>
    </w:rPr>
  </w:style>
  <w:style w:type="character" w:styleId="nfase">
    <w:name w:val="Emphasis"/>
    <w:basedOn w:val="Fontepargpadro1"/>
    <w:uiPriority w:val="20"/>
    <w:qFormat/>
    <w:rsid w:val="00B64B5C"/>
    <w:rPr>
      <w:i/>
      <w:iCs/>
    </w:rPr>
  </w:style>
  <w:style w:type="character" w:customStyle="1" w:styleId="Pr-formataoHTMLChar">
    <w:name w:val="Pré-formatação HTML Char"/>
    <w:basedOn w:val="Fontepargpadro1"/>
    <w:uiPriority w:val="99"/>
    <w:rsid w:val="00B64B5C"/>
    <w:rPr>
      <w:rFonts w:ascii="Courier New" w:eastAsia="Times New Roman" w:hAnsi="Courier New" w:cs="Courier New"/>
    </w:rPr>
  </w:style>
  <w:style w:type="character" w:customStyle="1" w:styleId="highlightbrs">
    <w:name w:val="highlightbrs"/>
    <w:basedOn w:val="Fontepargpadro1"/>
    <w:rsid w:val="00B64B5C"/>
  </w:style>
  <w:style w:type="character" w:customStyle="1" w:styleId="Recuodecorpodetexto2Char">
    <w:name w:val="Recuo de corpo de texto 2 Char"/>
    <w:basedOn w:val="Fontepargpadro1"/>
    <w:rsid w:val="00B64B5C"/>
    <w:rPr>
      <w:sz w:val="22"/>
      <w:szCs w:val="22"/>
    </w:rPr>
  </w:style>
  <w:style w:type="character" w:customStyle="1" w:styleId="zmsearchresult3">
    <w:name w:val="zmsearchresult3"/>
    <w:basedOn w:val="Fontepargpadro1"/>
    <w:rsid w:val="00B64B5C"/>
  </w:style>
  <w:style w:type="character" w:customStyle="1" w:styleId="zmsearchresult4">
    <w:name w:val="zmsearchresult4"/>
    <w:basedOn w:val="Fontepargpadro1"/>
    <w:rsid w:val="00B64B5C"/>
  </w:style>
  <w:style w:type="character" w:customStyle="1" w:styleId="01char">
    <w:name w:val="01char"/>
    <w:basedOn w:val="Fontepargpadro1"/>
    <w:rsid w:val="00B64B5C"/>
  </w:style>
  <w:style w:type="character" w:customStyle="1" w:styleId="Ttulo4Char">
    <w:name w:val="Título 4 Char"/>
    <w:basedOn w:val="Fontepargpadro1"/>
    <w:rsid w:val="00B64B5C"/>
    <w:rPr>
      <w:rFonts w:ascii="Times New Roman" w:eastAsia="Times New Roman" w:hAnsi="Times New Roman"/>
      <w:b/>
      <w:bCs/>
      <w:sz w:val="24"/>
      <w:szCs w:val="24"/>
    </w:rPr>
  </w:style>
  <w:style w:type="character" w:customStyle="1" w:styleId="citao33Char">
    <w:name w:val="citação33 Char"/>
    <w:rsid w:val="00B64B5C"/>
    <w:rPr>
      <w:rFonts w:ascii="Arial Narrow" w:eastAsia="Times New Roman" w:hAnsi="Arial Narrow"/>
      <w:color w:val="0070C0"/>
      <w:szCs w:val="30"/>
    </w:rPr>
  </w:style>
  <w:style w:type="character" w:customStyle="1" w:styleId="firstementa">
    <w:name w:val="firstementa"/>
    <w:basedOn w:val="Fontepargpadro1"/>
    <w:rsid w:val="00B64B5C"/>
  </w:style>
  <w:style w:type="character" w:customStyle="1" w:styleId="marcapalavra">
    <w:name w:val="marca_palavra"/>
    <w:basedOn w:val="Fontepargpadro1"/>
    <w:rsid w:val="00B64B5C"/>
  </w:style>
  <w:style w:type="character" w:customStyle="1" w:styleId="hidden">
    <w:name w:val="hidden"/>
    <w:basedOn w:val="Fontepargpadro1"/>
    <w:rsid w:val="00B64B5C"/>
  </w:style>
  <w:style w:type="character" w:customStyle="1" w:styleId="EstiloPargrafoNormalEcofontVeraSans11ptAzulChar">
    <w:name w:val="Estilo Parágrafo Normal + Ecofont Vera Sans 11 pt Azul Char"/>
    <w:basedOn w:val="PargrafoNormalChar"/>
    <w:rsid w:val="00B64B5C"/>
    <w:rPr>
      <w:rFonts w:ascii="Ecofont Vera Sans" w:eastAsia="Times New Roman" w:hAnsi="Ecofont Vera Sans" w:cs="Arial"/>
      <w:color w:val="0000FF"/>
      <w:sz w:val="22"/>
      <w:szCs w:val="24"/>
    </w:rPr>
  </w:style>
  <w:style w:type="character" w:customStyle="1" w:styleId="CorpodetextoChar">
    <w:name w:val="Corpo de texto Char"/>
    <w:basedOn w:val="Fontepargpadro1"/>
    <w:rsid w:val="00B64B5C"/>
    <w:rPr>
      <w:sz w:val="22"/>
      <w:szCs w:val="22"/>
    </w:rPr>
  </w:style>
  <w:style w:type="character" w:customStyle="1" w:styleId="apple-converted-space">
    <w:name w:val="apple-converted-space"/>
    <w:basedOn w:val="Fontepargpadro1"/>
    <w:rsid w:val="00B64B5C"/>
  </w:style>
  <w:style w:type="character" w:customStyle="1" w:styleId="TextodenotadefimChar">
    <w:name w:val="Texto de nota de fim Char"/>
    <w:basedOn w:val="Fontepargpadro1"/>
    <w:rsid w:val="00B64B5C"/>
  </w:style>
  <w:style w:type="character" w:customStyle="1" w:styleId="Refdenotadefim1">
    <w:name w:val="Ref. de nota de fim1"/>
    <w:basedOn w:val="Fontepargpadro1"/>
    <w:rsid w:val="00B64B5C"/>
    <w:rPr>
      <w:position w:val="24"/>
      <w:sz w:val="16"/>
    </w:rPr>
  </w:style>
  <w:style w:type="character" w:customStyle="1" w:styleId="ListLabel1">
    <w:name w:val="ListLabel 1"/>
    <w:rsid w:val="00B64B5C"/>
    <w:rPr>
      <w:rFonts w:cs="Courier New"/>
    </w:rPr>
  </w:style>
  <w:style w:type="character" w:customStyle="1" w:styleId="ListLabel2">
    <w:name w:val="ListLabel 2"/>
    <w:rsid w:val="00B64B5C"/>
    <w:rPr>
      <w:sz w:val="24"/>
    </w:rPr>
  </w:style>
  <w:style w:type="character" w:customStyle="1" w:styleId="ListLabel3">
    <w:name w:val="ListLabel 3"/>
    <w:rsid w:val="00B64B5C"/>
    <w:rPr>
      <w:color w:val="00000A"/>
      <w:sz w:val="24"/>
    </w:rPr>
  </w:style>
  <w:style w:type="character" w:styleId="Refdenotaderodap">
    <w:name w:val="footnote reference"/>
    <w:rsid w:val="00B64B5C"/>
    <w:rPr>
      <w:position w:val="24"/>
      <w:sz w:val="16"/>
    </w:rPr>
  </w:style>
  <w:style w:type="character" w:customStyle="1" w:styleId="Marcadores">
    <w:name w:val="Marcadores"/>
    <w:rsid w:val="00B64B5C"/>
    <w:rPr>
      <w:rFonts w:ascii="OpenSymbol" w:eastAsia="OpenSymbol" w:hAnsi="OpenSymbol" w:cs="OpenSymbol"/>
    </w:rPr>
  </w:style>
  <w:style w:type="character" w:customStyle="1" w:styleId="CabealhoChar1">
    <w:name w:val="Cabeçalho Char1"/>
    <w:basedOn w:val="Fontepargpadro1"/>
    <w:rsid w:val="00B64B5C"/>
    <w:rPr>
      <w:rFonts w:cs="Mangal"/>
      <w:szCs w:val="21"/>
    </w:rPr>
  </w:style>
  <w:style w:type="character" w:customStyle="1" w:styleId="RodapChar1">
    <w:name w:val="Rodapé Char1"/>
    <w:basedOn w:val="Fontepargpadro1"/>
    <w:rsid w:val="00B64B5C"/>
    <w:rPr>
      <w:rFonts w:cs="Mangal"/>
      <w:szCs w:val="21"/>
    </w:rPr>
  </w:style>
  <w:style w:type="character" w:customStyle="1" w:styleId="CabealhoChar2">
    <w:name w:val="Cabeçalho Char2"/>
    <w:basedOn w:val="Fontepargpadro1"/>
    <w:rsid w:val="00B64B5C"/>
    <w:rPr>
      <w:rFonts w:cs="Mangal"/>
      <w:szCs w:val="21"/>
    </w:rPr>
  </w:style>
  <w:style w:type="character" w:customStyle="1" w:styleId="RodapChar2">
    <w:name w:val="Rodapé Char2"/>
    <w:basedOn w:val="Fontepargpadro1"/>
    <w:rsid w:val="00B64B5C"/>
    <w:rPr>
      <w:rFonts w:cs="Mangal"/>
      <w:szCs w:val="21"/>
    </w:rPr>
  </w:style>
  <w:style w:type="character" w:customStyle="1" w:styleId="Forte1">
    <w:name w:val="Forte1"/>
    <w:basedOn w:val="Fontepargpadro1"/>
    <w:rsid w:val="00B64B5C"/>
    <w:rPr>
      <w:b/>
      <w:bCs/>
    </w:rPr>
  </w:style>
  <w:style w:type="character" w:customStyle="1" w:styleId="CabealhoChar3">
    <w:name w:val="Cabeçalho Char3"/>
    <w:basedOn w:val="Fontepargpadro1"/>
    <w:rsid w:val="00B64B5C"/>
    <w:rPr>
      <w:rFonts w:cs="Mangal"/>
      <w:szCs w:val="21"/>
    </w:rPr>
  </w:style>
  <w:style w:type="character" w:customStyle="1" w:styleId="RodapChar3">
    <w:name w:val="Rodapé Char3"/>
    <w:basedOn w:val="Fontepargpadro1"/>
    <w:rsid w:val="00B64B5C"/>
    <w:rPr>
      <w:rFonts w:cs="Mangal"/>
      <w:szCs w:val="21"/>
    </w:rPr>
  </w:style>
  <w:style w:type="character" w:customStyle="1" w:styleId="CabealhoChar4">
    <w:name w:val="Cabeçalho Char4"/>
    <w:basedOn w:val="Fontepargpadro1"/>
    <w:rsid w:val="00B64B5C"/>
    <w:rPr>
      <w:rFonts w:cs="Mangal"/>
      <w:szCs w:val="21"/>
    </w:rPr>
  </w:style>
  <w:style w:type="character" w:customStyle="1" w:styleId="RodapChar4">
    <w:name w:val="Rodapé Char4"/>
    <w:basedOn w:val="Fontepargpadro1"/>
    <w:rsid w:val="00B64B5C"/>
    <w:rPr>
      <w:rFonts w:cs="Mangal"/>
      <w:szCs w:val="21"/>
    </w:rPr>
  </w:style>
  <w:style w:type="character" w:customStyle="1" w:styleId="hidden-text">
    <w:name w:val="hidden-text"/>
    <w:basedOn w:val="Fontepargpadro1"/>
    <w:rsid w:val="00B64B5C"/>
  </w:style>
  <w:style w:type="character" w:customStyle="1" w:styleId="CabealhoChar5">
    <w:name w:val="Cabeçalho Char5"/>
    <w:basedOn w:val="Fontepargpadro1"/>
    <w:rsid w:val="00B64B5C"/>
    <w:rPr>
      <w:rFonts w:cs="Mangal"/>
      <w:szCs w:val="21"/>
    </w:rPr>
  </w:style>
  <w:style w:type="character" w:customStyle="1" w:styleId="RodapChar5">
    <w:name w:val="Rodapé Char5"/>
    <w:basedOn w:val="Fontepargpadro1"/>
    <w:rsid w:val="00B64B5C"/>
    <w:rPr>
      <w:rFonts w:cs="Mangal"/>
      <w:szCs w:val="21"/>
    </w:rPr>
  </w:style>
  <w:style w:type="character" w:customStyle="1" w:styleId="CabealhoChar6">
    <w:name w:val="Cabeçalho Char6"/>
    <w:basedOn w:val="Fontepargpadro1"/>
    <w:rsid w:val="00B64B5C"/>
    <w:rPr>
      <w:rFonts w:cs="Mangal"/>
      <w:szCs w:val="21"/>
    </w:rPr>
  </w:style>
  <w:style w:type="character" w:customStyle="1" w:styleId="RodapChar6">
    <w:name w:val="Rodapé Char6"/>
    <w:basedOn w:val="Fontepargpadro1"/>
    <w:rsid w:val="00B64B5C"/>
    <w:rPr>
      <w:rFonts w:cs="Mangal"/>
      <w:szCs w:val="21"/>
    </w:rPr>
  </w:style>
  <w:style w:type="character" w:customStyle="1" w:styleId="identificador">
    <w:name w:val="identificador"/>
    <w:basedOn w:val="Fontepargpadro1"/>
    <w:rsid w:val="00B64B5C"/>
  </w:style>
  <w:style w:type="character" w:customStyle="1" w:styleId="reference">
    <w:name w:val="reference"/>
    <w:basedOn w:val="Fontepargpadro1"/>
    <w:rsid w:val="00B64B5C"/>
  </w:style>
  <w:style w:type="character" w:customStyle="1" w:styleId="CabealhoChar7">
    <w:name w:val="Cabeçalho Char7"/>
    <w:basedOn w:val="Fontepargpadro1"/>
    <w:rsid w:val="00B64B5C"/>
    <w:rPr>
      <w:rFonts w:cs="Mangal"/>
      <w:szCs w:val="21"/>
    </w:rPr>
  </w:style>
  <w:style w:type="character" w:customStyle="1" w:styleId="RodapChar7">
    <w:name w:val="Rodapé Char7"/>
    <w:basedOn w:val="Fontepargpadro1"/>
    <w:rsid w:val="00B64B5C"/>
    <w:rPr>
      <w:rFonts w:cs="Mangal"/>
      <w:szCs w:val="21"/>
    </w:rPr>
  </w:style>
  <w:style w:type="character" w:customStyle="1" w:styleId="Refdenotaderodap2">
    <w:name w:val="Ref. de nota de rodapé2"/>
    <w:basedOn w:val="Fontepargpadro2"/>
    <w:rsid w:val="00B64B5C"/>
    <w:rPr>
      <w:position w:val="24"/>
      <w:sz w:val="16"/>
    </w:rPr>
  </w:style>
  <w:style w:type="character" w:customStyle="1" w:styleId="TextodebaloChar1">
    <w:name w:val="Texto de balão Char1"/>
    <w:basedOn w:val="Fontepargpadro2"/>
    <w:rsid w:val="00B64B5C"/>
    <w:rPr>
      <w:rFonts w:ascii="Tahoma" w:hAnsi="Tahoma" w:cs="Mangal"/>
      <w:sz w:val="16"/>
      <w:szCs w:val="14"/>
    </w:rPr>
  </w:style>
  <w:style w:type="character" w:customStyle="1" w:styleId="Pr-formataoHTMLChar1">
    <w:name w:val="Pré-formatação HTML Char1"/>
    <w:basedOn w:val="Fontepargpadro2"/>
    <w:rsid w:val="00B64B5C"/>
    <w:rPr>
      <w:rFonts w:ascii="Consolas" w:hAnsi="Consolas" w:cs="Mangal"/>
      <w:sz w:val="20"/>
      <w:szCs w:val="18"/>
    </w:rPr>
  </w:style>
  <w:style w:type="character" w:customStyle="1" w:styleId="ListLabel4">
    <w:name w:val="ListLabel 4"/>
    <w:rsid w:val="00B64B5C"/>
    <w:rPr>
      <w:rFonts w:cs="Courier New"/>
    </w:rPr>
  </w:style>
  <w:style w:type="character" w:customStyle="1" w:styleId="ListLabel5">
    <w:name w:val="ListLabel 5"/>
    <w:rsid w:val="00B64B5C"/>
    <w:rPr>
      <w:sz w:val="24"/>
    </w:rPr>
  </w:style>
  <w:style w:type="character" w:customStyle="1" w:styleId="ListLabel6">
    <w:name w:val="ListLabel 6"/>
    <w:rsid w:val="00B64B5C"/>
    <w:rPr>
      <w:color w:val="00000A"/>
      <w:sz w:val="24"/>
    </w:rPr>
  </w:style>
  <w:style w:type="character" w:customStyle="1" w:styleId="Smbolosdenumerao">
    <w:name w:val="Símbolos de numeração"/>
    <w:rsid w:val="00B64B5C"/>
  </w:style>
  <w:style w:type="character" w:customStyle="1" w:styleId="Caracteresdenotaderodap">
    <w:name w:val="Caracteres de nota de rodapé"/>
    <w:rsid w:val="00B64B5C"/>
  </w:style>
  <w:style w:type="character" w:customStyle="1" w:styleId="CabealhoChar8">
    <w:name w:val="Cabeçalho Char8"/>
    <w:basedOn w:val="Fontepargpadro2"/>
    <w:rsid w:val="00B64B5C"/>
    <w:rPr>
      <w:rFonts w:cs="Mangal"/>
      <w:szCs w:val="21"/>
    </w:rPr>
  </w:style>
  <w:style w:type="character" w:customStyle="1" w:styleId="RodapChar8">
    <w:name w:val="Rodapé Char8"/>
    <w:basedOn w:val="Fontepargpadro2"/>
    <w:rsid w:val="00B64B5C"/>
    <w:rPr>
      <w:rFonts w:cs="Mangal"/>
      <w:szCs w:val="21"/>
    </w:rPr>
  </w:style>
  <w:style w:type="character" w:customStyle="1" w:styleId="CabealhoChar9">
    <w:name w:val="Cabeçalho Char9"/>
    <w:basedOn w:val="Fontepargpadro2"/>
    <w:rsid w:val="00B64B5C"/>
    <w:rPr>
      <w:rFonts w:cs="Mangal"/>
      <w:szCs w:val="21"/>
    </w:rPr>
  </w:style>
  <w:style w:type="character" w:customStyle="1" w:styleId="RodapChar9">
    <w:name w:val="Rodapé Char9"/>
    <w:basedOn w:val="Fontepargpadro2"/>
    <w:rsid w:val="00B64B5C"/>
    <w:rPr>
      <w:rFonts w:cs="Mangal"/>
      <w:szCs w:val="21"/>
    </w:rPr>
  </w:style>
  <w:style w:type="character" w:customStyle="1" w:styleId="Forte2">
    <w:name w:val="Forte2"/>
    <w:basedOn w:val="Fontepargpadro2"/>
    <w:rsid w:val="00B64B5C"/>
    <w:rPr>
      <w:b/>
      <w:bCs/>
    </w:rPr>
  </w:style>
  <w:style w:type="character" w:customStyle="1" w:styleId="Hyperlink1">
    <w:name w:val="Hyperlink1"/>
    <w:basedOn w:val="Fontepargpadro2"/>
    <w:rsid w:val="00B64B5C"/>
    <w:rPr>
      <w:color w:val="0563C1"/>
      <w:u w:val="single"/>
    </w:rPr>
  </w:style>
  <w:style w:type="character" w:customStyle="1" w:styleId="MenoPendente1">
    <w:name w:val="Menção Pendente1"/>
    <w:basedOn w:val="Fontepargpadro2"/>
    <w:rsid w:val="00B64B5C"/>
    <w:rPr>
      <w:color w:val="605E5C"/>
      <w:shd w:val="clear" w:color="auto" w:fill="E1DFDD"/>
    </w:rPr>
  </w:style>
  <w:style w:type="character" w:customStyle="1" w:styleId="HiperlinkVisitado1">
    <w:name w:val="HiperlinkVisitado1"/>
    <w:basedOn w:val="Fontepargpadro2"/>
    <w:rsid w:val="00B64B5C"/>
    <w:rPr>
      <w:color w:val="800080"/>
      <w:u w:val="single"/>
    </w:rPr>
  </w:style>
  <w:style w:type="character" w:customStyle="1" w:styleId="badge">
    <w:name w:val="badge"/>
    <w:basedOn w:val="Fontepargpadro2"/>
    <w:rsid w:val="00B64B5C"/>
  </w:style>
  <w:style w:type="character" w:customStyle="1" w:styleId="Recuodecorpodetexto2Char1">
    <w:name w:val="Recuo de corpo de texto 2 Char1"/>
    <w:basedOn w:val="Fontepargpadro2"/>
    <w:rsid w:val="00B64B5C"/>
    <w:rPr>
      <w:rFonts w:cs="Mangal"/>
      <w:szCs w:val="21"/>
    </w:rPr>
  </w:style>
  <w:style w:type="character" w:customStyle="1" w:styleId="TextodenotaderodapChar1">
    <w:name w:val="Texto de nota de rodapé Char1"/>
    <w:basedOn w:val="Fontepargpadro2"/>
    <w:rsid w:val="00B64B5C"/>
    <w:rPr>
      <w:rFonts w:cs="Mangal"/>
      <w:sz w:val="20"/>
      <w:szCs w:val="18"/>
    </w:rPr>
  </w:style>
  <w:style w:type="character" w:customStyle="1" w:styleId="CabealhoChar10">
    <w:name w:val="Cabeçalho Char10"/>
    <w:basedOn w:val="Fontepargpadro2"/>
    <w:rsid w:val="00B64B5C"/>
    <w:rPr>
      <w:rFonts w:cs="Mangal"/>
      <w:szCs w:val="21"/>
    </w:rPr>
  </w:style>
  <w:style w:type="character" w:customStyle="1" w:styleId="RodapChar10">
    <w:name w:val="Rodapé Char10"/>
    <w:basedOn w:val="Fontepargpadro2"/>
    <w:rsid w:val="00B64B5C"/>
    <w:rPr>
      <w:rFonts w:cs="Mangal"/>
      <w:szCs w:val="21"/>
    </w:rPr>
  </w:style>
  <w:style w:type="character" w:customStyle="1" w:styleId="CabealhoChar11">
    <w:name w:val="Cabeçalho Char11"/>
    <w:basedOn w:val="Fontepargpadro2"/>
    <w:rsid w:val="00B64B5C"/>
    <w:rPr>
      <w:rFonts w:cs="Mangal"/>
      <w:szCs w:val="21"/>
    </w:rPr>
  </w:style>
  <w:style w:type="character" w:customStyle="1" w:styleId="RodapChar11">
    <w:name w:val="Rodapé Char11"/>
    <w:basedOn w:val="Fontepargpadro2"/>
    <w:rsid w:val="00B64B5C"/>
    <w:rPr>
      <w:rFonts w:cs="Mangal"/>
      <w:szCs w:val="21"/>
    </w:rPr>
  </w:style>
  <w:style w:type="character" w:customStyle="1" w:styleId="WWCharLFO5LVL2">
    <w:name w:val="WW_CharLFO5LVL2"/>
    <w:rsid w:val="00B64B5C"/>
    <w:rPr>
      <w:rFonts w:ascii="Times New Roman" w:hAnsi="Times New Roman" w:cs="Courier New"/>
    </w:rPr>
  </w:style>
  <w:style w:type="character" w:customStyle="1" w:styleId="WWCharLFO5LVL5">
    <w:name w:val="WW_CharLFO5LVL5"/>
    <w:rsid w:val="00B64B5C"/>
    <w:rPr>
      <w:rFonts w:ascii="Times New Roman" w:hAnsi="Times New Roman" w:cs="Courier New"/>
    </w:rPr>
  </w:style>
  <w:style w:type="character" w:customStyle="1" w:styleId="WWCharLFO5LVL8">
    <w:name w:val="WW_CharLFO5LVL8"/>
    <w:rsid w:val="00B64B5C"/>
    <w:rPr>
      <w:rFonts w:ascii="Times New Roman" w:hAnsi="Times New Roman" w:cs="Courier New"/>
    </w:rPr>
  </w:style>
  <w:style w:type="character" w:customStyle="1" w:styleId="WWCharLFO6LVL2">
    <w:name w:val="WW_CharLFO6LVL2"/>
    <w:rsid w:val="00B64B5C"/>
    <w:rPr>
      <w:rFonts w:ascii="Times New Roman" w:hAnsi="Times New Roman" w:cs="Courier New"/>
    </w:rPr>
  </w:style>
  <w:style w:type="character" w:customStyle="1" w:styleId="WWCharLFO6LVL5">
    <w:name w:val="WW_CharLFO6LVL5"/>
    <w:rsid w:val="00B64B5C"/>
    <w:rPr>
      <w:rFonts w:ascii="Times New Roman" w:hAnsi="Times New Roman" w:cs="Courier New"/>
    </w:rPr>
  </w:style>
  <w:style w:type="character" w:customStyle="1" w:styleId="WWCharLFO6LVL8">
    <w:name w:val="WW_CharLFO6LVL8"/>
    <w:rsid w:val="00B64B5C"/>
    <w:rPr>
      <w:rFonts w:ascii="Times New Roman" w:hAnsi="Times New Roman" w:cs="Courier New"/>
    </w:rPr>
  </w:style>
  <w:style w:type="character" w:customStyle="1" w:styleId="WWCharLFO7LVL2">
    <w:name w:val="WW_CharLFO7LVL2"/>
    <w:rsid w:val="00B64B5C"/>
    <w:rPr>
      <w:rFonts w:ascii="Times New Roman" w:hAnsi="Times New Roman" w:cs="Courier New"/>
    </w:rPr>
  </w:style>
  <w:style w:type="character" w:customStyle="1" w:styleId="WWCharLFO7LVL5">
    <w:name w:val="WW_CharLFO7LVL5"/>
    <w:rsid w:val="00B64B5C"/>
    <w:rPr>
      <w:rFonts w:ascii="Times New Roman" w:hAnsi="Times New Roman" w:cs="Courier New"/>
    </w:rPr>
  </w:style>
  <w:style w:type="character" w:customStyle="1" w:styleId="WWCharLFO7LVL8">
    <w:name w:val="WW_CharLFO7LVL8"/>
    <w:rsid w:val="00B64B5C"/>
    <w:rPr>
      <w:rFonts w:ascii="Times New Roman" w:hAnsi="Times New Roman" w:cs="Courier New"/>
    </w:rPr>
  </w:style>
  <w:style w:type="character" w:customStyle="1" w:styleId="WWCharLFO8LVL2">
    <w:name w:val="WW_CharLFO8LVL2"/>
    <w:rsid w:val="00B64B5C"/>
    <w:rPr>
      <w:rFonts w:ascii="Times New Roman" w:hAnsi="Times New Roman" w:cs="Courier New"/>
    </w:rPr>
  </w:style>
  <w:style w:type="character" w:customStyle="1" w:styleId="WWCharLFO8LVL5">
    <w:name w:val="WW_CharLFO8LVL5"/>
    <w:rsid w:val="00B64B5C"/>
    <w:rPr>
      <w:rFonts w:ascii="Times New Roman" w:hAnsi="Times New Roman" w:cs="Courier New"/>
    </w:rPr>
  </w:style>
  <w:style w:type="character" w:customStyle="1" w:styleId="WWCharLFO8LVL8">
    <w:name w:val="WW_CharLFO8LVL8"/>
    <w:rsid w:val="00B64B5C"/>
    <w:rPr>
      <w:rFonts w:ascii="Times New Roman" w:hAnsi="Times New Roman" w:cs="Courier New"/>
    </w:rPr>
  </w:style>
  <w:style w:type="character" w:customStyle="1" w:styleId="WWCharLFO9LVL2">
    <w:name w:val="WW_CharLFO9LVL2"/>
    <w:rsid w:val="00B64B5C"/>
    <w:rPr>
      <w:rFonts w:ascii="Times New Roman" w:hAnsi="Times New Roman" w:cs="Courier New"/>
    </w:rPr>
  </w:style>
  <w:style w:type="character" w:customStyle="1" w:styleId="WWCharLFO9LVL5">
    <w:name w:val="WW_CharLFO9LVL5"/>
    <w:rsid w:val="00B64B5C"/>
    <w:rPr>
      <w:rFonts w:ascii="Times New Roman" w:hAnsi="Times New Roman" w:cs="Courier New"/>
    </w:rPr>
  </w:style>
  <w:style w:type="character" w:customStyle="1" w:styleId="WWCharLFO9LVL8">
    <w:name w:val="WW_CharLFO9LVL8"/>
    <w:rsid w:val="00B64B5C"/>
    <w:rPr>
      <w:rFonts w:ascii="Times New Roman" w:hAnsi="Times New Roman" w:cs="Courier New"/>
    </w:rPr>
  </w:style>
  <w:style w:type="character" w:customStyle="1" w:styleId="WWCharLFO10LVL2">
    <w:name w:val="WW_CharLFO10LVL2"/>
    <w:rsid w:val="00B64B5C"/>
    <w:rPr>
      <w:rFonts w:ascii="Times New Roman" w:hAnsi="Times New Roman" w:cs="Courier New"/>
    </w:rPr>
  </w:style>
  <w:style w:type="character" w:customStyle="1" w:styleId="WWCharLFO10LVL5">
    <w:name w:val="WW_CharLFO10LVL5"/>
    <w:rsid w:val="00B64B5C"/>
    <w:rPr>
      <w:rFonts w:ascii="Times New Roman" w:hAnsi="Times New Roman" w:cs="Courier New"/>
    </w:rPr>
  </w:style>
  <w:style w:type="character" w:customStyle="1" w:styleId="WWCharLFO10LVL8">
    <w:name w:val="WW_CharLFO10LVL8"/>
    <w:rsid w:val="00B64B5C"/>
    <w:rPr>
      <w:rFonts w:ascii="Times New Roman" w:hAnsi="Times New Roman" w:cs="Courier New"/>
    </w:rPr>
  </w:style>
  <w:style w:type="character" w:customStyle="1" w:styleId="WWCharLFO11LVL2">
    <w:name w:val="WW_CharLFO11LVL2"/>
    <w:rsid w:val="00B64B5C"/>
    <w:rPr>
      <w:rFonts w:ascii="Times New Roman" w:hAnsi="Times New Roman" w:cs="Courier New"/>
    </w:rPr>
  </w:style>
  <w:style w:type="character" w:customStyle="1" w:styleId="WWCharLFO11LVL5">
    <w:name w:val="WW_CharLFO11LVL5"/>
    <w:rsid w:val="00B64B5C"/>
    <w:rPr>
      <w:rFonts w:ascii="Times New Roman" w:hAnsi="Times New Roman" w:cs="Courier New"/>
    </w:rPr>
  </w:style>
  <w:style w:type="character" w:customStyle="1" w:styleId="WWCharLFO11LVL8">
    <w:name w:val="WW_CharLFO11LVL8"/>
    <w:rsid w:val="00B64B5C"/>
    <w:rPr>
      <w:rFonts w:ascii="Times New Roman" w:hAnsi="Times New Roman" w:cs="Courier New"/>
    </w:rPr>
  </w:style>
  <w:style w:type="character" w:customStyle="1" w:styleId="WWCharLFO17LVL1">
    <w:name w:val="WW_CharLFO17LVL1"/>
    <w:rsid w:val="00B64B5C"/>
    <w:rPr>
      <w:sz w:val="24"/>
    </w:rPr>
  </w:style>
  <w:style w:type="character" w:customStyle="1" w:styleId="WWCharLFO27LVL1">
    <w:name w:val="WW_CharLFO27LVL1"/>
    <w:rsid w:val="00B64B5C"/>
    <w:rPr>
      <w:sz w:val="24"/>
    </w:rPr>
  </w:style>
  <w:style w:type="character" w:customStyle="1" w:styleId="WWCharLFO29LVL1">
    <w:name w:val="WW_CharLFO29LVL1"/>
    <w:rsid w:val="00B64B5C"/>
    <w:rPr>
      <w:sz w:val="24"/>
    </w:rPr>
  </w:style>
  <w:style w:type="character" w:customStyle="1" w:styleId="WWCharLFO32LVL1">
    <w:name w:val="WW_CharLFO32LVL1"/>
    <w:rsid w:val="00B64B5C"/>
    <w:rPr>
      <w:sz w:val="24"/>
    </w:rPr>
  </w:style>
  <w:style w:type="character" w:customStyle="1" w:styleId="WWCharLFO36LVL1">
    <w:name w:val="WW_CharLFO36LVL1"/>
    <w:rsid w:val="00B64B5C"/>
    <w:rPr>
      <w:color w:val="00000A"/>
      <w:sz w:val="24"/>
    </w:rPr>
  </w:style>
  <w:style w:type="character" w:styleId="Refdenotadefim">
    <w:name w:val="endnote reference"/>
    <w:rsid w:val="00B64B5C"/>
    <w:rPr>
      <w:vertAlign w:val="superscript"/>
    </w:rPr>
  </w:style>
  <w:style w:type="character" w:customStyle="1" w:styleId="Caracteresdenotadefim">
    <w:name w:val="Caracteres de nota de fim"/>
    <w:rsid w:val="00B64B5C"/>
  </w:style>
  <w:style w:type="paragraph" w:customStyle="1" w:styleId="Ttulo10">
    <w:name w:val="Título1"/>
    <w:basedOn w:val="Normal"/>
    <w:next w:val="Corpodetexto"/>
    <w:rsid w:val="00B64B5C"/>
    <w:pPr>
      <w:keepNext/>
      <w:spacing w:before="240" w:after="120"/>
    </w:pPr>
    <w:rPr>
      <w:rFonts w:ascii="Arial" w:eastAsia="Microsoft YaHei" w:hAnsi="Arial"/>
      <w:sz w:val="28"/>
      <w:szCs w:val="28"/>
    </w:rPr>
  </w:style>
  <w:style w:type="paragraph" w:styleId="Corpodetexto">
    <w:name w:val="Body Text"/>
    <w:basedOn w:val="Normal"/>
    <w:rsid w:val="00B64B5C"/>
    <w:pPr>
      <w:spacing w:after="0"/>
    </w:pPr>
  </w:style>
  <w:style w:type="paragraph" w:styleId="Ttulo">
    <w:name w:val="Title"/>
    <w:basedOn w:val="Ttulo10"/>
    <w:next w:val="Subttulo"/>
    <w:qFormat/>
    <w:rsid w:val="00B64B5C"/>
  </w:style>
  <w:style w:type="paragraph" w:styleId="Subttulo">
    <w:name w:val="Subtitle"/>
    <w:basedOn w:val="Ttulo10"/>
    <w:next w:val="Corpodetexto"/>
    <w:qFormat/>
    <w:rsid w:val="00B64B5C"/>
    <w:pPr>
      <w:jc w:val="center"/>
    </w:pPr>
    <w:rPr>
      <w:i/>
      <w:iCs/>
    </w:rPr>
  </w:style>
  <w:style w:type="paragraph" w:customStyle="1" w:styleId="Normal1">
    <w:name w:val="Normal1"/>
    <w:rsid w:val="00B64B5C"/>
    <w:pPr>
      <w:widowControl w:val="0"/>
      <w:suppressAutoHyphens/>
      <w:spacing w:line="100" w:lineRule="atLeast"/>
      <w:textAlignment w:val="baseline"/>
    </w:pPr>
    <w:rPr>
      <w:rFonts w:eastAsia="SimSun" w:cs="Arial Unicode MS"/>
      <w:kern w:val="1"/>
      <w:sz w:val="24"/>
      <w:szCs w:val="24"/>
      <w:lang w:eastAsia="hi-IN" w:bidi="hi-IN"/>
    </w:rPr>
  </w:style>
  <w:style w:type="paragraph" w:styleId="Lista">
    <w:name w:val="List"/>
    <w:basedOn w:val="Corpodetexto"/>
    <w:rsid w:val="00B64B5C"/>
  </w:style>
  <w:style w:type="paragraph" w:customStyle="1" w:styleId="Legenda1">
    <w:name w:val="Legenda1"/>
    <w:basedOn w:val="Normal"/>
    <w:rsid w:val="00B64B5C"/>
    <w:pPr>
      <w:suppressLineNumbers/>
      <w:spacing w:before="120" w:after="120"/>
    </w:pPr>
    <w:rPr>
      <w:i/>
      <w:iCs/>
      <w:sz w:val="24"/>
      <w:szCs w:val="24"/>
    </w:rPr>
  </w:style>
  <w:style w:type="paragraph" w:customStyle="1" w:styleId="ndice">
    <w:name w:val="Índice"/>
    <w:basedOn w:val="Normal"/>
    <w:rsid w:val="00B64B5C"/>
    <w:pPr>
      <w:suppressLineNumbers/>
    </w:pPr>
  </w:style>
  <w:style w:type="paragraph" w:styleId="Recuodecorpodetexto">
    <w:name w:val="Body Text Indent"/>
    <w:basedOn w:val="Normal"/>
    <w:rsid w:val="00B64B5C"/>
    <w:pPr>
      <w:spacing w:before="100" w:after="100" w:line="100" w:lineRule="atLeast"/>
      <w:ind w:left="283"/>
    </w:pPr>
    <w:rPr>
      <w:rFonts w:eastAsia="Times New Roman"/>
      <w:sz w:val="24"/>
      <w:szCs w:val="24"/>
    </w:rPr>
  </w:style>
  <w:style w:type="paragraph" w:customStyle="1" w:styleId="PargrafodaLista1">
    <w:name w:val="Parágrafo da Lista1"/>
    <w:basedOn w:val="Normal"/>
    <w:rsid w:val="00B64B5C"/>
    <w:pPr>
      <w:ind w:left="720"/>
    </w:pPr>
  </w:style>
  <w:style w:type="paragraph" w:customStyle="1" w:styleId="Textodenotaderodap1">
    <w:name w:val="Texto de nota de rodapé1"/>
    <w:basedOn w:val="Normal"/>
    <w:rsid w:val="00B64B5C"/>
    <w:rPr>
      <w:rFonts w:eastAsia="Times New Roman" w:cs="Times New Roman"/>
      <w:sz w:val="20"/>
      <w:szCs w:val="20"/>
      <w:lang w:eastAsia="ar-SA" w:bidi="ar-SA"/>
    </w:rPr>
  </w:style>
  <w:style w:type="paragraph" w:styleId="Cabealho">
    <w:name w:val="header"/>
    <w:basedOn w:val="Normal1"/>
    <w:rsid w:val="00B64B5C"/>
    <w:pPr>
      <w:tabs>
        <w:tab w:val="center" w:pos="4252"/>
        <w:tab w:val="right" w:pos="8504"/>
      </w:tabs>
    </w:pPr>
    <w:rPr>
      <w:rFonts w:cs="Mangal"/>
      <w:szCs w:val="21"/>
    </w:rPr>
  </w:style>
  <w:style w:type="paragraph" w:styleId="Rodap">
    <w:name w:val="footer"/>
    <w:basedOn w:val="Normal1"/>
    <w:rsid w:val="00B64B5C"/>
    <w:pPr>
      <w:tabs>
        <w:tab w:val="center" w:pos="4252"/>
        <w:tab w:val="right" w:pos="8504"/>
      </w:tabs>
    </w:pPr>
    <w:rPr>
      <w:rFonts w:cs="Mangal"/>
      <w:szCs w:val="21"/>
    </w:rPr>
  </w:style>
  <w:style w:type="paragraph" w:customStyle="1" w:styleId="Citao1">
    <w:name w:val="Citação1"/>
    <w:basedOn w:val="Normal"/>
    <w:rsid w:val="00B64B5C"/>
    <w:pPr>
      <w:spacing w:after="60" w:line="100" w:lineRule="atLeast"/>
      <w:ind w:left="2835"/>
      <w:jc w:val="both"/>
    </w:pPr>
    <w:rPr>
      <w:rFonts w:ascii="Arial" w:eastAsia="Times New Roman" w:hAnsi="Arial" w:cs="Arial"/>
      <w:i/>
      <w:iCs/>
    </w:rPr>
  </w:style>
  <w:style w:type="paragraph" w:customStyle="1" w:styleId="PargrafoNormal">
    <w:name w:val="Parágrafo Normal"/>
    <w:basedOn w:val="Normal"/>
    <w:rsid w:val="00B64B5C"/>
    <w:pPr>
      <w:spacing w:after="60" w:line="360" w:lineRule="auto"/>
      <w:ind w:firstLine="1418"/>
      <w:jc w:val="both"/>
    </w:pPr>
    <w:rPr>
      <w:rFonts w:ascii="Arial" w:eastAsia="Times New Roman" w:hAnsi="Arial" w:cs="Arial"/>
      <w:sz w:val="24"/>
      <w:szCs w:val="24"/>
    </w:rPr>
  </w:style>
  <w:style w:type="paragraph" w:styleId="NormalWeb">
    <w:name w:val="Normal (Web)"/>
    <w:basedOn w:val="Normal"/>
    <w:uiPriority w:val="99"/>
    <w:rsid w:val="00B64B5C"/>
    <w:pPr>
      <w:spacing w:before="100" w:after="100" w:line="100" w:lineRule="atLeast"/>
    </w:pPr>
    <w:rPr>
      <w:rFonts w:eastAsia="Times New Roman"/>
      <w:sz w:val="24"/>
      <w:szCs w:val="24"/>
    </w:rPr>
  </w:style>
  <w:style w:type="paragraph" w:customStyle="1" w:styleId="Textodebalo1">
    <w:name w:val="Texto de balão1"/>
    <w:basedOn w:val="Normal"/>
    <w:rsid w:val="00B64B5C"/>
    <w:pPr>
      <w:spacing w:after="0" w:line="100" w:lineRule="atLeast"/>
    </w:pPr>
    <w:rPr>
      <w:rFonts w:ascii="Tahoma" w:hAnsi="Tahoma" w:cs="Tahoma"/>
      <w:sz w:val="16"/>
      <w:szCs w:val="16"/>
    </w:rPr>
  </w:style>
  <w:style w:type="paragraph" w:customStyle="1" w:styleId="Pr-formataoHTML1">
    <w:name w:val="Pré-formatação HTML1"/>
    <w:basedOn w:val="Normal"/>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Recuodecorpodetexto21">
    <w:name w:val="Recuo de corpo de texto 21"/>
    <w:basedOn w:val="Normal"/>
    <w:rsid w:val="00B64B5C"/>
    <w:pPr>
      <w:spacing w:after="0" w:line="360" w:lineRule="auto"/>
      <w:ind w:left="2552"/>
      <w:jc w:val="both"/>
    </w:pPr>
    <w:rPr>
      <w:rFonts w:ascii="Bookman Old Style" w:eastAsia="Times New Roman" w:hAnsi="Bookman Old Style"/>
      <w:sz w:val="24"/>
    </w:rPr>
  </w:style>
  <w:style w:type="paragraph" w:customStyle="1" w:styleId="Default">
    <w:name w:val="Default"/>
    <w:rsid w:val="00B64B5C"/>
    <w:pPr>
      <w:suppressAutoHyphens/>
      <w:spacing w:line="100" w:lineRule="atLeast"/>
      <w:textAlignment w:val="baseline"/>
    </w:pPr>
    <w:rPr>
      <w:rFonts w:eastAsia="SimSun" w:cs="Arial Unicode MS"/>
      <w:color w:val="000000"/>
      <w:kern w:val="1"/>
      <w:sz w:val="24"/>
      <w:szCs w:val="24"/>
      <w:lang w:eastAsia="hi-IN" w:bidi="hi-IN"/>
    </w:rPr>
  </w:style>
  <w:style w:type="paragraph" w:customStyle="1" w:styleId="artigo">
    <w:name w:val="artigo"/>
    <w:basedOn w:val="Normal"/>
    <w:rsid w:val="00B64B5C"/>
    <w:pPr>
      <w:spacing w:before="100" w:after="100" w:line="100" w:lineRule="atLeast"/>
    </w:pPr>
    <w:rPr>
      <w:rFonts w:eastAsia="Times New Roman"/>
      <w:sz w:val="24"/>
      <w:szCs w:val="24"/>
    </w:rPr>
  </w:style>
  <w:style w:type="paragraph" w:customStyle="1" w:styleId="citao33">
    <w:name w:val="citação33"/>
    <w:basedOn w:val="Normal"/>
    <w:rsid w:val="00B64B5C"/>
    <w:pPr>
      <w:spacing w:after="120" w:line="100" w:lineRule="atLeast"/>
      <w:ind w:left="2268"/>
      <w:jc w:val="both"/>
    </w:pPr>
    <w:rPr>
      <w:rFonts w:ascii="Arial Narrow" w:eastAsia="Times New Roman" w:hAnsi="Arial Narrow"/>
      <w:color w:val="0070C0"/>
      <w:sz w:val="20"/>
      <w:szCs w:val="30"/>
    </w:rPr>
  </w:style>
  <w:style w:type="paragraph" w:customStyle="1" w:styleId="EstiloPargrafoNormalEcofontVeraSans11ptAzul">
    <w:name w:val="Estilo Parágrafo Normal + Ecofont Vera Sans 11 pt Azul"/>
    <w:basedOn w:val="PargrafoNormal"/>
    <w:rsid w:val="00B64B5C"/>
    <w:rPr>
      <w:rFonts w:ascii="Ecofont Vera Sans" w:hAnsi="Ecofont Vera Sans"/>
      <w:color w:val="0000FF"/>
      <w:sz w:val="22"/>
    </w:rPr>
  </w:style>
  <w:style w:type="paragraph" w:customStyle="1" w:styleId="inciso">
    <w:name w:val="inciso"/>
    <w:basedOn w:val="Normal"/>
    <w:rsid w:val="00B64B5C"/>
    <w:pPr>
      <w:spacing w:before="100" w:after="100" w:line="100" w:lineRule="atLeast"/>
    </w:pPr>
    <w:rPr>
      <w:rFonts w:eastAsia="Times New Roman"/>
      <w:sz w:val="24"/>
      <w:szCs w:val="24"/>
    </w:rPr>
  </w:style>
  <w:style w:type="paragraph" w:customStyle="1" w:styleId="alinea">
    <w:name w:val="alinea"/>
    <w:basedOn w:val="Normal"/>
    <w:rsid w:val="00B64B5C"/>
    <w:pPr>
      <w:spacing w:before="100" w:after="100" w:line="100" w:lineRule="atLeast"/>
    </w:pPr>
    <w:rPr>
      <w:rFonts w:eastAsia="Times New Roman"/>
      <w:sz w:val="24"/>
      <w:szCs w:val="24"/>
    </w:rPr>
  </w:style>
  <w:style w:type="paragraph" w:customStyle="1" w:styleId="texto1">
    <w:name w:val="texto1"/>
    <w:basedOn w:val="Normal"/>
    <w:rsid w:val="00B64B5C"/>
    <w:pPr>
      <w:spacing w:before="100" w:after="100" w:line="100" w:lineRule="atLeast"/>
    </w:pPr>
    <w:rPr>
      <w:rFonts w:eastAsia="Times New Roman"/>
      <w:sz w:val="24"/>
      <w:szCs w:val="24"/>
    </w:rPr>
  </w:style>
  <w:style w:type="paragraph" w:customStyle="1" w:styleId="Textodenotadefim1">
    <w:name w:val="Texto de nota de fim1"/>
    <w:basedOn w:val="Normal"/>
    <w:rsid w:val="00B64B5C"/>
    <w:pPr>
      <w:spacing w:after="0" w:line="100" w:lineRule="atLeast"/>
    </w:pPr>
    <w:rPr>
      <w:sz w:val="20"/>
      <w:szCs w:val="20"/>
    </w:rPr>
  </w:style>
  <w:style w:type="paragraph" w:customStyle="1" w:styleId="texto2">
    <w:name w:val="texto2"/>
    <w:basedOn w:val="Normal"/>
    <w:rsid w:val="00B64B5C"/>
    <w:pPr>
      <w:spacing w:before="100" w:after="100" w:line="100" w:lineRule="atLeast"/>
    </w:pPr>
    <w:rPr>
      <w:rFonts w:eastAsia="Times New Roman"/>
      <w:sz w:val="24"/>
      <w:szCs w:val="24"/>
    </w:rPr>
  </w:style>
  <w:style w:type="paragraph" w:styleId="Textodenotaderodap">
    <w:name w:val="footnote text"/>
    <w:basedOn w:val="Normal"/>
    <w:rsid w:val="00B64B5C"/>
    <w:pPr>
      <w:suppressLineNumbers/>
      <w:ind w:left="283" w:hanging="283"/>
    </w:pPr>
    <w:rPr>
      <w:sz w:val="20"/>
      <w:szCs w:val="20"/>
    </w:rPr>
  </w:style>
  <w:style w:type="paragraph" w:customStyle="1" w:styleId="Textoprformatado">
    <w:name w:val="Texto préformatado"/>
    <w:basedOn w:val="Normal"/>
    <w:rsid w:val="00B64B5C"/>
    <w:pPr>
      <w:spacing w:after="0"/>
    </w:pPr>
    <w:rPr>
      <w:rFonts w:ascii="Courier New" w:eastAsia="Courier New" w:hAnsi="Courier New" w:cs="Courier New"/>
      <w:sz w:val="20"/>
      <w:szCs w:val="20"/>
    </w:rPr>
  </w:style>
  <w:style w:type="paragraph" w:customStyle="1" w:styleId="tcu-relvoto-1">
    <w:name w:val="tcu_-_rel/voto_-_1º_§"/>
    <w:basedOn w:val="Normal"/>
    <w:rsid w:val="00B64B5C"/>
    <w:pPr>
      <w:spacing w:before="100" w:after="100" w:line="100" w:lineRule="atLeast"/>
    </w:pPr>
    <w:rPr>
      <w:rFonts w:eastAsia="Times New Roman"/>
      <w:sz w:val="24"/>
      <w:szCs w:val="24"/>
    </w:rPr>
  </w:style>
  <w:style w:type="paragraph" w:customStyle="1" w:styleId="Linhahorizontal">
    <w:name w:val="Linha horizontal"/>
    <w:basedOn w:val="Normal"/>
    <w:next w:val="Corpodetexto"/>
    <w:rsid w:val="00B64B5C"/>
    <w:pPr>
      <w:suppressLineNumbers/>
      <w:spacing w:after="283"/>
    </w:pPr>
    <w:rPr>
      <w:sz w:val="12"/>
      <w:szCs w:val="12"/>
    </w:rPr>
  </w:style>
  <w:style w:type="paragraph" w:customStyle="1" w:styleId="Contedodetabela">
    <w:name w:val="Conteúdo de tabela"/>
    <w:basedOn w:val="Normal"/>
    <w:rsid w:val="00B64B5C"/>
    <w:pPr>
      <w:suppressLineNumbers/>
    </w:pPr>
  </w:style>
  <w:style w:type="paragraph" w:customStyle="1" w:styleId="STF-EmentaMonocrtica">
    <w:name w:val="STF-EmentaMonocrática"/>
    <w:basedOn w:val="Normal"/>
    <w:rsid w:val="00B64B5C"/>
    <w:pPr>
      <w:spacing w:line="264" w:lineRule="auto"/>
      <w:ind w:left="3402"/>
    </w:pPr>
    <w:rPr>
      <w:rFonts w:eastAsia="Times New Roman" w:cs="Times New Roman"/>
      <w:sz w:val="24"/>
    </w:rPr>
  </w:style>
  <w:style w:type="paragraph" w:customStyle="1" w:styleId="Ementa-Corpo">
    <w:name w:val="Ementa - Corpo"/>
    <w:basedOn w:val="Normal"/>
    <w:rsid w:val="00B64B5C"/>
    <w:pPr>
      <w:suppressAutoHyphens w:val="0"/>
      <w:ind w:left="2835"/>
      <w:jc w:val="both"/>
    </w:pPr>
    <w:rPr>
      <w:rFonts w:ascii="Ecofont Vera Sans" w:eastAsia="Times New Roman" w:hAnsi="Ecofont Vera Sans" w:cs="Arial"/>
      <w:b/>
      <w:bCs/>
      <w:lang w:eastAsia="ar-SA" w:bidi="ar-SA"/>
    </w:rPr>
  </w:style>
  <w:style w:type="paragraph" w:customStyle="1" w:styleId="Ementa-Ttulo">
    <w:name w:val="Ementa - Título"/>
    <w:basedOn w:val="Normal"/>
    <w:rsid w:val="00B64B5C"/>
    <w:pPr>
      <w:suppressAutoHyphens w:val="0"/>
      <w:ind w:left="2835"/>
      <w:jc w:val="both"/>
    </w:pPr>
    <w:rPr>
      <w:rFonts w:ascii="Ecofont Vera Sans" w:eastAsia="Times New Roman" w:hAnsi="Ecofont Vera Sans" w:cs="Arial"/>
      <w:b/>
      <w:bCs/>
      <w:caps/>
      <w:lang w:eastAsia="ar-SA" w:bidi="ar-SA"/>
    </w:rPr>
  </w:style>
  <w:style w:type="paragraph" w:customStyle="1" w:styleId="western">
    <w:name w:val="western"/>
    <w:basedOn w:val="Normal"/>
    <w:rsid w:val="00B64B5C"/>
    <w:pPr>
      <w:spacing w:before="100" w:after="119"/>
    </w:pPr>
    <w:rPr>
      <w:rFonts w:eastAsia="Times New Roman" w:cs="Times New Roman"/>
      <w:lang w:eastAsia="ar-SA" w:bidi="ar-SA"/>
    </w:rPr>
  </w:style>
  <w:style w:type="paragraph" w:customStyle="1" w:styleId="titulo">
    <w:name w:val="titulo"/>
    <w:basedOn w:val="Normal"/>
    <w:rsid w:val="00B64B5C"/>
    <w:pPr>
      <w:suppressAutoHyphens w:val="0"/>
      <w:spacing w:before="100" w:after="100"/>
    </w:pPr>
    <w:rPr>
      <w:rFonts w:eastAsia="Times New Roman" w:cs="Times New Roman"/>
      <w:lang w:eastAsia="ar-SA" w:bidi="ar-SA"/>
    </w:rPr>
  </w:style>
  <w:style w:type="paragraph" w:customStyle="1" w:styleId="texto">
    <w:name w:val="texto"/>
    <w:basedOn w:val="Normal"/>
    <w:rsid w:val="00B64B5C"/>
    <w:pPr>
      <w:suppressAutoHyphens w:val="0"/>
      <w:spacing w:before="100" w:after="100"/>
    </w:pPr>
    <w:rPr>
      <w:rFonts w:eastAsia="Times New Roman" w:cs="Times New Roman"/>
      <w:lang w:eastAsia="ar-SA" w:bidi="ar-SA"/>
    </w:rPr>
  </w:style>
  <w:style w:type="paragraph" w:customStyle="1" w:styleId="Ttulo100">
    <w:name w:val="Título 10"/>
    <w:basedOn w:val="Ttulo10"/>
    <w:next w:val="Corpodetexto"/>
    <w:rsid w:val="00B64B5C"/>
    <w:rPr>
      <w:b/>
      <w:bCs/>
    </w:rPr>
  </w:style>
  <w:style w:type="paragraph" w:styleId="Textodebalo">
    <w:name w:val="Balloon Text"/>
    <w:basedOn w:val="Normal"/>
    <w:rsid w:val="00B64B5C"/>
    <w:rPr>
      <w:rFonts w:ascii="Tahoma" w:hAnsi="Tahoma" w:cs="Mangal"/>
      <w:sz w:val="16"/>
      <w:szCs w:val="14"/>
    </w:rPr>
  </w:style>
  <w:style w:type="paragraph" w:styleId="Pr-formataoHTML">
    <w:name w:val="HTML Preformatted"/>
    <w:basedOn w:val="Normal"/>
    <w:uiPriority w:val="99"/>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styleId="PargrafodaLista">
    <w:name w:val="List Paragraph"/>
    <w:basedOn w:val="Normal"/>
    <w:qFormat/>
    <w:rsid w:val="009F2FF8"/>
    <w:pPr>
      <w:spacing w:after="0" w:line="240" w:lineRule="auto"/>
      <w:ind w:left="1418"/>
      <w:jc w:val="both"/>
    </w:pPr>
    <w:rPr>
      <w:rFonts w:cs="Times New Roman"/>
      <w:color w:val="000000"/>
      <w:sz w:val="20"/>
      <w:szCs w:val="20"/>
      <w:shd w:val="clear" w:color="auto" w:fill="FFFFFF"/>
    </w:rPr>
  </w:style>
  <w:style w:type="paragraph" w:customStyle="1" w:styleId="artart">
    <w:name w:val="artart"/>
    <w:basedOn w:val="Normal"/>
    <w:rsid w:val="00B64B5C"/>
    <w:pPr>
      <w:suppressAutoHyphens w:val="0"/>
      <w:spacing w:before="100" w:after="100"/>
    </w:pPr>
    <w:rPr>
      <w:rFonts w:eastAsia="Times New Roman" w:cs="Times New Roman"/>
      <w:lang w:eastAsia="ar-SA" w:bidi="ar-SA"/>
    </w:rPr>
  </w:style>
  <w:style w:type="paragraph" w:customStyle="1" w:styleId="Recuodecorpodetexto22">
    <w:name w:val="Recuo de corpo de texto 22"/>
    <w:basedOn w:val="Normal"/>
    <w:rsid w:val="00B64B5C"/>
    <w:pPr>
      <w:spacing w:after="120" w:line="480" w:lineRule="auto"/>
      <w:ind w:left="283"/>
      <w:textAlignment w:val="auto"/>
    </w:pPr>
  </w:style>
  <w:style w:type="paragraph" w:customStyle="1" w:styleId="Textodenotaderodap2">
    <w:name w:val="Texto de nota de rodapé2"/>
    <w:basedOn w:val="Normal1"/>
    <w:rsid w:val="00B64B5C"/>
    <w:rPr>
      <w:rFonts w:cs="Mangal"/>
      <w:sz w:val="20"/>
      <w:szCs w:val="18"/>
    </w:rPr>
  </w:style>
  <w:style w:type="paragraph" w:customStyle="1" w:styleId="Standard">
    <w:name w:val="Standard"/>
    <w:rsid w:val="00C16B3B"/>
    <w:pPr>
      <w:widowControl w:val="0"/>
      <w:suppressAutoHyphens/>
      <w:autoSpaceDN w:val="0"/>
      <w:spacing w:after="200" w:line="276" w:lineRule="auto"/>
      <w:textAlignment w:val="baseline"/>
    </w:pPr>
    <w:rPr>
      <w:rFonts w:eastAsia="Arial Unicode MS" w:cs="F"/>
      <w:kern w:val="3"/>
      <w:sz w:val="24"/>
      <w:szCs w:val="24"/>
      <w:lang w:eastAsia="en-US" w:bidi="hi-IN"/>
    </w:rPr>
  </w:style>
  <w:style w:type="character" w:customStyle="1" w:styleId="negrita">
    <w:name w:val="negrita"/>
    <w:basedOn w:val="Fontepargpadro"/>
    <w:rsid w:val="00A46B5E"/>
  </w:style>
  <w:style w:type="character" w:customStyle="1" w:styleId="text-results">
    <w:name w:val="text-results"/>
    <w:basedOn w:val="Fontepargpadro"/>
    <w:rsid w:val="006751AD"/>
  </w:style>
  <w:style w:type="paragraph" w:customStyle="1" w:styleId="Normal2">
    <w:name w:val="Normal2"/>
    <w:basedOn w:val="Normal"/>
    <w:rsid w:val="00E85E9D"/>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character" w:customStyle="1" w:styleId="ui-provider">
    <w:name w:val="ui-provider"/>
    <w:basedOn w:val="Fontepargpadro"/>
    <w:rsid w:val="00DC6731"/>
  </w:style>
  <w:style w:type="character" w:customStyle="1" w:styleId="label">
    <w:name w:val="label"/>
    <w:basedOn w:val="Fontepargpadro"/>
    <w:rsid w:val="00807B37"/>
  </w:style>
  <w:style w:type="paragraph" w:customStyle="1" w:styleId="dou-paragraph">
    <w:name w:val="dou-paragraph"/>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corpodotexto">
    <w:name w:val="corpodotexto"/>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indent">
    <w:name w:val="indent"/>
    <w:basedOn w:val="Normal"/>
    <w:rsid w:val="00924777"/>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STF-Citao1">
    <w:name w:val="STF-Citação1"/>
    <w:basedOn w:val="Normal"/>
    <w:rsid w:val="0004175D"/>
    <w:pPr>
      <w:widowControl w:val="0"/>
      <w:suppressAutoHyphens w:val="0"/>
      <w:autoSpaceDN w:val="0"/>
      <w:adjustRightInd w:val="0"/>
      <w:spacing w:after="0" w:line="264" w:lineRule="auto"/>
      <w:ind w:left="1701" w:firstLine="567"/>
      <w:jc w:val="both"/>
      <w:textAlignment w:val="auto"/>
    </w:pPr>
    <w:rPr>
      <w:rFonts w:ascii="Palatino Linotype" w:eastAsia="Times New Roman" w:hAnsi="Palatino Linotype" w:cs="Tahoma"/>
      <w:kern w:val="0"/>
      <w:sz w:val="24"/>
      <w:szCs w:val="24"/>
      <w:lang w:eastAsia="pt-BR" w:bidi="ar-SA"/>
    </w:rPr>
  </w:style>
  <w:style w:type="paragraph" w:customStyle="1" w:styleId="STF-Padro">
    <w:name w:val="STF-Padrão"/>
    <w:basedOn w:val="Normal"/>
    <w:rsid w:val="0004175D"/>
    <w:pPr>
      <w:widowControl w:val="0"/>
      <w:tabs>
        <w:tab w:val="left" w:pos="1701"/>
      </w:tabs>
      <w:suppressAutoHyphens w:val="0"/>
      <w:autoSpaceDN w:val="0"/>
      <w:adjustRightInd w:val="0"/>
      <w:spacing w:after="0" w:line="264" w:lineRule="auto"/>
      <w:ind w:firstLine="567"/>
      <w:jc w:val="both"/>
      <w:textAlignment w:val="auto"/>
    </w:pPr>
    <w:rPr>
      <w:rFonts w:ascii="Palatino Linotype" w:eastAsia="Times New Roman" w:hAnsi="Palatino Linotype" w:cs="Tahoma"/>
      <w:kern w:val="0"/>
      <w:sz w:val="26"/>
      <w:szCs w:val="24"/>
      <w:lang w:eastAsia="pt-BR" w:bidi="ar-SA"/>
    </w:rPr>
  </w:style>
  <w:style w:type="paragraph" w:styleId="Citao">
    <w:name w:val="Quote"/>
    <w:basedOn w:val="Normal"/>
    <w:link w:val="CitaoChar"/>
    <w:qFormat/>
    <w:rsid w:val="0004175D"/>
    <w:pPr>
      <w:suppressAutoHyphens w:val="0"/>
      <w:spacing w:after="60" w:line="240" w:lineRule="auto"/>
      <w:ind w:left="2835"/>
      <w:jc w:val="both"/>
      <w:textAlignment w:val="auto"/>
    </w:pPr>
    <w:rPr>
      <w:rFonts w:ascii="Arial" w:eastAsia="Times New Roman" w:hAnsi="Arial" w:cs="Arial"/>
      <w:i/>
      <w:iCs/>
      <w:kern w:val="0"/>
      <w:lang w:eastAsia="pt-BR" w:bidi="ar-SA"/>
    </w:rPr>
  </w:style>
  <w:style w:type="character" w:customStyle="1" w:styleId="CitaoChar1">
    <w:name w:val="Citação Char1"/>
    <w:basedOn w:val="Fontepargpadro"/>
    <w:uiPriority w:val="29"/>
    <w:rsid w:val="0004175D"/>
    <w:rPr>
      <w:rFonts w:eastAsia="SimSun" w:cs="Mangal"/>
      <w:i/>
      <w:iCs/>
      <w:color w:val="000000" w:themeColor="text1"/>
      <w:kern w:val="1"/>
      <w:sz w:val="22"/>
      <w:lang w:eastAsia="hi-IN" w:bidi="hi-IN"/>
    </w:rPr>
  </w:style>
</w:styles>
</file>

<file path=word/webSettings.xml><?xml version="1.0" encoding="utf-8"?>
<w:webSettings xmlns:r="http://schemas.openxmlformats.org/officeDocument/2006/relationships" xmlns:w="http://schemas.openxmlformats.org/wordprocessingml/2006/main">
  <w:divs>
    <w:div w:id="11028755">
      <w:bodyDiv w:val="1"/>
      <w:marLeft w:val="0"/>
      <w:marRight w:val="0"/>
      <w:marTop w:val="0"/>
      <w:marBottom w:val="0"/>
      <w:divBdr>
        <w:top w:val="none" w:sz="0" w:space="0" w:color="auto"/>
        <w:left w:val="none" w:sz="0" w:space="0" w:color="auto"/>
        <w:bottom w:val="none" w:sz="0" w:space="0" w:color="auto"/>
        <w:right w:val="none" w:sz="0" w:space="0" w:color="auto"/>
      </w:divBdr>
      <w:divsChild>
        <w:div w:id="1378358940">
          <w:marLeft w:val="-204"/>
          <w:marRight w:val="-204"/>
          <w:marTop w:val="272"/>
          <w:marBottom w:val="272"/>
          <w:divBdr>
            <w:top w:val="none" w:sz="0" w:space="0" w:color="auto"/>
            <w:left w:val="none" w:sz="0" w:space="0" w:color="auto"/>
            <w:bottom w:val="none" w:sz="0" w:space="0" w:color="auto"/>
            <w:right w:val="none" w:sz="0" w:space="0" w:color="auto"/>
          </w:divBdr>
          <w:divsChild>
            <w:div w:id="2060207408">
              <w:marLeft w:val="0"/>
              <w:marRight w:val="0"/>
              <w:marTop w:val="0"/>
              <w:marBottom w:val="0"/>
              <w:divBdr>
                <w:top w:val="none" w:sz="0" w:space="0" w:color="auto"/>
                <w:left w:val="none" w:sz="0" w:space="0" w:color="auto"/>
                <w:bottom w:val="none" w:sz="0" w:space="0" w:color="auto"/>
                <w:right w:val="none" w:sz="0" w:space="0" w:color="auto"/>
              </w:divBdr>
            </w:div>
          </w:divsChild>
        </w:div>
        <w:div w:id="263466127">
          <w:marLeft w:val="-204"/>
          <w:marRight w:val="-204"/>
          <w:marTop w:val="0"/>
          <w:marBottom w:val="0"/>
          <w:divBdr>
            <w:top w:val="none" w:sz="0" w:space="0" w:color="auto"/>
            <w:left w:val="none" w:sz="0" w:space="0" w:color="auto"/>
            <w:bottom w:val="none" w:sz="0" w:space="0" w:color="auto"/>
            <w:right w:val="none" w:sz="0" w:space="0" w:color="auto"/>
          </w:divBdr>
          <w:divsChild>
            <w:div w:id="1992640617">
              <w:marLeft w:val="0"/>
              <w:marRight w:val="0"/>
              <w:marTop w:val="0"/>
              <w:marBottom w:val="0"/>
              <w:divBdr>
                <w:top w:val="none" w:sz="0" w:space="0" w:color="auto"/>
                <w:left w:val="none" w:sz="0" w:space="0" w:color="auto"/>
                <w:bottom w:val="none" w:sz="0" w:space="0" w:color="auto"/>
                <w:right w:val="none" w:sz="0" w:space="0" w:color="auto"/>
              </w:divBdr>
              <w:divsChild>
                <w:div w:id="1674993429">
                  <w:marLeft w:val="0"/>
                  <w:marRight w:val="0"/>
                  <w:marTop w:val="0"/>
                  <w:marBottom w:val="0"/>
                  <w:divBdr>
                    <w:top w:val="none" w:sz="0" w:space="0" w:color="auto"/>
                    <w:left w:val="none" w:sz="0" w:space="0" w:color="auto"/>
                    <w:bottom w:val="none" w:sz="0" w:space="0" w:color="auto"/>
                    <w:right w:val="none" w:sz="0" w:space="0" w:color="auto"/>
                  </w:divBdr>
                </w:div>
                <w:div w:id="14231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6475">
      <w:bodyDiv w:val="1"/>
      <w:marLeft w:val="0"/>
      <w:marRight w:val="0"/>
      <w:marTop w:val="0"/>
      <w:marBottom w:val="0"/>
      <w:divBdr>
        <w:top w:val="none" w:sz="0" w:space="0" w:color="auto"/>
        <w:left w:val="none" w:sz="0" w:space="0" w:color="auto"/>
        <w:bottom w:val="none" w:sz="0" w:space="0" w:color="auto"/>
        <w:right w:val="none" w:sz="0" w:space="0" w:color="auto"/>
      </w:divBdr>
    </w:div>
    <w:div w:id="60836026">
      <w:bodyDiv w:val="1"/>
      <w:marLeft w:val="0"/>
      <w:marRight w:val="0"/>
      <w:marTop w:val="0"/>
      <w:marBottom w:val="0"/>
      <w:divBdr>
        <w:top w:val="none" w:sz="0" w:space="0" w:color="auto"/>
        <w:left w:val="none" w:sz="0" w:space="0" w:color="auto"/>
        <w:bottom w:val="none" w:sz="0" w:space="0" w:color="auto"/>
        <w:right w:val="none" w:sz="0" w:space="0" w:color="auto"/>
      </w:divBdr>
    </w:div>
    <w:div w:id="70470853">
      <w:bodyDiv w:val="1"/>
      <w:marLeft w:val="0"/>
      <w:marRight w:val="0"/>
      <w:marTop w:val="0"/>
      <w:marBottom w:val="0"/>
      <w:divBdr>
        <w:top w:val="none" w:sz="0" w:space="0" w:color="auto"/>
        <w:left w:val="none" w:sz="0" w:space="0" w:color="auto"/>
        <w:bottom w:val="none" w:sz="0" w:space="0" w:color="auto"/>
        <w:right w:val="none" w:sz="0" w:space="0" w:color="auto"/>
      </w:divBdr>
    </w:div>
    <w:div w:id="105734616">
      <w:bodyDiv w:val="1"/>
      <w:marLeft w:val="0"/>
      <w:marRight w:val="0"/>
      <w:marTop w:val="0"/>
      <w:marBottom w:val="0"/>
      <w:divBdr>
        <w:top w:val="none" w:sz="0" w:space="0" w:color="auto"/>
        <w:left w:val="none" w:sz="0" w:space="0" w:color="auto"/>
        <w:bottom w:val="none" w:sz="0" w:space="0" w:color="auto"/>
        <w:right w:val="none" w:sz="0" w:space="0" w:color="auto"/>
      </w:divBdr>
      <w:divsChild>
        <w:div w:id="1177648801">
          <w:marLeft w:val="0"/>
          <w:marRight w:val="0"/>
          <w:marTop w:val="0"/>
          <w:marBottom w:val="0"/>
          <w:divBdr>
            <w:top w:val="none" w:sz="0" w:space="0" w:color="auto"/>
            <w:left w:val="none" w:sz="0" w:space="0" w:color="auto"/>
            <w:bottom w:val="none" w:sz="0" w:space="0" w:color="auto"/>
            <w:right w:val="none" w:sz="0" w:space="0" w:color="auto"/>
          </w:divBdr>
          <w:divsChild>
            <w:div w:id="938561964">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33568017">
      <w:bodyDiv w:val="1"/>
      <w:marLeft w:val="0"/>
      <w:marRight w:val="0"/>
      <w:marTop w:val="0"/>
      <w:marBottom w:val="0"/>
      <w:divBdr>
        <w:top w:val="none" w:sz="0" w:space="0" w:color="auto"/>
        <w:left w:val="none" w:sz="0" w:space="0" w:color="auto"/>
        <w:bottom w:val="none" w:sz="0" w:space="0" w:color="auto"/>
        <w:right w:val="none" w:sz="0" w:space="0" w:color="auto"/>
      </w:divBdr>
    </w:div>
    <w:div w:id="148905393">
      <w:bodyDiv w:val="1"/>
      <w:marLeft w:val="0"/>
      <w:marRight w:val="0"/>
      <w:marTop w:val="0"/>
      <w:marBottom w:val="0"/>
      <w:divBdr>
        <w:top w:val="none" w:sz="0" w:space="0" w:color="auto"/>
        <w:left w:val="none" w:sz="0" w:space="0" w:color="auto"/>
        <w:bottom w:val="none" w:sz="0" w:space="0" w:color="auto"/>
        <w:right w:val="none" w:sz="0" w:space="0" w:color="auto"/>
      </w:divBdr>
    </w:div>
    <w:div w:id="165676427">
      <w:bodyDiv w:val="1"/>
      <w:marLeft w:val="0"/>
      <w:marRight w:val="0"/>
      <w:marTop w:val="0"/>
      <w:marBottom w:val="0"/>
      <w:divBdr>
        <w:top w:val="none" w:sz="0" w:space="0" w:color="auto"/>
        <w:left w:val="none" w:sz="0" w:space="0" w:color="auto"/>
        <w:bottom w:val="none" w:sz="0" w:space="0" w:color="auto"/>
        <w:right w:val="none" w:sz="0" w:space="0" w:color="auto"/>
      </w:divBdr>
    </w:div>
    <w:div w:id="230849597">
      <w:bodyDiv w:val="1"/>
      <w:marLeft w:val="0"/>
      <w:marRight w:val="0"/>
      <w:marTop w:val="0"/>
      <w:marBottom w:val="0"/>
      <w:divBdr>
        <w:top w:val="none" w:sz="0" w:space="0" w:color="auto"/>
        <w:left w:val="none" w:sz="0" w:space="0" w:color="auto"/>
        <w:bottom w:val="none" w:sz="0" w:space="0" w:color="auto"/>
        <w:right w:val="none" w:sz="0" w:space="0" w:color="auto"/>
      </w:divBdr>
    </w:div>
    <w:div w:id="236980317">
      <w:bodyDiv w:val="1"/>
      <w:marLeft w:val="0"/>
      <w:marRight w:val="0"/>
      <w:marTop w:val="0"/>
      <w:marBottom w:val="0"/>
      <w:divBdr>
        <w:top w:val="none" w:sz="0" w:space="0" w:color="auto"/>
        <w:left w:val="none" w:sz="0" w:space="0" w:color="auto"/>
        <w:bottom w:val="none" w:sz="0" w:space="0" w:color="auto"/>
        <w:right w:val="none" w:sz="0" w:space="0" w:color="auto"/>
      </w:divBdr>
      <w:divsChild>
        <w:div w:id="1289169845">
          <w:marLeft w:val="-204"/>
          <w:marRight w:val="-204"/>
          <w:marTop w:val="272"/>
          <w:marBottom w:val="272"/>
          <w:divBdr>
            <w:top w:val="none" w:sz="0" w:space="0" w:color="auto"/>
            <w:left w:val="none" w:sz="0" w:space="0" w:color="auto"/>
            <w:bottom w:val="none" w:sz="0" w:space="0" w:color="auto"/>
            <w:right w:val="none" w:sz="0" w:space="0" w:color="auto"/>
          </w:divBdr>
          <w:divsChild>
            <w:div w:id="1302420582">
              <w:marLeft w:val="0"/>
              <w:marRight w:val="0"/>
              <w:marTop w:val="0"/>
              <w:marBottom w:val="0"/>
              <w:divBdr>
                <w:top w:val="none" w:sz="0" w:space="0" w:color="auto"/>
                <w:left w:val="none" w:sz="0" w:space="0" w:color="auto"/>
                <w:bottom w:val="none" w:sz="0" w:space="0" w:color="auto"/>
                <w:right w:val="none" w:sz="0" w:space="0" w:color="auto"/>
              </w:divBdr>
            </w:div>
          </w:divsChild>
        </w:div>
        <w:div w:id="1803497736">
          <w:marLeft w:val="-204"/>
          <w:marRight w:val="-204"/>
          <w:marTop w:val="0"/>
          <w:marBottom w:val="0"/>
          <w:divBdr>
            <w:top w:val="none" w:sz="0" w:space="0" w:color="auto"/>
            <w:left w:val="none" w:sz="0" w:space="0" w:color="auto"/>
            <w:bottom w:val="none" w:sz="0" w:space="0" w:color="auto"/>
            <w:right w:val="none" w:sz="0" w:space="0" w:color="auto"/>
          </w:divBdr>
          <w:divsChild>
            <w:div w:id="890581165">
              <w:marLeft w:val="0"/>
              <w:marRight w:val="0"/>
              <w:marTop w:val="0"/>
              <w:marBottom w:val="0"/>
              <w:divBdr>
                <w:top w:val="none" w:sz="0" w:space="0" w:color="auto"/>
                <w:left w:val="none" w:sz="0" w:space="0" w:color="auto"/>
                <w:bottom w:val="none" w:sz="0" w:space="0" w:color="auto"/>
                <w:right w:val="none" w:sz="0" w:space="0" w:color="auto"/>
              </w:divBdr>
              <w:divsChild>
                <w:div w:id="1391266673">
                  <w:marLeft w:val="0"/>
                  <w:marRight w:val="0"/>
                  <w:marTop w:val="0"/>
                  <w:marBottom w:val="0"/>
                  <w:divBdr>
                    <w:top w:val="none" w:sz="0" w:space="0" w:color="auto"/>
                    <w:left w:val="none" w:sz="0" w:space="0" w:color="auto"/>
                    <w:bottom w:val="none" w:sz="0" w:space="0" w:color="auto"/>
                    <w:right w:val="none" w:sz="0" w:space="0" w:color="auto"/>
                  </w:divBdr>
                </w:div>
                <w:div w:id="18482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4454">
      <w:bodyDiv w:val="1"/>
      <w:marLeft w:val="0"/>
      <w:marRight w:val="0"/>
      <w:marTop w:val="0"/>
      <w:marBottom w:val="0"/>
      <w:divBdr>
        <w:top w:val="none" w:sz="0" w:space="0" w:color="auto"/>
        <w:left w:val="none" w:sz="0" w:space="0" w:color="auto"/>
        <w:bottom w:val="none" w:sz="0" w:space="0" w:color="auto"/>
        <w:right w:val="none" w:sz="0" w:space="0" w:color="auto"/>
      </w:divBdr>
    </w:div>
    <w:div w:id="246185686">
      <w:bodyDiv w:val="1"/>
      <w:marLeft w:val="0"/>
      <w:marRight w:val="0"/>
      <w:marTop w:val="0"/>
      <w:marBottom w:val="0"/>
      <w:divBdr>
        <w:top w:val="none" w:sz="0" w:space="0" w:color="auto"/>
        <w:left w:val="none" w:sz="0" w:space="0" w:color="auto"/>
        <w:bottom w:val="none" w:sz="0" w:space="0" w:color="auto"/>
        <w:right w:val="none" w:sz="0" w:space="0" w:color="auto"/>
      </w:divBdr>
      <w:divsChild>
        <w:div w:id="1143042875">
          <w:marLeft w:val="-204"/>
          <w:marRight w:val="-204"/>
          <w:marTop w:val="272"/>
          <w:marBottom w:val="272"/>
          <w:divBdr>
            <w:top w:val="none" w:sz="0" w:space="0" w:color="auto"/>
            <w:left w:val="none" w:sz="0" w:space="0" w:color="auto"/>
            <w:bottom w:val="none" w:sz="0" w:space="0" w:color="auto"/>
            <w:right w:val="none" w:sz="0" w:space="0" w:color="auto"/>
          </w:divBdr>
          <w:divsChild>
            <w:div w:id="1528984666">
              <w:marLeft w:val="0"/>
              <w:marRight w:val="0"/>
              <w:marTop w:val="0"/>
              <w:marBottom w:val="0"/>
              <w:divBdr>
                <w:top w:val="none" w:sz="0" w:space="0" w:color="auto"/>
                <w:left w:val="none" w:sz="0" w:space="0" w:color="auto"/>
                <w:bottom w:val="none" w:sz="0" w:space="0" w:color="auto"/>
                <w:right w:val="none" w:sz="0" w:space="0" w:color="auto"/>
              </w:divBdr>
            </w:div>
          </w:divsChild>
        </w:div>
        <w:div w:id="134686746">
          <w:marLeft w:val="-204"/>
          <w:marRight w:val="-204"/>
          <w:marTop w:val="0"/>
          <w:marBottom w:val="0"/>
          <w:divBdr>
            <w:top w:val="none" w:sz="0" w:space="0" w:color="auto"/>
            <w:left w:val="none" w:sz="0" w:space="0" w:color="auto"/>
            <w:bottom w:val="none" w:sz="0" w:space="0" w:color="auto"/>
            <w:right w:val="none" w:sz="0" w:space="0" w:color="auto"/>
          </w:divBdr>
          <w:divsChild>
            <w:div w:id="570579617">
              <w:marLeft w:val="0"/>
              <w:marRight w:val="0"/>
              <w:marTop w:val="0"/>
              <w:marBottom w:val="0"/>
              <w:divBdr>
                <w:top w:val="none" w:sz="0" w:space="0" w:color="auto"/>
                <w:left w:val="none" w:sz="0" w:space="0" w:color="auto"/>
                <w:bottom w:val="none" w:sz="0" w:space="0" w:color="auto"/>
                <w:right w:val="none" w:sz="0" w:space="0" w:color="auto"/>
              </w:divBdr>
              <w:divsChild>
                <w:div w:id="1523662244">
                  <w:marLeft w:val="0"/>
                  <w:marRight w:val="0"/>
                  <w:marTop w:val="0"/>
                  <w:marBottom w:val="0"/>
                  <w:divBdr>
                    <w:top w:val="none" w:sz="0" w:space="0" w:color="auto"/>
                    <w:left w:val="none" w:sz="0" w:space="0" w:color="auto"/>
                    <w:bottom w:val="none" w:sz="0" w:space="0" w:color="auto"/>
                    <w:right w:val="none" w:sz="0" w:space="0" w:color="auto"/>
                  </w:divBdr>
                </w:div>
                <w:div w:id="14320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7897">
      <w:bodyDiv w:val="1"/>
      <w:marLeft w:val="0"/>
      <w:marRight w:val="0"/>
      <w:marTop w:val="0"/>
      <w:marBottom w:val="0"/>
      <w:divBdr>
        <w:top w:val="none" w:sz="0" w:space="0" w:color="auto"/>
        <w:left w:val="none" w:sz="0" w:space="0" w:color="auto"/>
        <w:bottom w:val="none" w:sz="0" w:space="0" w:color="auto"/>
        <w:right w:val="none" w:sz="0" w:space="0" w:color="auto"/>
      </w:divBdr>
    </w:div>
    <w:div w:id="331875236">
      <w:bodyDiv w:val="1"/>
      <w:marLeft w:val="0"/>
      <w:marRight w:val="0"/>
      <w:marTop w:val="0"/>
      <w:marBottom w:val="0"/>
      <w:divBdr>
        <w:top w:val="none" w:sz="0" w:space="0" w:color="auto"/>
        <w:left w:val="none" w:sz="0" w:space="0" w:color="auto"/>
        <w:bottom w:val="none" w:sz="0" w:space="0" w:color="auto"/>
        <w:right w:val="none" w:sz="0" w:space="0" w:color="auto"/>
      </w:divBdr>
    </w:div>
    <w:div w:id="360400082">
      <w:bodyDiv w:val="1"/>
      <w:marLeft w:val="0"/>
      <w:marRight w:val="0"/>
      <w:marTop w:val="0"/>
      <w:marBottom w:val="0"/>
      <w:divBdr>
        <w:top w:val="none" w:sz="0" w:space="0" w:color="auto"/>
        <w:left w:val="none" w:sz="0" w:space="0" w:color="auto"/>
        <w:bottom w:val="none" w:sz="0" w:space="0" w:color="auto"/>
        <w:right w:val="none" w:sz="0" w:space="0" w:color="auto"/>
      </w:divBdr>
      <w:divsChild>
        <w:div w:id="572933640">
          <w:marLeft w:val="-204"/>
          <w:marRight w:val="-204"/>
          <w:marTop w:val="272"/>
          <w:marBottom w:val="272"/>
          <w:divBdr>
            <w:top w:val="none" w:sz="0" w:space="0" w:color="auto"/>
            <w:left w:val="none" w:sz="0" w:space="0" w:color="auto"/>
            <w:bottom w:val="none" w:sz="0" w:space="0" w:color="auto"/>
            <w:right w:val="none" w:sz="0" w:space="0" w:color="auto"/>
          </w:divBdr>
          <w:divsChild>
            <w:div w:id="1665812409">
              <w:marLeft w:val="0"/>
              <w:marRight w:val="0"/>
              <w:marTop w:val="0"/>
              <w:marBottom w:val="0"/>
              <w:divBdr>
                <w:top w:val="none" w:sz="0" w:space="0" w:color="auto"/>
                <w:left w:val="none" w:sz="0" w:space="0" w:color="auto"/>
                <w:bottom w:val="none" w:sz="0" w:space="0" w:color="auto"/>
                <w:right w:val="none" w:sz="0" w:space="0" w:color="auto"/>
              </w:divBdr>
            </w:div>
          </w:divsChild>
        </w:div>
        <w:div w:id="516114110">
          <w:marLeft w:val="-204"/>
          <w:marRight w:val="-204"/>
          <w:marTop w:val="0"/>
          <w:marBottom w:val="0"/>
          <w:divBdr>
            <w:top w:val="none" w:sz="0" w:space="0" w:color="auto"/>
            <w:left w:val="none" w:sz="0" w:space="0" w:color="auto"/>
            <w:bottom w:val="none" w:sz="0" w:space="0" w:color="auto"/>
            <w:right w:val="none" w:sz="0" w:space="0" w:color="auto"/>
          </w:divBdr>
          <w:divsChild>
            <w:div w:id="310838026">
              <w:marLeft w:val="0"/>
              <w:marRight w:val="0"/>
              <w:marTop w:val="0"/>
              <w:marBottom w:val="0"/>
              <w:divBdr>
                <w:top w:val="none" w:sz="0" w:space="0" w:color="auto"/>
                <w:left w:val="none" w:sz="0" w:space="0" w:color="auto"/>
                <w:bottom w:val="none" w:sz="0" w:space="0" w:color="auto"/>
                <w:right w:val="none" w:sz="0" w:space="0" w:color="auto"/>
              </w:divBdr>
              <w:divsChild>
                <w:div w:id="828062932">
                  <w:marLeft w:val="0"/>
                  <w:marRight w:val="0"/>
                  <w:marTop w:val="0"/>
                  <w:marBottom w:val="0"/>
                  <w:divBdr>
                    <w:top w:val="none" w:sz="0" w:space="0" w:color="auto"/>
                    <w:left w:val="none" w:sz="0" w:space="0" w:color="auto"/>
                    <w:bottom w:val="none" w:sz="0" w:space="0" w:color="auto"/>
                    <w:right w:val="none" w:sz="0" w:space="0" w:color="auto"/>
                  </w:divBdr>
                </w:div>
                <w:div w:id="8855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0060">
      <w:bodyDiv w:val="1"/>
      <w:marLeft w:val="0"/>
      <w:marRight w:val="0"/>
      <w:marTop w:val="0"/>
      <w:marBottom w:val="0"/>
      <w:divBdr>
        <w:top w:val="none" w:sz="0" w:space="0" w:color="auto"/>
        <w:left w:val="none" w:sz="0" w:space="0" w:color="auto"/>
        <w:bottom w:val="none" w:sz="0" w:space="0" w:color="auto"/>
        <w:right w:val="none" w:sz="0" w:space="0" w:color="auto"/>
      </w:divBdr>
      <w:divsChild>
        <w:div w:id="1478956868">
          <w:marLeft w:val="0"/>
          <w:marRight w:val="0"/>
          <w:marTop w:val="0"/>
          <w:marBottom w:val="0"/>
          <w:divBdr>
            <w:top w:val="dotted" w:sz="8" w:space="1" w:color="auto"/>
            <w:left w:val="dotted" w:sz="8" w:space="4" w:color="auto"/>
            <w:bottom w:val="dotted" w:sz="8" w:space="1" w:color="auto"/>
            <w:right w:val="dotted" w:sz="8" w:space="4" w:color="auto"/>
          </w:divBdr>
        </w:div>
      </w:divsChild>
    </w:div>
    <w:div w:id="470252532">
      <w:bodyDiv w:val="1"/>
      <w:marLeft w:val="0"/>
      <w:marRight w:val="0"/>
      <w:marTop w:val="0"/>
      <w:marBottom w:val="0"/>
      <w:divBdr>
        <w:top w:val="none" w:sz="0" w:space="0" w:color="auto"/>
        <w:left w:val="none" w:sz="0" w:space="0" w:color="auto"/>
        <w:bottom w:val="none" w:sz="0" w:space="0" w:color="auto"/>
        <w:right w:val="none" w:sz="0" w:space="0" w:color="auto"/>
      </w:divBdr>
    </w:div>
    <w:div w:id="485053775">
      <w:bodyDiv w:val="1"/>
      <w:marLeft w:val="0"/>
      <w:marRight w:val="0"/>
      <w:marTop w:val="0"/>
      <w:marBottom w:val="0"/>
      <w:divBdr>
        <w:top w:val="none" w:sz="0" w:space="0" w:color="auto"/>
        <w:left w:val="none" w:sz="0" w:space="0" w:color="auto"/>
        <w:bottom w:val="none" w:sz="0" w:space="0" w:color="auto"/>
        <w:right w:val="none" w:sz="0" w:space="0" w:color="auto"/>
      </w:divBdr>
      <w:divsChild>
        <w:div w:id="1055353540">
          <w:marLeft w:val="-204"/>
          <w:marRight w:val="-204"/>
          <w:marTop w:val="272"/>
          <w:marBottom w:val="272"/>
          <w:divBdr>
            <w:top w:val="none" w:sz="0" w:space="0" w:color="auto"/>
            <w:left w:val="none" w:sz="0" w:space="0" w:color="auto"/>
            <w:bottom w:val="none" w:sz="0" w:space="0" w:color="auto"/>
            <w:right w:val="none" w:sz="0" w:space="0" w:color="auto"/>
          </w:divBdr>
          <w:divsChild>
            <w:div w:id="1914847835">
              <w:marLeft w:val="0"/>
              <w:marRight w:val="0"/>
              <w:marTop w:val="0"/>
              <w:marBottom w:val="0"/>
              <w:divBdr>
                <w:top w:val="none" w:sz="0" w:space="0" w:color="auto"/>
                <w:left w:val="none" w:sz="0" w:space="0" w:color="auto"/>
                <w:bottom w:val="none" w:sz="0" w:space="0" w:color="auto"/>
                <w:right w:val="none" w:sz="0" w:space="0" w:color="auto"/>
              </w:divBdr>
            </w:div>
          </w:divsChild>
        </w:div>
        <w:div w:id="625041118">
          <w:marLeft w:val="-204"/>
          <w:marRight w:val="-204"/>
          <w:marTop w:val="0"/>
          <w:marBottom w:val="0"/>
          <w:divBdr>
            <w:top w:val="none" w:sz="0" w:space="0" w:color="auto"/>
            <w:left w:val="none" w:sz="0" w:space="0" w:color="auto"/>
            <w:bottom w:val="none" w:sz="0" w:space="0" w:color="auto"/>
            <w:right w:val="none" w:sz="0" w:space="0" w:color="auto"/>
          </w:divBdr>
          <w:divsChild>
            <w:div w:id="13963172">
              <w:marLeft w:val="0"/>
              <w:marRight w:val="0"/>
              <w:marTop w:val="0"/>
              <w:marBottom w:val="0"/>
              <w:divBdr>
                <w:top w:val="none" w:sz="0" w:space="0" w:color="auto"/>
                <w:left w:val="none" w:sz="0" w:space="0" w:color="auto"/>
                <w:bottom w:val="none" w:sz="0" w:space="0" w:color="auto"/>
                <w:right w:val="none" w:sz="0" w:space="0" w:color="auto"/>
              </w:divBdr>
              <w:divsChild>
                <w:div w:id="185876018">
                  <w:marLeft w:val="0"/>
                  <w:marRight w:val="0"/>
                  <w:marTop w:val="0"/>
                  <w:marBottom w:val="0"/>
                  <w:divBdr>
                    <w:top w:val="none" w:sz="0" w:space="0" w:color="auto"/>
                    <w:left w:val="none" w:sz="0" w:space="0" w:color="auto"/>
                    <w:bottom w:val="none" w:sz="0" w:space="0" w:color="auto"/>
                    <w:right w:val="none" w:sz="0" w:space="0" w:color="auto"/>
                  </w:divBdr>
                </w:div>
                <w:div w:id="3961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3514">
      <w:bodyDiv w:val="1"/>
      <w:marLeft w:val="0"/>
      <w:marRight w:val="0"/>
      <w:marTop w:val="0"/>
      <w:marBottom w:val="0"/>
      <w:divBdr>
        <w:top w:val="none" w:sz="0" w:space="0" w:color="auto"/>
        <w:left w:val="none" w:sz="0" w:space="0" w:color="auto"/>
        <w:bottom w:val="none" w:sz="0" w:space="0" w:color="auto"/>
        <w:right w:val="none" w:sz="0" w:space="0" w:color="auto"/>
      </w:divBdr>
    </w:div>
    <w:div w:id="578516820">
      <w:bodyDiv w:val="1"/>
      <w:marLeft w:val="0"/>
      <w:marRight w:val="0"/>
      <w:marTop w:val="0"/>
      <w:marBottom w:val="0"/>
      <w:divBdr>
        <w:top w:val="none" w:sz="0" w:space="0" w:color="auto"/>
        <w:left w:val="none" w:sz="0" w:space="0" w:color="auto"/>
        <w:bottom w:val="none" w:sz="0" w:space="0" w:color="auto"/>
        <w:right w:val="none" w:sz="0" w:space="0" w:color="auto"/>
      </w:divBdr>
    </w:div>
    <w:div w:id="582180663">
      <w:bodyDiv w:val="1"/>
      <w:marLeft w:val="0"/>
      <w:marRight w:val="0"/>
      <w:marTop w:val="0"/>
      <w:marBottom w:val="0"/>
      <w:divBdr>
        <w:top w:val="none" w:sz="0" w:space="0" w:color="auto"/>
        <w:left w:val="none" w:sz="0" w:space="0" w:color="auto"/>
        <w:bottom w:val="none" w:sz="0" w:space="0" w:color="auto"/>
        <w:right w:val="none" w:sz="0" w:space="0" w:color="auto"/>
      </w:divBdr>
    </w:div>
    <w:div w:id="623459606">
      <w:bodyDiv w:val="1"/>
      <w:marLeft w:val="0"/>
      <w:marRight w:val="0"/>
      <w:marTop w:val="0"/>
      <w:marBottom w:val="0"/>
      <w:divBdr>
        <w:top w:val="none" w:sz="0" w:space="0" w:color="auto"/>
        <w:left w:val="none" w:sz="0" w:space="0" w:color="auto"/>
        <w:bottom w:val="none" w:sz="0" w:space="0" w:color="auto"/>
        <w:right w:val="none" w:sz="0" w:space="0" w:color="auto"/>
      </w:divBdr>
    </w:div>
    <w:div w:id="680548090">
      <w:bodyDiv w:val="1"/>
      <w:marLeft w:val="0"/>
      <w:marRight w:val="0"/>
      <w:marTop w:val="0"/>
      <w:marBottom w:val="0"/>
      <w:divBdr>
        <w:top w:val="none" w:sz="0" w:space="0" w:color="auto"/>
        <w:left w:val="none" w:sz="0" w:space="0" w:color="auto"/>
        <w:bottom w:val="none" w:sz="0" w:space="0" w:color="auto"/>
        <w:right w:val="none" w:sz="0" w:space="0" w:color="auto"/>
      </w:divBdr>
      <w:divsChild>
        <w:div w:id="1985308539">
          <w:marLeft w:val="-204"/>
          <w:marRight w:val="-204"/>
          <w:marTop w:val="272"/>
          <w:marBottom w:val="272"/>
          <w:divBdr>
            <w:top w:val="none" w:sz="0" w:space="0" w:color="auto"/>
            <w:left w:val="none" w:sz="0" w:space="0" w:color="auto"/>
            <w:bottom w:val="none" w:sz="0" w:space="0" w:color="auto"/>
            <w:right w:val="none" w:sz="0" w:space="0" w:color="auto"/>
          </w:divBdr>
          <w:divsChild>
            <w:div w:id="1092816616">
              <w:marLeft w:val="0"/>
              <w:marRight w:val="0"/>
              <w:marTop w:val="0"/>
              <w:marBottom w:val="0"/>
              <w:divBdr>
                <w:top w:val="none" w:sz="0" w:space="0" w:color="auto"/>
                <w:left w:val="none" w:sz="0" w:space="0" w:color="auto"/>
                <w:bottom w:val="none" w:sz="0" w:space="0" w:color="auto"/>
                <w:right w:val="none" w:sz="0" w:space="0" w:color="auto"/>
              </w:divBdr>
            </w:div>
          </w:divsChild>
        </w:div>
        <w:div w:id="1152913400">
          <w:marLeft w:val="-204"/>
          <w:marRight w:val="-204"/>
          <w:marTop w:val="0"/>
          <w:marBottom w:val="0"/>
          <w:divBdr>
            <w:top w:val="none" w:sz="0" w:space="0" w:color="auto"/>
            <w:left w:val="none" w:sz="0" w:space="0" w:color="auto"/>
            <w:bottom w:val="none" w:sz="0" w:space="0" w:color="auto"/>
            <w:right w:val="none" w:sz="0" w:space="0" w:color="auto"/>
          </w:divBdr>
          <w:divsChild>
            <w:div w:id="1478302023">
              <w:marLeft w:val="0"/>
              <w:marRight w:val="0"/>
              <w:marTop w:val="0"/>
              <w:marBottom w:val="0"/>
              <w:divBdr>
                <w:top w:val="none" w:sz="0" w:space="0" w:color="auto"/>
                <w:left w:val="none" w:sz="0" w:space="0" w:color="auto"/>
                <w:bottom w:val="none" w:sz="0" w:space="0" w:color="auto"/>
                <w:right w:val="none" w:sz="0" w:space="0" w:color="auto"/>
              </w:divBdr>
              <w:divsChild>
                <w:div w:id="1976909467">
                  <w:marLeft w:val="0"/>
                  <w:marRight w:val="0"/>
                  <w:marTop w:val="0"/>
                  <w:marBottom w:val="0"/>
                  <w:divBdr>
                    <w:top w:val="none" w:sz="0" w:space="0" w:color="auto"/>
                    <w:left w:val="none" w:sz="0" w:space="0" w:color="auto"/>
                    <w:bottom w:val="none" w:sz="0" w:space="0" w:color="auto"/>
                    <w:right w:val="none" w:sz="0" w:space="0" w:color="auto"/>
                  </w:divBdr>
                </w:div>
                <w:div w:id="16136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7257">
      <w:bodyDiv w:val="1"/>
      <w:marLeft w:val="0"/>
      <w:marRight w:val="0"/>
      <w:marTop w:val="0"/>
      <w:marBottom w:val="0"/>
      <w:divBdr>
        <w:top w:val="none" w:sz="0" w:space="0" w:color="auto"/>
        <w:left w:val="none" w:sz="0" w:space="0" w:color="auto"/>
        <w:bottom w:val="none" w:sz="0" w:space="0" w:color="auto"/>
        <w:right w:val="none" w:sz="0" w:space="0" w:color="auto"/>
      </w:divBdr>
    </w:div>
    <w:div w:id="765030653">
      <w:bodyDiv w:val="1"/>
      <w:marLeft w:val="0"/>
      <w:marRight w:val="0"/>
      <w:marTop w:val="0"/>
      <w:marBottom w:val="0"/>
      <w:divBdr>
        <w:top w:val="none" w:sz="0" w:space="0" w:color="auto"/>
        <w:left w:val="none" w:sz="0" w:space="0" w:color="auto"/>
        <w:bottom w:val="none" w:sz="0" w:space="0" w:color="auto"/>
        <w:right w:val="none" w:sz="0" w:space="0" w:color="auto"/>
      </w:divBdr>
    </w:div>
    <w:div w:id="771583806">
      <w:bodyDiv w:val="1"/>
      <w:marLeft w:val="0"/>
      <w:marRight w:val="0"/>
      <w:marTop w:val="0"/>
      <w:marBottom w:val="0"/>
      <w:divBdr>
        <w:top w:val="none" w:sz="0" w:space="0" w:color="auto"/>
        <w:left w:val="none" w:sz="0" w:space="0" w:color="auto"/>
        <w:bottom w:val="none" w:sz="0" w:space="0" w:color="auto"/>
        <w:right w:val="none" w:sz="0" w:space="0" w:color="auto"/>
      </w:divBdr>
      <w:divsChild>
        <w:div w:id="200479810">
          <w:marLeft w:val="0"/>
          <w:marRight w:val="0"/>
          <w:marTop w:val="0"/>
          <w:marBottom w:val="0"/>
          <w:divBdr>
            <w:top w:val="none" w:sz="0" w:space="0" w:color="auto"/>
            <w:left w:val="none" w:sz="0" w:space="0" w:color="auto"/>
            <w:bottom w:val="none" w:sz="0" w:space="0" w:color="auto"/>
            <w:right w:val="none" w:sz="0" w:space="0" w:color="auto"/>
          </w:divBdr>
          <w:divsChild>
            <w:div w:id="141613164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834152067">
      <w:bodyDiv w:val="1"/>
      <w:marLeft w:val="0"/>
      <w:marRight w:val="0"/>
      <w:marTop w:val="0"/>
      <w:marBottom w:val="0"/>
      <w:divBdr>
        <w:top w:val="none" w:sz="0" w:space="0" w:color="auto"/>
        <w:left w:val="none" w:sz="0" w:space="0" w:color="auto"/>
        <w:bottom w:val="none" w:sz="0" w:space="0" w:color="auto"/>
        <w:right w:val="none" w:sz="0" w:space="0" w:color="auto"/>
      </w:divBdr>
    </w:div>
    <w:div w:id="868876368">
      <w:bodyDiv w:val="1"/>
      <w:marLeft w:val="0"/>
      <w:marRight w:val="0"/>
      <w:marTop w:val="0"/>
      <w:marBottom w:val="0"/>
      <w:divBdr>
        <w:top w:val="none" w:sz="0" w:space="0" w:color="auto"/>
        <w:left w:val="none" w:sz="0" w:space="0" w:color="auto"/>
        <w:bottom w:val="none" w:sz="0" w:space="0" w:color="auto"/>
        <w:right w:val="none" w:sz="0" w:space="0" w:color="auto"/>
      </w:divBdr>
      <w:divsChild>
        <w:div w:id="820317824">
          <w:marLeft w:val="0"/>
          <w:marRight w:val="0"/>
          <w:marTop w:val="0"/>
          <w:marBottom w:val="0"/>
          <w:divBdr>
            <w:top w:val="none" w:sz="0" w:space="0" w:color="auto"/>
            <w:left w:val="none" w:sz="0" w:space="0" w:color="auto"/>
            <w:bottom w:val="none" w:sz="0" w:space="0" w:color="auto"/>
            <w:right w:val="none" w:sz="0" w:space="0" w:color="auto"/>
          </w:divBdr>
        </w:div>
        <w:div w:id="1302879825">
          <w:marLeft w:val="0"/>
          <w:marRight w:val="0"/>
          <w:marTop w:val="0"/>
          <w:marBottom w:val="0"/>
          <w:divBdr>
            <w:top w:val="none" w:sz="0" w:space="0" w:color="auto"/>
            <w:left w:val="none" w:sz="0" w:space="0" w:color="auto"/>
            <w:bottom w:val="none" w:sz="0" w:space="0" w:color="auto"/>
            <w:right w:val="none" w:sz="0" w:space="0" w:color="auto"/>
          </w:divBdr>
        </w:div>
        <w:div w:id="2140686868">
          <w:marLeft w:val="0"/>
          <w:marRight w:val="0"/>
          <w:marTop w:val="0"/>
          <w:marBottom w:val="0"/>
          <w:divBdr>
            <w:top w:val="none" w:sz="0" w:space="0" w:color="auto"/>
            <w:left w:val="none" w:sz="0" w:space="0" w:color="auto"/>
            <w:bottom w:val="none" w:sz="0" w:space="0" w:color="auto"/>
            <w:right w:val="none" w:sz="0" w:space="0" w:color="auto"/>
          </w:divBdr>
        </w:div>
        <w:div w:id="2106611619">
          <w:marLeft w:val="0"/>
          <w:marRight w:val="0"/>
          <w:marTop w:val="0"/>
          <w:marBottom w:val="0"/>
          <w:divBdr>
            <w:top w:val="none" w:sz="0" w:space="0" w:color="auto"/>
            <w:left w:val="none" w:sz="0" w:space="0" w:color="auto"/>
            <w:bottom w:val="none" w:sz="0" w:space="0" w:color="auto"/>
            <w:right w:val="none" w:sz="0" w:space="0" w:color="auto"/>
          </w:divBdr>
        </w:div>
        <w:div w:id="703336033">
          <w:marLeft w:val="0"/>
          <w:marRight w:val="0"/>
          <w:marTop w:val="0"/>
          <w:marBottom w:val="0"/>
          <w:divBdr>
            <w:top w:val="none" w:sz="0" w:space="0" w:color="auto"/>
            <w:left w:val="none" w:sz="0" w:space="0" w:color="auto"/>
            <w:bottom w:val="none" w:sz="0" w:space="0" w:color="auto"/>
            <w:right w:val="none" w:sz="0" w:space="0" w:color="auto"/>
          </w:divBdr>
        </w:div>
      </w:divsChild>
    </w:div>
    <w:div w:id="873007395">
      <w:bodyDiv w:val="1"/>
      <w:marLeft w:val="0"/>
      <w:marRight w:val="0"/>
      <w:marTop w:val="0"/>
      <w:marBottom w:val="0"/>
      <w:divBdr>
        <w:top w:val="none" w:sz="0" w:space="0" w:color="auto"/>
        <w:left w:val="none" w:sz="0" w:space="0" w:color="auto"/>
        <w:bottom w:val="none" w:sz="0" w:space="0" w:color="auto"/>
        <w:right w:val="none" w:sz="0" w:space="0" w:color="auto"/>
      </w:divBdr>
    </w:div>
    <w:div w:id="889027480">
      <w:bodyDiv w:val="1"/>
      <w:marLeft w:val="0"/>
      <w:marRight w:val="0"/>
      <w:marTop w:val="0"/>
      <w:marBottom w:val="0"/>
      <w:divBdr>
        <w:top w:val="none" w:sz="0" w:space="0" w:color="auto"/>
        <w:left w:val="none" w:sz="0" w:space="0" w:color="auto"/>
        <w:bottom w:val="none" w:sz="0" w:space="0" w:color="auto"/>
        <w:right w:val="none" w:sz="0" w:space="0" w:color="auto"/>
      </w:divBdr>
    </w:div>
    <w:div w:id="895698682">
      <w:bodyDiv w:val="1"/>
      <w:marLeft w:val="0"/>
      <w:marRight w:val="0"/>
      <w:marTop w:val="0"/>
      <w:marBottom w:val="0"/>
      <w:divBdr>
        <w:top w:val="none" w:sz="0" w:space="0" w:color="auto"/>
        <w:left w:val="none" w:sz="0" w:space="0" w:color="auto"/>
        <w:bottom w:val="none" w:sz="0" w:space="0" w:color="auto"/>
        <w:right w:val="none" w:sz="0" w:space="0" w:color="auto"/>
      </w:divBdr>
    </w:div>
    <w:div w:id="925697195">
      <w:bodyDiv w:val="1"/>
      <w:marLeft w:val="0"/>
      <w:marRight w:val="0"/>
      <w:marTop w:val="0"/>
      <w:marBottom w:val="0"/>
      <w:divBdr>
        <w:top w:val="none" w:sz="0" w:space="0" w:color="auto"/>
        <w:left w:val="none" w:sz="0" w:space="0" w:color="auto"/>
        <w:bottom w:val="none" w:sz="0" w:space="0" w:color="auto"/>
        <w:right w:val="none" w:sz="0" w:space="0" w:color="auto"/>
      </w:divBdr>
    </w:div>
    <w:div w:id="945817897">
      <w:bodyDiv w:val="1"/>
      <w:marLeft w:val="0"/>
      <w:marRight w:val="0"/>
      <w:marTop w:val="0"/>
      <w:marBottom w:val="0"/>
      <w:divBdr>
        <w:top w:val="none" w:sz="0" w:space="0" w:color="auto"/>
        <w:left w:val="none" w:sz="0" w:space="0" w:color="auto"/>
        <w:bottom w:val="none" w:sz="0" w:space="0" w:color="auto"/>
        <w:right w:val="none" w:sz="0" w:space="0" w:color="auto"/>
      </w:divBdr>
    </w:div>
    <w:div w:id="946541659">
      <w:bodyDiv w:val="1"/>
      <w:marLeft w:val="0"/>
      <w:marRight w:val="0"/>
      <w:marTop w:val="0"/>
      <w:marBottom w:val="0"/>
      <w:divBdr>
        <w:top w:val="none" w:sz="0" w:space="0" w:color="auto"/>
        <w:left w:val="none" w:sz="0" w:space="0" w:color="auto"/>
        <w:bottom w:val="none" w:sz="0" w:space="0" w:color="auto"/>
        <w:right w:val="none" w:sz="0" w:space="0" w:color="auto"/>
      </w:divBdr>
    </w:div>
    <w:div w:id="959995377">
      <w:bodyDiv w:val="1"/>
      <w:marLeft w:val="0"/>
      <w:marRight w:val="0"/>
      <w:marTop w:val="0"/>
      <w:marBottom w:val="0"/>
      <w:divBdr>
        <w:top w:val="none" w:sz="0" w:space="0" w:color="auto"/>
        <w:left w:val="none" w:sz="0" w:space="0" w:color="auto"/>
        <w:bottom w:val="none" w:sz="0" w:space="0" w:color="auto"/>
        <w:right w:val="none" w:sz="0" w:space="0" w:color="auto"/>
      </w:divBdr>
      <w:divsChild>
        <w:div w:id="277878529">
          <w:marLeft w:val="1002"/>
          <w:marRight w:val="0"/>
          <w:marTop w:val="0"/>
          <w:marBottom w:val="0"/>
          <w:divBdr>
            <w:top w:val="none" w:sz="0" w:space="0" w:color="auto"/>
            <w:left w:val="none" w:sz="0" w:space="0" w:color="auto"/>
            <w:bottom w:val="none" w:sz="0" w:space="0" w:color="auto"/>
            <w:right w:val="none" w:sz="0" w:space="0" w:color="auto"/>
          </w:divBdr>
        </w:div>
        <w:div w:id="177043674">
          <w:marLeft w:val="1002"/>
          <w:marRight w:val="0"/>
          <w:marTop w:val="0"/>
          <w:marBottom w:val="0"/>
          <w:divBdr>
            <w:top w:val="none" w:sz="0" w:space="0" w:color="auto"/>
            <w:left w:val="none" w:sz="0" w:space="0" w:color="auto"/>
            <w:bottom w:val="none" w:sz="0" w:space="0" w:color="auto"/>
            <w:right w:val="none" w:sz="0" w:space="0" w:color="auto"/>
          </w:divBdr>
        </w:div>
        <w:div w:id="1593128878">
          <w:marLeft w:val="1002"/>
          <w:marRight w:val="0"/>
          <w:marTop w:val="0"/>
          <w:marBottom w:val="0"/>
          <w:divBdr>
            <w:top w:val="none" w:sz="0" w:space="0" w:color="auto"/>
            <w:left w:val="none" w:sz="0" w:space="0" w:color="auto"/>
            <w:bottom w:val="none" w:sz="0" w:space="0" w:color="auto"/>
            <w:right w:val="none" w:sz="0" w:space="0" w:color="auto"/>
          </w:divBdr>
        </w:div>
        <w:div w:id="688456691">
          <w:marLeft w:val="1002"/>
          <w:marRight w:val="0"/>
          <w:marTop w:val="0"/>
          <w:marBottom w:val="0"/>
          <w:divBdr>
            <w:top w:val="none" w:sz="0" w:space="0" w:color="auto"/>
            <w:left w:val="none" w:sz="0" w:space="0" w:color="auto"/>
            <w:bottom w:val="none" w:sz="0" w:space="0" w:color="auto"/>
            <w:right w:val="none" w:sz="0" w:space="0" w:color="auto"/>
          </w:divBdr>
        </w:div>
        <w:div w:id="428769110">
          <w:marLeft w:val="1002"/>
          <w:marRight w:val="0"/>
          <w:marTop w:val="0"/>
          <w:marBottom w:val="0"/>
          <w:divBdr>
            <w:top w:val="none" w:sz="0" w:space="0" w:color="auto"/>
            <w:left w:val="none" w:sz="0" w:space="0" w:color="auto"/>
            <w:bottom w:val="none" w:sz="0" w:space="0" w:color="auto"/>
            <w:right w:val="none" w:sz="0" w:space="0" w:color="auto"/>
          </w:divBdr>
        </w:div>
        <w:div w:id="943458701">
          <w:marLeft w:val="1002"/>
          <w:marRight w:val="0"/>
          <w:marTop w:val="0"/>
          <w:marBottom w:val="0"/>
          <w:divBdr>
            <w:top w:val="none" w:sz="0" w:space="0" w:color="auto"/>
            <w:left w:val="none" w:sz="0" w:space="0" w:color="auto"/>
            <w:bottom w:val="none" w:sz="0" w:space="0" w:color="auto"/>
            <w:right w:val="none" w:sz="0" w:space="0" w:color="auto"/>
          </w:divBdr>
        </w:div>
        <w:div w:id="1754737505">
          <w:marLeft w:val="1002"/>
          <w:marRight w:val="0"/>
          <w:marTop w:val="0"/>
          <w:marBottom w:val="0"/>
          <w:divBdr>
            <w:top w:val="none" w:sz="0" w:space="0" w:color="auto"/>
            <w:left w:val="none" w:sz="0" w:space="0" w:color="auto"/>
            <w:bottom w:val="none" w:sz="0" w:space="0" w:color="auto"/>
            <w:right w:val="none" w:sz="0" w:space="0" w:color="auto"/>
          </w:divBdr>
        </w:div>
        <w:div w:id="824123494">
          <w:marLeft w:val="2003"/>
          <w:marRight w:val="0"/>
          <w:marTop w:val="0"/>
          <w:marBottom w:val="0"/>
          <w:divBdr>
            <w:top w:val="none" w:sz="0" w:space="0" w:color="auto"/>
            <w:left w:val="none" w:sz="0" w:space="0" w:color="auto"/>
            <w:bottom w:val="none" w:sz="0" w:space="0" w:color="auto"/>
            <w:right w:val="none" w:sz="0" w:space="0" w:color="auto"/>
          </w:divBdr>
        </w:div>
        <w:div w:id="219026275">
          <w:marLeft w:val="2003"/>
          <w:marRight w:val="0"/>
          <w:marTop w:val="0"/>
          <w:marBottom w:val="0"/>
          <w:divBdr>
            <w:top w:val="none" w:sz="0" w:space="0" w:color="auto"/>
            <w:left w:val="none" w:sz="0" w:space="0" w:color="auto"/>
            <w:bottom w:val="none" w:sz="0" w:space="0" w:color="auto"/>
            <w:right w:val="none" w:sz="0" w:space="0" w:color="auto"/>
          </w:divBdr>
        </w:div>
        <w:div w:id="1001541943">
          <w:marLeft w:val="2003"/>
          <w:marRight w:val="0"/>
          <w:marTop w:val="0"/>
          <w:marBottom w:val="0"/>
          <w:divBdr>
            <w:top w:val="none" w:sz="0" w:space="0" w:color="auto"/>
            <w:left w:val="none" w:sz="0" w:space="0" w:color="auto"/>
            <w:bottom w:val="none" w:sz="0" w:space="0" w:color="auto"/>
            <w:right w:val="none" w:sz="0" w:space="0" w:color="auto"/>
          </w:divBdr>
        </w:div>
        <w:div w:id="1343244994">
          <w:marLeft w:val="2003"/>
          <w:marRight w:val="0"/>
          <w:marTop w:val="0"/>
          <w:marBottom w:val="0"/>
          <w:divBdr>
            <w:top w:val="none" w:sz="0" w:space="0" w:color="auto"/>
            <w:left w:val="none" w:sz="0" w:space="0" w:color="auto"/>
            <w:bottom w:val="none" w:sz="0" w:space="0" w:color="auto"/>
            <w:right w:val="none" w:sz="0" w:space="0" w:color="auto"/>
          </w:divBdr>
        </w:div>
        <w:div w:id="117141663">
          <w:marLeft w:val="1002"/>
          <w:marRight w:val="0"/>
          <w:marTop w:val="0"/>
          <w:marBottom w:val="0"/>
          <w:divBdr>
            <w:top w:val="none" w:sz="0" w:space="0" w:color="auto"/>
            <w:left w:val="none" w:sz="0" w:space="0" w:color="auto"/>
            <w:bottom w:val="none" w:sz="0" w:space="0" w:color="auto"/>
            <w:right w:val="none" w:sz="0" w:space="0" w:color="auto"/>
          </w:divBdr>
        </w:div>
        <w:div w:id="837581020">
          <w:marLeft w:val="1002"/>
          <w:marRight w:val="0"/>
          <w:marTop w:val="0"/>
          <w:marBottom w:val="0"/>
          <w:divBdr>
            <w:top w:val="none" w:sz="0" w:space="0" w:color="auto"/>
            <w:left w:val="none" w:sz="0" w:space="0" w:color="auto"/>
            <w:bottom w:val="none" w:sz="0" w:space="0" w:color="auto"/>
            <w:right w:val="none" w:sz="0" w:space="0" w:color="auto"/>
          </w:divBdr>
        </w:div>
      </w:divsChild>
    </w:div>
    <w:div w:id="991257144">
      <w:bodyDiv w:val="1"/>
      <w:marLeft w:val="0"/>
      <w:marRight w:val="0"/>
      <w:marTop w:val="0"/>
      <w:marBottom w:val="0"/>
      <w:divBdr>
        <w:top w:val="none" w:sz="0" w:space="0" w:color="auto"/>
        <w:left w:val="none" w:sz="0" w:space="0" w:color="auto"/>
        <w:bottom w:val="none" w:sz="0" w:space="0" w:color="auto"/>
        <w:right w:val="none" w:sz="0" w:space="0" w:color="auto"/>
      </w:divBdr>
    </w:div>
    <w:div w:id="1000160441">
      <w:bodyDiv w:val="1"/>
      <w:marLeft w:val="0"/>
      <w:marRight w:val="0"/>
      <w:marTop w:val="0"/>
      <w:marBottom w:val="0"/>
      <w:divBdr>
        <w:top w:val="none" w:sz="0" w:space="0" w:color="auto"/>
        <w:left w:val="none" w:sz="0" w:space="0" w:color="auto"/>
        <w:bottom w:val="none" w:sz="0" w:space="0" w:color="auto"/>
        <w:right w:val="none" w:sz="0" w:space="0" w:color="auto"/>
      </w:divBdr>
    </w:div>
    <w:div w:id="1016687570">
      <w:bodyDiv w:val="1"/>
      <w:marLeft w:val="0"/>
      <w:marRight w:val="0"/>
      <w:marTop w:val="0"/>
      <w:marBottom w:val="0"/>
      <w:divBdr>
        <w:top w:val="none" w:sz="0" w:space="0" w:color="auto"/>
        <w:left w:val="none" w:sz="0" w:space="0" w:color="auto"/>
        <w:bottom w:val="none" w:sz="0" w:space="0" w:color="auto"/>
        <w:right w:val="none" w:sz="0" w:space="0" w:color="auto"/>
      </w:divBdr>
    </w:div>
    <w:div w:id="1034235666">
      <w:bodyDiv w:val="1"/>
      <w:marLeft w:val="0"/>
      <w:marRight w:val="0"/>
      <w:marTop w:val="0"/>
      <w:marBottom w:val="0"/>
      <w:divBdr>
        <w:top w:val="none" w:sz="0" w:space="0" w:color="auto"/>
        <w:left w:val="none" w:sz="0" w:space="0" w:color="auto"/>
        <w:bottom w:val="none" w:sz="0" w:space="0" w:color="auto"/>
        <w:right w:val="none" w:sz="0" w:space="0" w:color="auto"/>
      </w:divBdr>
    </w:div>
    <w:div w:id="1037896179">
      <w:bodyDiv w:val="1"/>
      <w:marLeft w:val="0"/>
      <w:marRight w:val="0"/>
      <w:marTop w:val="0"/>
      <w:marBottom w:val="0"/>
      <w:divBdr>
        <w:top w:val="none" w:sz="0" w:space="0" w:color="auto"/>
        <w:left w:val="none" w:sz="0" w:space="0" w:color="auto"/>
        <w:bottom w:val="none" w:sz="0" w:space="0" w:color="auto"/>
        <w:right w:val="none" w:sz="0" w:space="0" w:color="auto"/>
      </w:divBdr>
    </w:div>
    <w:div w:id="1065683900">
      <w:bodyDiv w:val="1"/>
      <w:marLeft w:val="0"/>
      <w:marRight w:val="0"/>
      <w:marTop w:val="0"/>
      <w:marBottom w:val="0"/>
      <w:divBdr>
        <w:top w:val="none" w:sz="0" w:space="0" w:color="auto"/>
        <w:left w:val="none" w:sz="0" w:space="0" w:color="auto"/>
        <w:bottom w:val="none" w:sz="0" w:space="0" w:color="auto"/>
        <w:right w:val="none" w:sz="0" w:space="0" w:color="auto"/>
      </w:divBdr>
    </w:div>
    <w:div w:id="1092094531">
      <w:bodyDiv w:val="1"/>
      <w:marLeft w:val="0"/>
      <w:marRight w:val="0"/>
      <w:marTop w:val="0"/>
      <w:marBottom w:val="0"/>
      <w:divBdr>
        <w:top w:val="none" w:sz="0" w:space="0" w:color="auto"/>
        <w:left w:val="none" w:sz="0" w:space="0" w:color="auto"/>
        <w:bottom w:val="none" w:sz="0" w:space="0" w:color="auto"/>
        <w:right w:val="none" w:sz="0" w:space="0" w:color="auto"/>
      </w:divBdr>
    </w:div>
    <w:div w:id="1092236176">
      <w:bodyDiv w:val="1"/>
      <w:marLeft w:val="0"/>
      <w:marRight w:val="0"/>
      <w:marTop w:val="0"/>
      <w:marBottom w:val="0"/>
      <w:divBdr>
        <w:top w:val="none" w:sz="0" w:space="0" w:color="auto"/>
        <w:left w:val="none" w:sz="0" w:space="0" w:color="auto"/>
        <w:bottom w:val="none" w:sz="0" w:space="0" w:color="auto"/>
        <w:right w:val="none" w:sz="0" w:space="0" w:color="auto"/>
      </w:divBdr>
    </w:div>
    <w:div w:id="1132165637">
      <w:bodyDiv w:val="1"/>
      <w:marLeft w:val="0"/>
      <w:marRight w:val="0"/>
      <w:marTop w:val="0"/>
      <w:marBottom w:val="0"/>
      <w:divBdr>
        <w:top w:val="none" w:sz="0" w:space="0" w:color="auto"/>
        <w:left w:val="none" w:sz="0" w:space="0" w:color="auto"/>
        <w:bottom w:val="none" w:sz="0" w:space="0" w:color="auto"/>
        <w:right w:val="none" w:sz="0" w:space="0" w:color="auto"/>
      </w:divBdr>
    </w:div>
    <w:div w:id="1145125529">
      <w:bodyDiv w:val="1"/>
      <w:marLeft w:val="0"/>
      <w:marRight w:val="0"/>
      <w:marTop w:val="0"/>
      <w:marBottom w:val="0"/>
      <w:divBdr>
        <w:top w:val="none" w:sz="0" w:space="0" w:color="auto"/>
        <w:left w:val="none" w:sz="0" w:space="0" w:color="auto"/>
        <w:bottom w:val="none" w:sz="0" w:space="0" w:color="auto"/>
        <w:right w:val="none" w:sz="0" w:space="0" w:color="auto"/>
      </w:divBdr>
    </w:div>
    <w:div w:id="1158108570">
      <w:bodyDiv w:val="1"/>
      <w:marLeft w:val="0"/>
      <w:marRight w:val="0"/>
      <w:marTop w:val="0"/>
      <w:marBottom w:val="0"/>
      <w:divBdr>
        <w:top w:val="none" w:sz="0" w:space="0" w:color="auto"/>
        <w:left w:val="none" w:sz="0" w:space="0" w:color="auto"/>
        <w:bottom w:val="none" w:sz="0" w:space="0" w:color="auto"/>
        <w:right w:val="none" w:sz="0" w:space="0" w:color="auto"/>
      </w:divBdr>
    </w:div>
    <w:div w:id="1202281251">
      <w:bodyDiv w:val="1"/>
      <w:marLeft w:val="0"/>
      <w:marRight w:val="0"/>
      <w:marTop w:val="0"/>
      <w:marBottom w:val="0"/>
      <w:divBdr>
        <w:top w:val="none" w:sz="0" w:space="0" w:color="auto"/>
        <w:left w:val="none" w:sz="0" w:space="0" w:color="auto"/>
        <w:bottom w:val="none" w:sz="0" w:space="0" w:color="auto"/>
        <w:right w:val="none" w:sz="0" w:space="0" w:color="auto"/>
      </w:divBdr>
    </w:div>
    <w:div w:id="1210534239">
      <w:bodyDiv w:val="1"/>
      <w:marLeft w:val="0"/>
      <w:marRight w:val="0"/>
      <w:marTop w:val="0"/>
      <w:marBottom w:val="0"/>
      <w:divBdr>
        <w:top w:val="none" w:sz="0" w:space="0" w:color="auto"/>
        <w:left w:val="none" w:sz="0" w:space="0" w:color="auto"/>
        <w:bottom w:val="none" w:sz="0" w:space="0" w:color="auto"/>
        <w:right w:val="none" w:sz="0" w:space="0" w:color="auto"/>
      </w:divBdr>
      <w:divsChild>
        <w:div w:id="726221160">
          <w:marLeft w:val="-225"/>
          <w:marRight w:val="-225"/>
          <w:marTop w:val="300"/>
          <w:marBottom w:val="300"/>
          <w:divBdr>
            <w:top w:val="none" w:sz="0" w:space="0" w:color="auto"/>
            <w:left w:val="none" w:sz="0" w:space="0" w:color="auto"/>
            <w:bottom w:val="none" w:sz="0" w:space="0" w:color="auto"/>
            <w:right w:val="none" w:sz="0" w:space="0" w:color="auto"/>
          </w:divBdr>
          <w:divsChild>
            <w:div w:id="778334944">
              <w:marLeft w:val="0"/>
              <w:marRight w:val="0"/>
              <w:marTop w:val="0"/>
              <w:marBottom w:val="0"/>
              <w:divBdr>
                <w:top w:val="none" w:sz="0" w:space="0" w:color="auto"/>
                <w:left w:val="none" w:sz="0" w:space="0" w:color="auto"/>
                <w:bottom w:val="none" w:sz="0" w:space="0" w:color="auto"/>
                <w:right w:val="none" w:sz="0" w:space="0" w:color="auto"/>
              </w:divBdr>
            </w:div>
          </w:divsChild>
        </w:div>
        <w:div w:id="456412714">
          <w:marLeft w:val="-225"/>
          <w:marRight w:val="-225"/>
          <w:marTop w:val="0"/>
          <w:marBottom w:val="0"/>
          <w:divBdr>
            <w:top w:val="none" w:sz="0" w:space="0" w:color="auto"/>
            <w:left w:val="none" w:sz="0" w:space="0" w:color="auto"/>
            <w:bottom w:val="none" w:sz="0" w:space="0" w:color="auto"/>
            <w:right w:val="none" w:sz="0" w:space="0" w:color="auto"/>
          </w:divBdr>
          <w:divsChild>
            <w:div w:id="2086293453">
              <w:marLeft w:val="0"/>
              <w:marRight w:val="0"/>
              <w:marTop w:val="0"/>
              <w:marBottom w:val="0"/>
              <w:divBdr>
                <w:top w:val="none" w:sz="0" w:space="0" w:color="auto"/>
                <w:left w:val="none" w:sz="0" w:space="0" w:color="auto"/>
                <w:bottom w:val="none" w:sz="0" w:space="0" w:color="auto"/>
                <w:right w:val="none" w:sz="0" w:space="0" w:color="auto"/>
              </w:divBdr>
              <w:divsChild>
                <w:div w:id="1399396554">
                  <w:marLeft w:val="0"/>
                  <w:marRight w:val="0"/>
                  <w:marTop w:val="0"/>
                  <w:marBottom w:val="0"/>
                  <w:divBdr>
                    <w:top w:val="none" w:sz="0" w:space="0" w:color="auto"/>
                    <w:left w:val="none" w:sz="0" w:space="0" w:color="auto"/>
                    <w:bottom w:val="none" w:sz="0" w:space="0" w:color="auto"/>
                    <w:right w:val="none" w:sz="0" w:space="0" w:color="auto"/>
                  </w:divBdr>
                </w:div>
                <w:div w:id="2941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14982">
      <w:bodyDiv w:val="1"/>
      <w:marLeft w:val="0"/>
      <w:marRight w:val="0"/>
      <w:marTop w:val="0"/>
      <w:marBottom w:val="0"/>
      <w:divBdr>
        <w:top w:val="none" w:sz="0" w:space="0" w:color="auto"/>
        <w:left w:val="none" w:sz="0" w:space="0" w:color="auto"/>
        <w:bottom w:val="none" w:sz="0" w:space="0" w:color="auto"/>
        <w:right w:val="none" w:sz="0" w:space="0" w:color="auto"/>
      </w:divBdr>
    </w:div>
    <w:div w:id="1261719841">
      <w:bodyDiv w:val="1"/>
      <w:marLeft w:val="0"/>
      <w:marRight w:val="0"/>
      <w:marTop w:val="0"/>
      <w:marBottom w:val="0"/>
      <w:divBdr>
        <w:top w:val="none" w:sz="0" w:space="0" w:color="auto"/>
        <w:left w:val="none" w:sz="0" w:space="0" w:color="auto"/>
        <w:bottom w:val="none" w:sz="0" w:space="0" w:color="auto"/>
        <w:right w:val="none" w:sz="0" w:space="0" w:color="auto"/>
      </w:divBdr>
    </w:div>
    <w:div w:id="1303577147">
      <w:bodyDiv w:val="1"/>
      <w:marLeft w:val="0"/>
      <w:marRight w:val="0"/>
      <w:marTop w:val="0"/>
      <w:marBottom w:val="0"/>
      <w:divBdr>
        <w:top w:val="none" w:sz="0" w:space="0" w:color="auto"/>
        <w:left w:val="none" w:sz="0" w:space="0" w:color="auto"/>
        <w:bottom w:val="none" w:sz="0" w:space="0" w:color="auto"/>
        <w:right w:val="none" w:sz="0" w:space="0" w:color="auto"/>
      </w:divBdr>
    </w:div>
    <w:div w:id="1311783942">
      <w:bodyDiv w:val="1"/>
      <w:marLeft w:val="0"/>
      <w:marRight w:val="0"/>
      <w:marTop w:val="0"/>
      <w:marBottom w:val="0"/>
      <w:divBdr>
        <w:top w:val="none" w:sz="0" w:space="0" w:color="auto"/>
        <w:left w:val="none" w:sz="0" w:space="0" w:color="auto"/>
        <w:bottom w:val="none" w:sz="0" w:space="0" w:color="auto"/>
        <w:right w:val="none" w:sz="0" w:space="0" w:color="auto"/>
      </w:divBdr>
    </w:div>
    <w:div w:id="1321928117">
      <w:bodyDiv w:val="1"/>
      <w:marLeft w:val="0"/>
      <w:marRight w:val="0"/>
      <w:marTop w:val="0"/>
      <w:marBottom w:val="0"/>
      <w:divBdr>
        <w:top w:val="none" w:sz="0" w:space="0" w:color="auto"/>
        <w:left w:val="none" w:sz="0" w:space="0" w:color="auto"/>
        <w:bottom w:val="none" w:sz="0" w:space="0" w:color="auto"/>
        <w:right w:val="none" w:sz="0" w:space="0" w:color="auto"/>
      </w:divBdr>
    </w:div>
    <w:div w:id="1346984134">
      <w:bodyDiv w:val="1"/>
      <w:marLeft w:val="0"/>
      <w:marRight w:val="0"/>
      <w:marTop w:val="0"/>
      <w:marBottom w:val="0"/>
      <w:divBdr>
        <w:top w:val="none" w:sz="0" w:space="0" w:color="auto"/>
        <w:left w:val="none" w:sz="0" w:space="0" w:color="auto"/>
        <w:bottom w:val="none" w:sz="0" w:space="0" w:color="auto"/>
        <w:right w:val="none" w:sz="0" w:space="0" w:color="auto"/>
      </w:divBdr>
    </w:div>
    <w:div w:id="1370031703">
      <w:bodyDiv w:val="1"/>
      <w:marLeft w:val="0"/>
      <w:marRight w:val="0"/>
      <w:marTop w:val="0"/>
      <w:marBottom w:val="0"/>
      <w:divBdr>
        <w:top w:val="none" w:sz="0" w:space="0" w:color="auto"/>
        <w:left w:val="none" w:sz="0" w:space="0" w:color="auto"/>
        <w:bottom w:val="none" w:sz="0" w:space="0" w:color="auto"/>
        <w:right w:val="none" w:sz="0" w:space="0" w:color="auto"/>
      </w:divBdr>
    </w:div>
    <w:div w:id="1381906147">
      <w:bodyDiv w:val="1"/>
      <w:marLeft w:val="0"/>
      <w:marRight w:val="0"/>
      <w:marTop w:val="0"/>
      <w:marBottom w:val="0"/>
      <w:divBdr>
        <w:top w:val="none" w:sz="0" w:space="0" w:color="auto"/>
        <w:left w:val="none" w:sz="0" w:space="0" w:color="auto"/>
        <w:bottom w:val="none" w:sz="0" w:space="0" w:color="auto"/>
        <w:right w:val="none" w:sz="0" w:space="0" w:color="auto"/>
      </w:divBdr>
      <w:divsChild>
        <w:div w:id="802117934">
          <w:marLeft w:val="0"/>
          <w:marRight w:val="0"/>
          <w:marTop w:val="0"/>
          <w:marBottom w:val="0"/>
          <w:divBdr>
            <w:top w:val="none" w:sz="0" w:space="0" w:color="auto"/>
            <w:left w:val="none" w:sz="0" w:space="0" w:color="auto"/>
            <w:bottom w:val="none" w:sz="0" w:space="0" w:color="auto"/>
            <w:right w:val="none" w:sz="0" w:space="0" w:color="auto"/>
          </w:divBdr>
        </w:div>
      </w:divsChild>
    </w:div>
    <w:div w:id="1390152474">
      <w:bodyDiv w:val="1"/>
      <w:marLeft w:val="0"/>
      <w:marRight w:val="0"/>
      <w:marTop w:val="0"/>
      <w:marBottom w:val="0"/>
      <w:divBdr>
        <w:top w:val="none" w:sz="0" w:space="0" w:color="auto"/>
        <w:left w:val="none" w:sz="0" w:space="0" w:color="auto"/>
        <w:bottom w:val="none" w:sz="0" w:space="0" w:color="auto"/>
        <w:right w:val="none" w:sz="0" w:space="0" w:color="auto"/>
      </w:divBdr>
    </w:div>
    <w:div w:id="1409694766">
      <w:bodyDiv w:val="1"/>
      <w:marLeft w:val="0"/>
      <w:marRight w:val="0"/>
      <w:marTop w:val="0"/>
      <w:marBottom w:val="0"/>
      <w:divBdr>
        <w:top w:val="none" w:sz="0" w:space="0" w:color="auto"/>
        <w:left w:val="none" w:sz="0" w:space="0" w:color="auto"/>
        <w:bottom w:val="none" w:sz="0" w:space="0" w:color="auto"/>
        <w:right w:val="none" w:sz="0" w:space="0" w:color="auto"/>
      </w:divBdr>
      <w:divsChild>
        <w:div w:id="1776486230">
          <w:marLeft w:val="-204"/>
          <w:marRight w:val="-204"/>
          <w:marTop w:val="272"/>
          <w:marBottom w:val="272"/>
          <w:divBdr>
            <w:top w:val="none" w:sz="0" w:space="0" w:color="auto"/>
            <w:left w:val="none" w:sz="0" w:space="0" w:color="auto"/>
            <w:bottom w:val="none" w:sz="0" w:space="0" w:color="auto"/>
            <w:right w:val="none" w:sz="0" w:space="0" w:color="auto"/>
          </w:divBdr>
          <w:divsChild>
            <w:div w:id="1901938302">
              <w:marLeft w:val="0"/>
              <w:marRight w:val="0"/>
              <w:marTop w:val="0"/>
              <w:marBottom w:val="0"/>
              <w:divBdr>
                <w:top w:val="none" w:sz="0" w:space="0" w:color="auto"/>
                <w:left w:val="none" w:sz="0" w:space="0" w:color="auto"/>
                <w:bottom w:val="none" w:sz="0" w:space="0" w:color="auto"/>
                <w:right w:val="none" w:sz="0" w:space="0" w:color="auto"/>
              </w:divBdr>
            </w:div>
          </w:divsChild>
        </w:div>
        <w:div w:id="771899459">
          <w:marLeft w:val="-204"/>
          <w:marRight w:val="-204"/>
          <w:marTop w:val="0"/>
          <w:marBottom w:val="0"/>
          <w:divBdr>
            <w:top w:val="none" w:sz="0" w:space="0" w:color="auto"/>
            <w:left w:val="none" w:sz="0" w:space="0" w:color="auto"/>
            <w:bottom w:val="none" w:sz="0" w:space="0" w:color="auto"/>
            <w:right w:val="none" w:sz="0" w:space="0" w:color="auto"/>
          </w:divBdr>
          <w:divsChild>
            <w:div w:id="2051294531">
              <w:marLeft w:val="0"/>
              <w:marRight w:val="0"/>
              <w:marTop w:val="0"/>
              <w:marBottom w:val="0"/>
              <w:divBdr>
                <w:top w:val="none" w:sz="0" w:space="0" w:color="auto"/>
                <w:left w:val="none" w:sz="0" w:space="0" w:color="auto"/>
                <w:bottom w:val="none" w:sz="0" w:space="0" w:color="auto"/>
                <w:right w:val="none" w:sz="0" w:space="0" w:color="auto"/>
              </w:divBdr>
              <w:divsChild>
                <w:div w:id="1882160169">
                  <w:marLeft w:val="0"/>
                  <w:marRight w:val="0"/>
                  <w:marTop w:val="0"/>
                  <w:marBottom w:val="0"/>
                  <w:divBdr>
                    <w:top w:val="none" w:sz="0" w:space="0" w:color="auto"/>
                    <w:left w:val="none" w:sz="0" w:space="0" w:color="auto"/>
                    <w:bottom w:val="none" w:sz="0" w:space="0" w:color="auto"/>
                    <w:right w:val="none" w:sz="0" w:space="0" w:color="auto"/>
                  </w:divBdr>
                </w:div>
                <w:div w:id="18208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6926">
      <w:bodyDiv w:val="1"/>
      <w:marLeft w:val="0"/>
      <w:marRight w:val="0"/>
      <w:marTop w:val="0"/>
      <w:marBottom w:val="0"/>
      <w:divBdr>
        <w:top w:val="none" w:sz="0" w:space="0" w:color="auto"/>
        <w:left w:val="none" w:sz="0" w:space="0" w:color="auto"/>
        <w:bottom w:val="none" w:sz="0" w:space="0" w:color="auto"/>
        <w:right w:val="none" w:sz="0" w:space="0" w:color="auto"/>
      </w:divBdr>
    </w:div>
    <w:div w:id="1447846969">
      <w:bodyDiv w:val="1"/>
      <w:marLeft w:val="0"/>
      <w:marRight w:val="0"/>
      <w:marTop w:val="0"/>
      <w:marBottom w:val="0"/>
      <w:divBdr>
        <w:top w:val="none" w:sz="0" w:space="0" w:color="auto"/>
        <w:left w:val="none" w:sz="0" w:space="0" w:color="auto"/>
        <w:bottom w:val="none" w:sz="0" w:space="0" w:color="auto"/>
        <w:right w:val="none" w:sz="0" w:space="0" w:color="auto"/>
      </w:divBdr>
    </w:div>
    <w:div w:id="1472550953">
      <w:bodyDiv w:val="1"/>
      <w:marLeft w:val="0"/>
      <w:marRight w:val="0"/>
      <w:marTop w:val="0"/>
      <w:marBottom w:val="0"/>
      <w:divBdr>
        <w:top w:val="none" w:sz="0" w:space="0" w:color="auto"/>
        <w:left w:val="none" w:sz="0" w:space="0" w:color="auto"/>
        <w:bottom w:val="none" w:sz="0" w:space="0" w:color="auto"/>
        <w:right w:val="none" w:sz="0" w:space="0" w:color="auto"/>
      </w:divBdr>
      <w:divsChild>
        <w:div w:id="904298100">
          <w:marLeft w:val="-204"/>
          <w:marRight w:val="-204"/>
          <w:marTop w:val="272"/>
          <w:marBottom w:val="272"/>
          <w:divBdr>
            <w:top w:val="none" w:sz="0" w:space="0" w:color="auto"/>
            <w:left w:val="none" w:sz="0" w:space="0" w:color="auto"/>
            <w:bottom w:val="none" w:sz="0" w:space="0" w:color="auto"/>
            <w:right w:val="none" w:sz="0" w:space="0" w:color="auto"/>
          </w:divBdr>
          <w:divsChild>
            <w:div w:id="570845229">
              <w:marLeft w:val="0"/>
              <w:marRight w:val="0"/>
              <w:marTop w:val="0"/>
              <w:marBottom w:val="0"/>
              <w:divBdr>
                <w:top w:val="none" w:sz="0" w:space="0" w:color="auto"/>
                <w:left w:val="none" w:sz="0" w:space="0" w:color="auto"/>
                <w:bottom w:val="none" w:sz="0" w:space="0" w:color="auto"/>
                <w:right w:val="none" w:sz="0" w:space="0" w:color="auto"/>
              </w:divBdr>
            </w:div>
          </w:divsChild>
        </w:div>
        <w:div w:id="1097629230">
          <w:marLeft w:val="-204"/>
          <w:marRight w:val="-204"/>
          <w:marTop w:val="0"/>
          <w:marBottom w:val="0"/>
          <w:divBdr>
            <w:top w:val="none" w:sz="0" w:space="0" w:color="auto"/>
            <w:left w:val="none" w:sz="0" w:space="0" w:color="auto"/>
            <w:bottom w:val="none" w:sz="0" w:space="0" w:color="auto"/>
            <w:right w:val="none" w:sz="0" w:space="0" w:color="auto"/>
          </w:divBdr>
          <w:divsChild>
            <w:div w:id="1358849790">
              <w:marLeft w:val="0"/>
              <w:marRight w:val="0"/>
              <w:marTop w:val="0"/>
              <w:marBottom w:val="0"/>
              <w:divBdr>
                <w:top w:val="none" w:sz="0" w:space="0" w:color="auto"/>
                <w:left w:val="none" w:sz="0" w:space="0" w:color="auto"/>
                <w:bottom w:val="none" w:sz="0" w:space="0" w:color="auto"/>
                <w:right w:val="none" w:sz="0" w:space="0" w:color="auto"/>
              </w:divBdr>
              <w:divsChild>
                <w:div w:id="1231307613">
                  <w:marLeft w:val="0"/>
                  <w:marRight w:val="0"/>
                  <w:marTop w:val="0"/>
                  <w:marBottom w:val="0"/>
                  <w:divBdr>
                    <w:top w:val="none" w:sz="0" w:space="0" w:color="auto"/>
                    <w:left w:val="none" w:sz="0" w:space="0" w:color="auto"/>
                    <w:bottom w:val="none" w:sz="0" w:space="0" w:color="auto"/>
                    <w:right w:val="none" w:sz="0" w:space="0" w:color="auto"/>
                  </w:divBdr>
                </w:div>
                <w:div w:id="16122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1063">
      <w:bodyDiv w:val="1"/>
      <w:marLeft w:val="0"/>
      <w:marRight w:val="0"/>
      <w:marTop w:val="0"/>
      <w:marBottom w:val="0"/>
      <w:divBdr>
        <w:top w:val="none" w:sz="0" w:space="0" w:color="auto"/>
        <w:left w:val="none" w:sz="0" w:space="0" w:color="auto"/>
        <w:bottom w:val="none" w:sz="0" w:space="0" w:color="auto"/>
        <w:right w:val="none" w:sz="0" w:space="0" w:color="auto"/>
      </w:divBdr>
    </w:div>
    <w:div w:id="1482889809">
      <w:bodyDiv w:val="1"/>
      <w:marLeft w:val="0"/>
      <w:marRight w:val="0"/>
      <w:marTop w:val="0"/>
      <w:marBottom w:val="0"/>
      <w:divBdr>
        <w:top w:val="none" w:sz="0" w:space="0" w:color="auto"/>
        <w:left w:val="none" w:sz="0" w:space="0" w:color="auto"/>
        <w:bottom w:val="none" w:sz="0" w:space="0" w:color="auto"/>
        <w:right w:val="none" w:sz="0" w:space="0" w:color="auto"/>
      </w:divBdr>
    </w:div>
    <w:div w:id="1498425662">
      <w:bodyDiv w:val="1"/>
      <w:marLeft w:val="0"/>
      <w:marRight w:val="0"/>
      <w:marTop w:val="0"/>
      <w:marBottom w:val="0"/>
      <w:divBdr>
        <w:top w:val="none" w:sz="0" w:space="0" w:color="auto"/>
        <w:left w:val="none" w:sz="0" w:space="0" w:color="auto"/>
        <w:bottom w:val="none" w:sz="0" w:space="0" w:color="auto"/>
        <w:right w:val="none" w:sz="0" w:space="0" w:color="auto"/>
      </w:divBdr>
    </w:div>
    <w:div w:id="1522474297">
      <w:bodyDiv w:val="1"/>
      <w:marLeft w:val="0"/>
      <w:marRight w:val="0"/>
      <w:marTop w:val="0"/>
      <w:marBottom w:val="0"/>
      <w:divBdr>
        <w:top w:val="none" w:sz="0" w:space="0" w:color="auto"/>
        <w:left w:val="none" w:sz="0" w:space="0" w:color="auto"/>
        <w:bottom w:val="none" w:sz="0" w:space="0" w:color="auto"/>
        <w:right w:val="none" w:sz="0" w:space="0" w:color="auto"/>
      </w:divBdr>
    </w:div>
    <w:div w:id="1530952646">
      <w:bodyDiv w:val="1"/>
      <w:marLeft w:val="0"/>
      <w:marRight w:val="0"/>
      <w:marTop w:val="0"/>
      <w:marBottom w:val="0"/>
      <w:divBdr>
        <w:top w:val="none" w:sz="0" w:space="0" w:color="auto"/>
        <w:left w:val="none" w:sz="0" w:space="0" w:color="auto"/>
        <w:bottom w:val="none" w:sz="0" w:space="0" w:color="auto"/>
        <w:right w:val="none" w:sz="0" w:space="0" w:color="auto"/>
      </w:divBdr>
      <w:divsChild>
        <w:div w:id="2002198215">
          <w:marLeft w:val="0"/>
          <w:marRight w:val="0"/>
          <w:marTop w:val="0"/>
          <w:marBottom w:val="0"/>
          <w:divBdr>
            <w:top w:val="none" w:sz="0" w:space="0" w:color="auto"/>
            <w:left w:val="none" w:sz="0" w:space="0" w:color="auto"/>
            <w:bottom w:val="none" w:sz="0" w:space="0" w:color="auto"/>
            <w:right w:val="none" w:sz="0" w:space="0" w:color="auto"/>
          </w:divBdr>
        </w:div>
      </w:divsChild>
    </w:div>
    <w:div w:id="1534343243">
      <w:bodyDiv w:val="1"/>
      <w:marLeft w:val="0"/>
      <w:marRight w:val="0"/>
      <w:marTop w:val="0"/>
      <w:marBottom w:val="0"/>
      <w:divBdr>
        <w:top w:val="none" w:sz="0" w:space="0" w:color="auto"/>
        <w:left w:val="none" w:sz="0" w:space="0" w:color="auto"/>
        <w:bottom w:val="none" w:sz="0" w:space="0" w:color="auto"/>
        <w:right w:val="none" w:sz="0" w:space="0" w:color="auto"/>
      </w:divBdr>
    </w:div>
    <w:div w:id="1535312085">
      <w:bodyDiv w:val="1"/>
      <w:marLeft w:val="0"/>
      <w:marRight w:val="0"/>
      <w:marTop w:val="0"/>
      <w:marBottom w:val="0"/>
      <w:divBdr>
        <w:top w:val="none" w:sz="0" w:space="0" w:color="auto"/>
        <w:left w:val="none" w:sz="0" w:space="0" w:color="auto"/>
        <w:bottom w:val="none" w:sz="0" w:space="0" w:color="auto"/>
        <w:right w:val="none" w:sz="0" w:space="0" w:color="auto"/>
      </w:divBdr>
    </w:div>
    <w:div w:id="1539078249">
      <w:bodyDiv w:val="1"/>
      <w:marLeft w:val="0"/>
      <w:marRight w:val="0"/>
      <w:marTop w:val="0"/>
      <w:marBottom w:val="0"/>
      <w:divBdr>
        <w:top w:val="none" w:sz="0" w:space="0" w:color="auto"/>
        <w:left w:val="none" w:sz="0" w:space="0" w:color="auto"/>
        <w:bottom w:val="none" w:sz="0" w:space="0" w:color="auto"/>
        <w:right w:val="none" w:sz="0" w:space="0" w:color="auto"/>
      </w:divBdr>
      <w:divsChild>
        <w:div w:id="1418288718">
          <w:marLeft w:val="0"/>
          <w:marRight w:val="0"/>
          <w:marTop w:val="0"/>
          <w:marBottom w:val="0"/>
          <w:divBdr>
            <w:top w:val="none" w:sz="0" w:space="0" w:color="auto"/>
            <w:left w:val="none" w:sz="0" w:space="0" w:color="auto"/>
            <w:bottom w:val="none" w:sz="0" w:space="0" w:color="auto"/>
            <w:right w:val="none" w:sz="0" w:space="0" w:color="auto"/>
          </w:divBdr>
        </w:div>
        <w:div w:id="169684003">
          <w:marLeft w:val="0"/>
          <w:marRight w:val="0"/>
          <w:marTop w:val="0"/>
          <w:marBottom w:val="0"/>
          <w:divBdr>
            <w:top w:val="none" w:sz="0" w:space="0" w:color="auto"/>
            <w:left w:val="none" w:sz="0" w:space="0" w:color="auto"/>
            <w:bottom w:val="none" w:sz="0" w:space="0" w:color="auto"/>
            <w:right w:val="none" w:sz="0" w:space="0" w:color="auto"/>
          </w:divBdr>
        </w:div>
        <w:div w:id="1630621350">
          <w:marLeft w:val="0"/>
          <w:marRight w:val="0"/>
          <w:marTop w:val="0"/>
          <w:marBottom w:val="0"/>
          <w:divBdr>
            <w:top w:val="none" w:sz="0" w:space="0" w:color="auto"/>
            <w:left w:val="none" w:sz="0" w:space="0" w:color="auto"/>
            <w:bottom w:val="none" w:sz="0" w:space="0" w:color="auto"/>
            <w:right w:val="none" w:sz="0" w:space="0" w:color="auto"/>
          </w:divBdr>
        </w:div>
        <w:div w:id="1166016982">
          <w:marLeft w:val="0"/>
          <w:marRight w:val="0"/>
          <w:marTop w:val="0"/>
          <w:marBottom w:val="0"/>
          <w:divBdr>
            <w:top w:val="none" w:sz="0" w:space="0" w:color="auto"/>
            <w:left w:val="none" w:sz="0" w:space="0" w:color="auto"/>
            <w:bottom w:val="none" w:sz="0" w:space="0" w:color="auto"/>
            <w:right w:val="none" w:sz="0" w:space="0" w:color="auto"/>
          </w:divBdr>
        </w:div>
        <w:div w:id="158620627">
          <w:marLeft w:val="0"/>
          <w:marRight w:val="0"/>
          <w:marTop w:val="0"/>
          <w:marBottom w:val="0"/>
          <w:divBdr>
            <w:top w:val="none" w:sz="0" w:space="0" w:color="auto"/>
            <w:left w:val="none" w:sz="0" w:space="0" w:color="auto"/>
            <w:bottom w:val="none" w:sz="0" w:space="0" w:color="auto"/>
            <w:right w:val="none" w:sz="0" w:space="0" w:color="auto"/>
          </w:divBdr>
        </w:div>
        <w:div w:id="1297754417">
          <w:marLeft w:val="0"/>
          <w:marRight w:val="0"/>
          <w:marTop w:val="0"/>
          <w:marBottom w:val="0"/>
          <w:divBdr>
            <w:top w:val="none" w:sz="0" w:space="0" w:color="auto"/>
            <w:left w:val="none" w:sz="0" w:space="0" w:color="auto"/>
            <w:bottom w:val="none" w:sz="0" w:space="0" w:color="auto"/>
            <w:right w:val="none" w:sz="0" w:space="0" w:color="auto"/>
          </w:divBdr>
        </w:div>
        <w:div w:id="1534423727">
          <w:marLeft w:val="0"/>
          <w:marRight w:val="0"/>
          <w:marTop w:val="0"/>
          <w:marBottom w:val="0"/>
          <w:divBdr>
            <w:top w:val="none" w:sz="0" w:space="0" w:color="auto"/>
            <w:left w:val="none" w:sz="0" w:space="0" w:color="auto"/>
            <w:bottom w:val="none" w:sz="0" w:space="0" w:color="auto"/>
            <w:right w:val="none" w:sz="0" w:space="0" w:color="auto"/>
          </w:divBdr>
        </w:div>
      </w:divsChild>
    </w:div>
    <w:div w:id="1566336189">
      <w:bodyDiv w:val="1"/>
      <w:marLeft w:val="0"/>
      <w:marRight w:val="0"/>
      <w:marTop w:val="0"/>
      <w:marBottom w:val="0"/>
      <w:divBdr>
        <w:top w:val="none" w:sz="0" w:space="0" w:color="auto"/>
        <w:left w:val="none" w:sz="0" w:space="0" w:color="auto"/>
        <w:bottom w:val="none" w:sz="0" w:space="0" w:color="auto"/>
        <w:right w:val="none" w:sz="0" w:space="0" w:color="auto"/>
      </w:divBdr>
    </w:div>
    <w:div w:id="1570338722">
      <w:bodyDiv w:val="1"/>
      <w:marLeft w:val="0"/>
      <w:marRight w:val="0"/>
      <w:marTop w:val="0"/>
      <w:marBottom w:val="0"/>
      <w:divBdr>
        <w:top w:val="none" w:sz="0" w:space="0" w:color="auto"/>
        <w:left w:val="none" w:sz="0" w:space="0" w:color="auto"/>
        <w:bottom w:val="none" w:sz="0" w:space="0" w:color="auto"/>
        <w:right w:val="none" w:sz="0" w:space="0" w:color="auto"/>
      </w:divBdr>
      <w:divsChild>
        <w:div w:id="1699814474">
          <w:marLeft w:val="1002"/>
          <w:marRight w:val="0"/>
          <w:marTop w:val="0"/>
          <w:marBottom w:val="0"/>
          <w:divBdr>
            <w:top w:val="none" w:sz="0" w:space="0" w:color="auto"/>
            <w:left w:val="none" w:sz="0" w:space="0" w:color="auto"/>
            <w:bottom w:val="none" w:sz="0" w:space="0" w:color="auto"/>
            <w:right w:val="none" w:sz="0" w:space="0" w:color="auto"/>
          </w:divBdr>
        </w:div>
        <w:div w:id="1406689092">
          <w:marLeft w:val="1002"/>
          <w:marRight w:val="0"/>
          <w:marTop w:val="0"/>
          <w:marBottom w:val="0"/>
          <w:divBdr>
            <w:top w:val="none" w:sz="0" w:space="0" w:color="auto"/>
            <w:left w:val="none" w:sz="0" w:space="0" w:color="auto"/>
            <w:bottom w:val="none" w:sz="0" w:space="0" w:color="auto"/>
            <w:right w:val="none" w:sz="0" w:space="0" w:color="auto"/>
          </w:divBdr>
        </w:div>
        <w:div w:id="1746417564">
          <w:marLeft w:val="1002"/>
          <w:marRight w:val="0"/>
          <w:marTop w:val="0"/>
          <w:marBottom w:val="0"/>
          <w:divBdr>
            <w:top w:val="none" w:sz="0" w:space="0" w:color="auto"/>
            <w:left w:val="none" w:sz="0" w:space="0" w:color="auto"/>
            <w:bottom w:val="none" w:sz="0" w:space="0" w:color="auto"/>
            <w:right w:val="none" w:sz="0" w:space="0" w:color="auto"/>
          </w:divBdr>
        </w:div>
        <w:div w:id="1839954547">
          <w:marLeft w:val="1002"/>
          <w:marRight w:val="0"/>
          <w:marTop w:val="0"/>
          <w:marBottom w:val="0"/>
          <w:divBdr>
            <w:top w:val="none" w:sz="0" w:space="0" w:color="auto"/>
            <w:left w:val="none" w:sz="0" w:space="0" w:color="auto"/>
            <w:bottom w:val="none" w:sz="0" w:space="0" w:color="auto"/>
            <w:right w:val="none" w:sz="0" w:space="0" w:color="auto"/>
          </w:divBdr>
        </w:div>
        <w:div w:id="1246650460">
          <w:marLeft w:val="1002"/>
          <w:marRight w:val="0"/>
          <w:marTop w:val="0"/>
          <w:marBottom w:val="0"/>
          <w:divBdr>
            <w:top w:val="none" w:sz="0" w:space="0" w:color="auto"/>
            <w:left w:val="none" w:sz="0" w:space="0" w:color="auto"/>
            <w:bottom w:val="none" w:sz="0" w:space="0" w:color="auto"/>
            <w:right w:val="none" w:sz="0" w:space="0" w:color="auto"/>
          </w:divBdr>
        </w:div>
        <w:div w:id="1335375324">
          <w:marLeft w:val="1002"/>
          <w:marRight w:val="0"/>
          <w:marTop w:val="0"/>
          <w:marBottom w:val="0"/>
          <w:divBdr>
            <w:top w:val="none" w:sz="0" w:space="0" w:color="auto"/>
            <w:left w:val="none" w:sz="0" w:space="0" w:color="auto"/>
            <w:bottom w:val="none" w:sz="0" w:space="0" w:color="auto"/>
            <w:right w:val="none" w:sz="0" w:space="0" w:color="auto"/>
          </w:divBdr>
        </w:div>
        <w:div w:id="1481462842">
          <w:marLeft w:val="1002"/>
          <w:marRight w:val="0"/>
          <w:marTop w:val="0"/>
          <w:marBottom w:val="0"/>
          <w:divBdr>
            <w:top w:val="none" w:sz="0" w:space="0" w:color="auto"/>
            <w:left w:val="none" w:sz="0" w:space="0" w:color="auto"/>
            <w:bottom w:val="none" w:sz="0" w:space="0" w:color="auto"/>
            <w:right w:val="none" w:sz="0" w:space="0" w:color="auto"/>
          </w:divBdr>
        </w:div>
      </w:divsChild>
    </w:div>
    <w:div w:id="1601254634">
      <w:bodyDiv w:val="1"/>
      <w:marLeft w:val="0"/>
      <w:marRight w:val="0"/>
      <w:marTop w:val="0"/>
      <w:marBottom w:val="0"/>
      <w:divBdr>
        <w:top w:val="none" w:sz="0" w:space="0" w:color="auto"/>
        <w:left w:val="none" w:sz="0" w:space="0" w:color="auto"/>
        <w:bottom w:val="none" w:sz="0" w:space="0" w:color="auto"/>
        <w:right w:val="none" w:sz="0" w:space="0" w:color="auto"/>
      </w:divBdr>
    </w:div>
    <w:div w:id="1607611980">
      <w:bodyDiv w:val="1"/>
      <w:marLeft w:val="0"/>
      <w:marRight w:val="0"/>
      <w:marTop w:val="0"/>
      <w:marBottom w:val="0"/>
      <w:divBdr>
        <w:top w:val="none" w:sz="0" w:space="0" w:color="auto"/>
        <w:left w:val="none" w:sz="0" w:space="0" w:color="auto"/>
        <w:bottom w:val="none" w:sz="0" w:space="0" w:color="auto"/>
        <w:right w:val="none" w:sz="0" w:space="0" w:color="auto"/>
      </w:divBdr>
    </w:div>
    <w:div w:id="1617172969">
      <w:bodyDiv w:val="1"/>
      <w:marLeft w:val="0"/>
      <w:marRight w:val="0"/>
      <w:marTop w:val="0"/>
      <w:marBottom w:val="0"/>
      <w:divBdr>
        <w:top w:val="none" w:sz="0" w:space="0" w:color="auto"/>
        <w:left w:val="none" w:sz="0" w:space="0" w:color="auto"/>
        <w:bottom w:val="none" w:sz="0" w:space="0" w:color="auto"/>
        <w:right w:val="none" w:sz="0" w:space="0" w:color="auto"/>
      </w:divBdr>
    </w:div>
    <w:div w:id="1643195127">
      <w:bodyDiv w:val="1"/>
      <w:marLeft w:val="0"/>
      <w:marRight w:val="0"/>
      <w:marTop w:val="0"/>
      <w:marBottom w:val="0"/>
      <w:divBdr>
        <w:top w:val="none" w:sz="0" w:space="0" w:color="auto"/>
        <w:left w:val="none" w:sz="0" w:space="0" w:color="auto"/>
        <w:bottom w:val="none" w:sz="0" w:space="0" w:color="auto"/>
        <w:right w:val="none" w:sz="0" w:space="0" w:color="auto"/>
      </w:divBdr>
    </w:div>
    <w:div w:id="1664241285">
      <w:bodyDiv w:val="1"/>
      <w:marLeft w:val="0"/>
      <w:marRight w:val="0"/>
      <w:marTop w:val="0"/>
      <w:marBottom w:val="0"/>
      <w:divBdr>
        <w:top w:val="none" w:sz="0" w:space="0" w:color="auto"/>
        <w:left w:val="none" w:sz="0" w:space="0" w:color="auto"/>
        <w:bottom w:val="none" w:sz="0" w:space="0" w:color="auto"/>
        <w:right w:val="none" w:sz="0" w:space="0" w:color="auto"/>
      </w:divBdr>
    </w:div>
    <w:div w:id="1670012631">
      <w:bodyDiv w:val="1"/>
      <w:marLeft w:val="0"/>
      <w:marRight w:val="0"/>
      <w:marTop w:val="0"/>
      <w:marBottom w:val="0"/>
      <w:divBdr>
        <w:top w:val="none" w:sz="0" w:space="0" w:color="auto"/>
        <w:left w:val="none" w:sz="0" w:space="0" w:color="auto"/>
        <w:bottom w:val="none" w:sz="0" w:space="0" w:color="auto"/>
        <w:right w:val="none" w:sz="0" w:space="0" w:color="auto"/>
      </w:divBdr>
    </w:div>
    <w:div w:id="1684819704">
      <w:bodyDiv w:val="1"/>
      <w:marLeft w:val="0"/>
      <w:marRight w:val="0"/>
      <w:marTop w:val="0"/>
      <w:marBottom w:val="0"/>
      <w:divBdr>
        <w:top w:val="none" w:sz="0" w:space="0" w:color="auto"/>
        <w:left w:val="none" w:sz="0" w:space="0" w:color="auto"/>
        <w:bottom w:val="none" w:sz="0" w:space="0" w:color="auto"/>
        <w:right w:val="none" w:sz="0" w:space="0" w:color="auto"/>
      </w:divBdr>
    </w:div>
    <w:div w:id="1779762776">
      <w:bodyDiv w:val="1"/>
      <w:marLeft w:val="0"/>
      <w:marRight w:val="0"/>
      <w:marTop w:val="0"/>
      <w:marBottom w:val="0"/>
      <w:divBdr>
        <w:top w:val="none" w:sz="0" w:space="0" w:color="auto"/>
        <w:left w:val="none" w:sz="0" w:space="0" w:color="auto"/>
        <w:bottom w:val="none" w:sz="0" w:space="0" w:color="auto"/>
        <w:right w:val="none" w:sz="0" w:space="0" w:color="auto"/>
      </w:divBdr>
    </w:div>
    <w:div w:id="1821655986">
      <w:bodyDiv w:val="1"/>
      <w:marLeft w:val="0"/>
      <w:marRight w:val="0"/>
      <w:marTop w:val="0"/>
      <w:marBottom w:val="0"/>
      <w:divBdr>
        <w:top w:val="none" w:sz="0" w:space="0" w:color="auto"/>
        <w:left w:val="none" w:sz="0" w:space="0" w:color="auto"/>
        <w:bottom w:val="none" w:sz="0" w:space="0" w:color="auto"/>
        <w:right w:val="none" w:sz="0" w:space="0" w:color="auto"/>
      </w:divBdr>
    </w:div>
    <w:div w:id="1825122113">
      <w:bodyDiv w:val="1"/>
      <w:marLeft w:val="0"/>
      <w:marRight w:val="0"/>
      <w:marTop w:val="0"/>
      <w:marBottom w:val="0"/>
      <w:divBdr>
        <w:top w:val="none" w:sz="0" w:space="0" w:color="auto"/>
        <w:left w:val="none" w:sz="0" w:space="0" w:color="auto"/>
        <w:bottom w:val="none" w:sz="0" w:space="0" w:color="auto"/>
        <w:right w:val="none" w:sz="0" w:space="0" w:color="auto"/>
      </w:divBdr>
    </w:div>
    <w:div w:id="1836339886">
      <w:bodyDiv w:val="1"/>
      <w:marLeft w:val="0"/>
      <w:marRight w:val="0"/>
      <w:marTop w:val="0"/>
      <w:marBottom w:val="0"/>
      <w:divBdr>
        <w:top w:val="none" w:sz="0" w:space="0" w:color="auto"/>
        <w:left w:val="none" w:sz="0" w:space="0" w:color="auto"/>
        <w:bottom w:val="none" w:sz="0" w:space="0" w:color="auto"/>
        <w:right w:val="none" w:sz="0" w:space="0" w:color="auto"/>
      </w:divBdr>
    </w:div>
    <w:div w:id="1840271257">
      <w:bodyDiv w:val="1"/>
      <w:marLeft w:val="0"/>
      <w:marRight w:val="0"/>
      <w:marTop w:val="0"/>
      <w:marBottom w:val="0"/>
      <w:divBdr>
        <w:top w:val="none" w:sz="0" w:space="0" w:color="auto"/>
        <w:left w:val="none" w:sz="0" w:space="0" w:color="auto"/>
        <w:bottom w:val="none" w:sz="0" w:space="0" w:color="auto"/>
        <w:right w:val="none" w:sz="0" w:space="0" w:color="auto"/>
      </w:divBdr>
    </w:div>
    <w:div w:id="1946423258">
      <w:bodyDiv w:val="1"/>
      <w:marLeft w:val="0"/>
      <w:marRight w:val="0"/>
      <w:marTop w:val="0"/>
      <w:marBottom w:val="0"/>
      <w:divBdr>
        <w:top w:val="none" w:sz="0" w:space="0" w:color="auto"/>
        <w:left w:val="none" w:sz="0" w:space="0" w:color="auto"/>
        <w:bottom w:val="none" w:sz="0" w:space="0" w:color="auto"/>
        <w:right w:val="none" w:sz="0" w:space="0" w:color="auto"/>
      </w:divBdr>
    </w:div>
    <w:div w:id="1968969515">
      <w:bodyDiv w:val="1"/>
      <w:marLeft w:val="0"/>
      <w:marRight w:val="0"/>
      <w:marTop w:val="0"/>
      <w:marBottom w:val="0"/>
      <w:divBdr>
        <w:top w:val="none" w:sz="0" w:space="0" w:color="auto"/>
        <w:left w:val="none" w:sz="0" w:space="0" w:color="auto"/>
        <w:bottom w:val="none" w:sz="0" w:space="0" w:color="auto"/>
        <w:right w:val="none" w:sz="0" w:space="0" w:color="auto"/>
      </w:divBdr>
    </w:div>
    <w:div w:id="1971400623">
      <w:bodyDiv w:val="1"/>
      <w:marLeft w:val="0"/>
      <w:marRight w:val="0"/>
      <w:marTop w:val="0"/>
      <w:marBottom w:val="0"/>
      <w:divBdr>
        <w:top w:val="none" w:sz="0" w:space="0" w:color="auto"/>
        <w:left w:val="none" w:sz="0" w:space="0" w:color="auto"/>
        <w:bottom w:val="none" w:sz="0" w:space="0" w:color="auto"/>
        <w:right w:val="none" w:sz="0" w:space="0" w:color="auto"/>
      </w:divBdr>
    </w:div>
    <w:div w:id="1998652859">
      <w:bodyDiv w:val="1"/>
      <w:marLeft w:val="0"/>
      <w:marRight w:val="0"/>
      <w:marTop w:val="0"/>
      <w:marBottom w:val="0"/>
      <w:divBdr>
        <w:top w:val="none" w:sz="0" w:space="0" w:color="auto"/>
        <w:left w:val="none" w:sz="0" w:space="0" w:color="auto"/>
        <w:bottom w:val="none" w:sz="0" w:space="0" w:color="auto"/>
        <w:right w:val="none" w:sz="0" w:space="0" w:color="auto"/>
      </w:divBdr>
      <w:divsChild>
        <w:div w:id="1373991536">
          <w:marLeft w:val="-204"/>
          <w:marRight w:val="-204"/>
          <w:marTop w:val="272"/>
          <w:marBottom w:val="272"/>
          <w:divBdr>
            <w:top w:val="none" w:sz="0" w:space="0" w:color="auto"/>
            <w:left w:val="none" w:sz="0" w:space="0" w:color="auto"/>
            <w:bottom w:val="none" w:sz="0" w:space="0" w:color="auto"/>
            <w:right w:val="none" w:sz="0" w:space="0" w:color="auto"/>
          </w:divBdr>
          <w:divsChild>
            <w:div w:id="1852406464">
              <w:marLeft w:val="0"/>
              <w:marRight w:val="0"/>
              <w:marTop w:val="0"/>
              <w:marBottom w:val="0"/>
              <w:divBdr>
                <w:top w:val="none" w:sz="0" w:space="0" w:color="auto"/>
                <w:left w:val="none" w:sz="0" w:space="0" w:color="auto"/>
                <w:bottom w:val="none" w:sz="0" w:space="0" w:color="auto"/>
                <w:right w:val="none" w:sz="0" w:space="0" w:color="auto"/>
              </w:divBdr>
            </w:div>
          </w:divsChild>
        </w:div>
        <w:div w:id="239608954">
          <w:marLeft w:val="-204"/>
          <w:marRight w:val="-204"/>
          <w:marTop w:val="0"/>
          <w:marBottom w:val="0"/>
          <w:divBdr>
            <w:top w:val="none" w:sz="0" w:space="0" w:color="auto"/>
            <w:left w:val="none" w:sz="0" w:space="0" w:color="auto"/>
            <w:bottom w:val="none" w:sz="0" w:space="0" w:color="auto"/>
            <w:right w:val="none" w:sz="0" w:space="0" w:color="auto"/>
          </w:divBdr>
          <w:divsChild>
            <w:div w:id="2085564109">
              <w:marLeft w:val="0"/>
              <w:marRight w:val="0"/>
              <w:marTop w:val="0"/>
              <w:marBottom w:val="0"/>
              <w:divBdr>
                <w:top w:val="none" w:sz="0" w:space="0" w:color="auto"/>
                <w:left w:val="none" w:sz="0" w:space="0" w:color="auto"/>
                <w:bottom w:val="none" w:sz="0" w:space="0" w:color="auto"/>
                <w:right w:val="none" w:sz="0" w:space="0" w:color="auto"/>
              </w:divBdr>
              <w:divsChild>
                <w:div w:id="1340810710">
                  <w:marLeft w:val="0"/>
                  <w:marRight w:val="0"/>
                  <w:marTop w:val="0"/>
                  <w:marBottom w:val="0"/>
                  <w:divBdr>
                    <w:top w:val="none" w:sz="0" w:space="0" w:color="auto"/>
                    <w:left w:val="none" w:sz="0" w:space="0" w:color="auto"/>
                    <w:bottom w:val="none" w:sz="0" w:space="0" w:color="auto"/>
                    <w:right w:val="none" w:sz="0" w:space="0" w:color="auto"/>
                  </w:divBdr>
                </w:div>
                <w:div w:id="2905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72210">
      <w:bodyDiv w:val="1"/>
      <w:marLeft w:val="0"/>
      <w:marRight w:val="0"/>
      <w:marTop w:val="0"/>
      <w:marBottom w:val="0"/>
      <w:divBdr>
        <w:top w:val="none" w:sz="0" w:space="0" w:color="auto"/>
        <w:left w:val="none" w:sz="0" w:space="0" w:color="auto"/>
        <w:bottom w:val="none" w:sz="0" w:space="0" w:color="auto"/>
        <w:right w:val="none" w:sz="0" w:space="0" w:color="auto"/>
      </w:divBdr>
    </w:div>
    <w:div w:id="2012367653">
      <w:bodyDiv w:val="1"/>
      <w:marLeft w:val="0"/>
      <w:marRight w:val="0"/>
      <w:marTop w:val="0"/>
      <w:marBottom w:val="0"/>
      <w:divBdr>
        <w:top w:val="none" w:sz="0" w:space="0" w:color="auto"/>
        <w:left w:val="none" w:sz="0" w:space="0" w:color="auto"/>
        <w:bottom w:val="none" w:sz="0" w:space="0" w:color="auto"/>
        <w:right w:val="none" w:sz="0" w:space="0" w:color="auto"/>
      </w:divBdr>
    </w:div>
    <w:div w:id="2061322845">
      <w:bodyDiv w:val="1"/>
      <w:marLeft w:val="0"/>
      <w:marRight w:val="0"/>
      <w:marTop w:val="0"/>
      <w:marBottom w:val="0"/>
      <w:divBdr>
        <w:top w:val="none" w:sz="0" w:space="0" w:color="auto"/>
        <w:left w:val="none" w:sz="0" w:space="0" w:color="auto"/>
        <w:bottom w:val="none" w:sz="0" w:space="0" w:color="auto"/>
        <w:right w:val="none" w:sz="0" w:space="0" w:color="auto"/>
      </w:divBdr>
      <w:divsChild>
        <w:div w:id="42872392">
          <w:marLeft w:val="0"/>
          <w:marRight w:val="0"/>
          <w:marTop w:val="0"/>
          <w:marBottom w:val="0"/>
          <w:divBdr>
            <w:top w:val="none" w:sz="0" w:space="0" w:color="auto"/>
            <w:left w:val="none" w:sz="0" w:space="0" w:color="auto"/>
            <w:bottom w:val="none" w:sz="0" w:space="0" w:color="auto"/>
            <w:right w:val="none" w:sz="0" w:space="0" w:color="auto"/>
          </w:divBdr>
        </w:div>
        <w:div w:id="429086887">
          <w:marLeft w:val="0"/>
          <w:marRight w:val="0"/>
          <w:marTop w:val="0"/>
          <w:marBottom w:val="0"/>
          <w:divBdr>
            <w:top w:val="none" w:sz="0" w:space="0" w:color="auto"/>
            <w:left w:val="none" w:sz="0" w:space="0" w:color="auto"/>
            <w:bottom w:val="none" w:sz="0" w:space="0" w:color="auto"/>
            <w:right w:val="none" w:sz="0" w:space="0" w:color="auto"/>
          </w:divBdr>
        </w:div>
        <w:div w:id="302853821">
          <w:marLeft w:val="0"/>
          <w:marRight w:val="0"/>
          <w:marTop w:val="0"/>
          <w:marBottom w:val="0"/>
          <w:divBdr>
            <w:top w:val="none" w:sz="0" w:space="0" w:color="auto"/>
            <w:left w:val="none" w:sz="0" w:space="0" w:color="auto"/>
            <w:bottom w:val="none" w:sz="0" w:space="0" w:color="auto"/>
            <w:right w:val="none" w:sz="0" w:space="0" w:color="auto"/>
          </w:divBdr>
        </w:div>
        <w:div w:id="411510187">
          <w:marLeft w:val="0"/>
          <w:marRight w:val="0"/>
          <w:marTop w:val="0"/>
          <w:marBottom w:val="0"/>
          <w:divBdr>
            <w:top w:val="none" w:sz="0" w:space="0" w:color="auto"/>
            <w:left w:val="none" w:sz="0" w:space="0" w:color="auto"/>
            <w:bottom w:val="none" w:sz="0" w:space="0" w:color="auto"/>
            <w:right w:val="none" w:sz="0" w:space="0" w:color="auto"/>
          </w:divBdr>
        </w:div>
        <w:div w:id="629631439">
          <w:marLeft w:val="0"/>
          <w:marRight w:val="0"/>
          <w:marTop w:val="0"/>
          <w:marBottom w:val="0"/>
          <w:divBdr>
            <w:top w:val="none" w:sz="0" w:space="0" w:color="auto"/>
            <w:left w:val="none" w:sz="0" w:space="0" w:color="auto"/>
            <w:bottom w:val="none" w:sz="0" w:space="0" w:color="auto"/>
            <w:right w:val="none" w:sz="0" w:space="0" w:color="auto"/>
          </w:divBdr>
        </w:div>
        <w:div w:id="1463615714">
          <w:marLeft w:val="0"/>
          <w:marRight w:val="0"/>
          <w:marTop w:val="0"/>
          <w:marBottom w:val="0"/>
          <w:divBdr>
            <w:top w:val="none" w:sz="0" w:space="0" w:color="auto"/>
            <w:left w:val="none" w:sz="0" w:space="0" w:color="auto"/>
            <w:bottom w:val="none" w:sz="0" w:space="0" w:color="auto"/>
            <w:right w:val="none" w:sz="0" w:space="0" w:color="auto"/>
          </w:divBdr>
        </w:div>
        <w:div w:id="1977563195">
          <w:marLeft w:val="0"/>
          <w:marRight w:val="0"/>
          <w:marTop w:val="0"/>
          <w:marBottom w:val="0"/>
          <w:divBdr>
            <w:top w:val="none" w:sz="0" w:space="0" w:color="auto"/>
            <w:left w:val="none" w:sz="0" w:space="0" w:color="auto"/>
            <w:bottom w:val="none" w:sz="0" w:space="0" w:color="auto"/>
            <w:right w:val="none" w:sz="0" w:space="0" w:color="auto"/>
          </w:divBdr>
        </w:div>
        <w:div w:id="1402018384">
          <w:marLeft w:val="0"/>
          <w:marRight w:val="0"/>
          <w:marTop w:val="0"/>
          <w:marBottom w:val="0"/>
          <w:divBdr>
            <w:top w:val="none" w:sz="0" w:space="0" w:color="auto"/>
            <w:left w:val="none" w:sz="0" w:space="0" w:color="auto"/>
            <w:bottom w:val="none" w:sz="0" w:space="0" w:color="auto"/>
            <w:right w:val="none" w:sz="0" w:space="0" w:color="auto"/>
          </w:divBdr>
        </w:div>
        <w:div w:id="68426400">
          <w:marLeft w:val="0"/>
          <w:marRight w:val="0"/>
          <w:marTop w:val="0"/>
          <w:marBottom w:val="0"/>
          <w:divBdr>
            <w:top w:val="none" w:sz="0" w:space="0" w:color="auto"/>
            <w:left w:val="none" w:sz="0" w:space="0" w:color="auto"/>
            <w:bottom w:val="none" w:sz="0" w:space="0" w:color="auto"/>
            <w:right w:val="none" w:sz="0" w:space="0" w:color="auto"/>
          </w:divBdr>
        </w:div>
        <w:div w:id="102237508">
          <w:marLeft w:val="0"/>
          <w:marRight w:val="0"/>
          <w:marTop w:val="0"/>
          <w:marBottom w:val="0"/>
          <w:divBdr>
            <w:top w:val="none" w:sz="0" w:space="0" w:color="auto"/>
            <w:left w:val="none" w:sz="0" w:space="0" w:color="auto"/>
            <w:bottom w:val="none" w:sz="0" w:space="0" w:color="auto"/>
            <w:right w:val="none" w:sz="0" w:space="0" w:color="auto"/>
          </w:divBdr>
        </w:div>
      </w:divsChild>
    </w:div>
    <w:div w:id="2069381155">
      <w:bodyDiv w:val="1"/>
      <w:marLeft w:val="0"/>
      <w:marRight w:val="0"/>
      <w:marTop w:val="0"/>
      <w:marBottom w:val="0"/>
      <w:divBdr>
        <w:top w:val="none" w:sz="0" w:space="0" w:color="auto"/>
        <w:left w:val="none" w:sz="0" w:space="0" w:color="auto"/>
        <w:bottom w:val="none" w:sz="0" w:space="0" w:color="auto"/>
        <w:right w:val="none" w:sz="0" w:space="0" w:color="auto"/>
      </w:divBdr>
    </w:div>
    <w:div w:id="20902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7" Type="http://schemas.microsoft.com/office/2007/relationships/stylesWithEffects" Target="stylesWithEffects.xml"/></Relationships>
</file>

<file path=word/_rels/footnotes.xml.rels><?xml version="1.0" encoding="UTF-8" standalone="yes"?>
<Relationships xmlns="http://schemas.openxmlformats.org/package/2006/relationships"><Relationship Id="rId1" Type="http://schemas.openxmlformats.org/officeDocument/2006/relationships/hyperlink" Target="https://intra.mp.rs.gov.br/site/areas/caocivel/pagina/795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39157F-6A21-4392-BB69-425656C0B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10</Pages>
  <Words>4447</Words>
  <Characters>24020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Ministério Público</Company>
  <LinksUpToDate>false</LinksUpToDate>
  <CharactersWithSpaces>28411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Divisão de Informática</dc:creator>
  <cp:lastModifiedBy>xpadmin</cp:lastModifiedBy>
  <cp:revision>9</cp:revision>
  <cp:lastPrinted>2020-02-11T19:24:00Z</cp:lastPrinted>
  <dcterms:created xsi:type="dcterms:W3CDTF">2025-04-02T18:26:00Z</dcterms:created>
  <dcterms:modified xsi:type="dcterms:W3CDTF">2025-04-07T19:03:00Z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