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33" w:type="pct"/>
        <w:tblInd w:w="-4" w:type="dxa"/>
        <w:tblLayout w:type="fixed"/>
        <w:tblCellMar>
          <w:left w:w="0" w:type="dxa"/>
          <w:right w:w="0" w:type="dxa"/>
        </w:tblCellMar>
        <w:tblLook w:val="04A0" w:firstRow="1" w:lastRow="0" w:firstColumn="1" w:lastColumn="0" w:noHBand="0" w:noVBand="1"/>
        <w:tblDescription w:val="Main host layout table"/>
      </w:tblPr>
      <w:tblGrid>
        <w:gridCol w:w="2807"/>
        <w:gridCol w:w="7564"/>
      </w:tblGrid>
      <w:tr w:rsidR="002C625A" w:rsidRPr="00333CD3" w14:paraId="097F1CDA" w14:textId="77777777" w:rsidTr="00E4375A">
        <w:trPr>
          <w:trHeight w:val="15989"/>
        </w:trPr>
        <w:tc>
          <w:tcPr>
            <w:tcW w:w="2807" w:type="dxa"/>
            <w:tcMar>
              <w:top w:w="504" w:type="dxa"/>
              <w:right w:w="720" w:type="dxa"/>
            </w:tcMar>
          </w:tcPr>
          <w:p w14:paraId="70E8E6C0" w14:textId="77777777" w:rsidR="00523479" w:rsidRPr="002C625A" w:rsidRDefault="00415700" w:rsidP="00523479">
            <w:pPr>
              <w:pStyle w:val="Initials"/>
              <w:rPr>
                <w:sz w:val="72"/>
                <w:szCs w:val="72"/>
              </w:rPr>
            </w:pPr>
            <w:r>
              <w:rPr>
                <w:noProof/>
                <w:sz w:val="72"/>
                <w:szCs w:val="72"/>
              </w:rPr>
              <w:drawing>
                <wp:anchor distT="0" distB="0" distL="114300" distR="114300" simplePos="0" relativeHeight="251658240" behindDoc="1" locked="0" layoutInCell="1" allowOverlap="1" wp14:anchorId="583A8901" wp14:editId="28DB466C">
                  <wp:simplePos x="0" y="0"/>
                  <wp:positionH relativeFrom="margin">
                    <wp:posOffset>-138772</wp:posOffset>
                  </wp:positionH>
                  <wp:positionV relativeFrom="margin">
                    <wp:posOffset>-183515</wp:posOffset>
                  </wp:positionV>
                  <wp:extent cx="3981450" cy="1209040"/>
                  <wp:effectExtent l="0" t="0" r="6350" b="10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nner-large.png"/>
                          <pic:cNvPicPr/>
                        </pic:nvPicPr>
                        <pic:blipFill rotWithShape="1">
                          <a:blip r:embed="rId8">
                            <a:extLst>
                              <a:ext uri="{28A0092B-C50C-407E-A947-70E740481C1C}">
                                <a14:useLocalDpi xmlns:a14="http://schemas.microsoft.com/office/drawing/2010/main" val="0"/>
                              </a:ext>
                            </a:extLst>
                          </a:blip>
                          <a:srcRect t="1" r="80544" b="-2"/>
                          <a:stretch/>
                        </pic:blipFill>
                        <pic:spPr bwMode="auto">
                          <a:xfrm>
                            <a:off x="0" y="0"/>
                            <a:ext cx="3981450" cy="1209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72"/>
                  <w:szCs w:val="72"/>
                </w:rPr>
                <w:alias w:val="Initials:"/>
                <w:tag w:val="Initials:"/>
                <w:id w:val="-606576828"/>
                <w:placeholder>
                  <w:docPart w:val="1FC1A8926BAF044EB454F049D7255DC0"/>
                </w:placeholder>
                <w:dataBinding w:prefixMappings="xmlns:ns0='http://schemas.openxmlformats.org/officeDocument/2006/extended-properties' " w:xpath="/ns0:Properties[1]/ns0:Company[1]" w:storeItemID="{6668398D-A668-4E3E-A5EB-62B293D839F1}"/>
                <w15:appearance w15:val="hidden"/>
                <w:text/>
              </w:sdtPr>
              <w:sdtEndPr/>
              <w:sdtContent>
                <w:r w:rsidR="002C625A">
                  <w:rPr>
                    <w:sz w:val="72"/>
                    <w:szCs w:val="72"/>
                  </w:rPr>
                  <w:t xml:space="preserve"> </w:t>
                </w:r>
              </w:sdtContent>
            </w:sdt>
          </w:p>
          <w:p w14:paraId="31E94F3C" w14:textId="1F9D683E" w:rsidR="00A50939" w:rsidRDefault="00B959D4" w:rsidP="007569C1">
            <w:pPr>
              <w:pStyle w:val="Heading3"/>
            </w:pPr>
            <w:r w:rsidRPr="00B959D4">
              <w:rPr>
                <w:sz w:val="10"/>
                <w:szCs w:val="10"/>
              </w:rPr>
              <w:br/>
            </w:r>
          </w:p>
          <w:p w14:paraId="5E917175" w14:textId="2BF6E0A2" w:rsidR="002C625A" w:rsidRPr="00333CD3" w:rsidRDefault="005F7E8A" w:rsidP="007569C1">
            <w:pPr>
              <w:pStyle w:val="Heading3"/>
            </w:pPr>
            <w:r>
              <w:t>DEADLINES</w:t>
            </w:r>
          </w:p>
          <w:p w14:paraId="0CBA8C58" w14:textId="77777777" w:rsidR="002C2CDD" w:rsidRDefault="002C625A" w:rsidP="007569C1">
            <w:r>
              <w:t>Aug 1</w:t>
            </w:r>
            <w:r w:rsidRPr="002C625A">
              <w:rPr>
                <w:vertAlign w:val="superscript"/>
              </w:rPr>
              <w:t>st</w:t>
            </w:r>
            <w:r>
              <w:t xml:space="preserve"> - Submission</w:t>
            </w:r>
          </w:p>
          <w:p w14:paraId="101101B1" w14:textId="12D0332A" w:rsidR="00B959D4" w:rsidRDefault="002C625A" w:rsidP="007569C1">
            <w:r>
              <w:t>Sept 5</w:t>
            </w:r>
            <w:r w:rsidRPr="002C625A">
              <w:rPr>
                <w:vertAlign w:val="superscript"/>
              </w:rPr>
              <w:t>th</w:t>
            </w:r>
            <w:r>
              <w:t xml:space="preserve"> </w:t>
            </w:r>
            <w:r w:rsidR="00B959D4">
              <w:t>–</w:t>
            </w:r>
            <w:r>
              <w:t xml:space="preserve"> Notification</w:t>
            </w:r>
          </w:p>
          <w:p w14:paraId="3F4D99A1" w14:textId="308F00F5" w:rsidR="00E4375A" w:rsidRDefault="00E4375A" w:rsidP="00E4375A">
            <w:pPr>
              <w:pStyle w:val="Heading3"/>
            </w:pPr>
            <w:r>
              <w:t>Organizers</w:t>
            </w:r>
          </w:p>
          <w:p w14:paraId="465C1996" w14:textId="77777777" w:rsidR="00E4375A" w:rsidRDefault="00E4375A" w:rsidP="00E4375A">
            <w:r>
              <w:t xml:space="preserve">Guido </w:t>
            </w:r>
            <w:proofErr w:type="spellStart"/>
            <w:r>
              <w:t>Salvaneschi</w:t>
            </w:r>
            <w:proofErr w:type="spellEnd"/>
          </w:p>
          <w:p w14:paraId="1F0B9001" w14:textId="74B4C925" w:rsidR="00E4375A" w:rsidRPr="00E4375A" w:rsidRDefault="00E4375A" w:rsidP="00E4375A">
            <w:pPr>
              <w:rPr>
                <w:sz w:val="16"/>
                <w:szCs w:val="16"/>
              </w:rPr>
            </w:pPr>
            <w:r w:rsidRPr="00E4375A">
              <w:rPr>
                <w:sz w:val="16"/>
                <w:szCs w:val="16"/>
              </w:rPr>
              <w:t>TU Darmstadt, Germany</w:t>
            </w:r>
          </w:p>
          <w:p w14:paraId="176867DC" w14:textId="77777777" w:rsidR="00E4375A" w:rsidRDefault="00E4375A" w:rsidP="00E4375A"/>
          <w:p w14:paraId="3B0442CE" w14:textId="77777777" w:rsidR="00E4375A" w:rsidRDefault="00E4375A" w:rsidP="00E4375A">
            <w:r>
              <w:t xml:space="preserve">Wolfgang De </w:t>
            </w:r>
            <w:proofErr w:type="spellStart"/>
            <w:r>
              <w:t>Meuter</w:t>
            </w:r>
            <w:proofErr w:type="spellEnd"/>
          </w:p>
          <w:p w14:paraId="109ACFAB" w14:textId="56957A3D" w:rsidR="00E4375A" w:rsidRPr="00E4375A" w:rsidRDefault="00E4375A" w:rsidP="00E4375A">
            <w:pPr>
              <w:rPr>
                <w:sz w:val="16"/>
                <w:szCs w:val="16"/>
              </w:rPr>
            </w:pPr>
            <w:proofErr w:type="spellStart"/>
            <w:r w:rsidRPr="00E4375A">
              <w:rPr>
                <w:sz w:val="16"/>
                <w:szCs w:val="16"/>
              </w:rPr>
              <w:t>Vri</w:t>
            </w:r>
            <w:r w:rsidRPr="00E4375A">
              <w:rPr>
                <w:sz w:val="16"/>
                <w:szCs w:val="16"/>
              </w:rPr>
              <w:t>je</w:t>
            </w:r>
            <w:proofErr w:type="spellEnd"/>
            <w:r w:rsidRPr="00E4375A">
              <w:rPr>
                <w:sz w:val="16"/>
                <w:szCs w:val="16"/>
              </w:rPr>
              <w:t xml:space="preserve"> </w:t>
            </w:r>
            <w:proofErr w:type="spellStart"/>
            <w:r w:rsidRPr="00E4375A">
              <w:rPr>
                <w:sz w:val="16"/>
                <w:szCs w:val="16"/>
              </w:rPr>
              <w:t>Universiteit</w:t>
            </w:r>
            <w:proofErr w:type="spellEnd"/>
            <w:r w:rsidRPr="00E4375A">
              <w:rPr>
                <w:sz w:val="16"/>
                <w:szCs w:val="16"/>
              </w:rPr>
              <w:t>, Belgium</w:t>
            </w:r>
          </w:p>
          <w:p w14:paraId="20A97294" w14:textId="77777777" w:rsidR="00E4375A" w:rsidRDefault="00E4375A" w:rsidP="00E4375A"/>
          <w:p w14:paraId="14638533" w14:textId="77777777" w:rsidR="00E4375A" w:rsidRDefault="00E4375A" w:rsidP="00E4375A">
            <w:r>
              <w:t xml:space="preserve">Patrick </w:t>
            </w:r>
            <w:proofErr w:type="spellStart"/>
            <w:r>
              <w:t>Eugster</w:t>
            </w:r>
            <w:proofErr w:type="spellEnd"/>
          </w:p>
          <w:p w14:paraId="48F9B3B8" w14:textId="7FA76F2B" w:rsidR="00E4375A" w:rsidRPr="00E4375A" w:rsidRDefault="00E4375A" w:rsidP="00E4375A">
            <w:pPr>
              <w:rPr>
                <w:sz w:val="16"/>
                <w:szCs w:val="16"/>
              </w:rPr>
            </w:pPr>
            <w:r w:rsidRPr="00E4375A">
              <w:rPr>
                <w:sz w:val="16"/>
                <w:szCs w:val="16"/>
              </w:rPr>
              <w:t>TU Darmstadt</w:t>
            </w:r>
            <w:r w:rsidRPr="00E4375A">
              <w:rPr>
                <w:sz w:val="16"/>
                <w:szCs w:val="16"/>
              </w:rPr>
              <w:t xml:space="preserve"> and </w:t>
            </w:r>
            <w:r w:rsidRPr="00E4375A">
              <w:rPr>
                <w:sz w:val="16"/>
                <w:szCs w:val="16"/>
              </w:rPr>
              <w:t>Purdue University</w:t>
            </w:r>
          </w:p>
          <w:p w14:paraId="1E1D9270" w14:textId="5AEEE2AC" w:rsidR="00E4375A" w:rsidRPr="00E4375A" w:rsidRDefault="00E4375A" w:rsidP="00E4375A">
            <w:pPr>
              <w:rPr>
                <w:sz w:val="16"/>
                <w:szCs w:val="16"/>
              </w:rPr>
            </w:pPr>
            <w:r w:rsidRPr="00E4375A">
              <w:rPr>
                <w:sz w:val="16"/>
                <w:szCs w:val="16"/>
              </w:rPr>
              <w:t>Germany, USA</w:t>
            </w:r>
          </w:p>
          <w:p w14:paraId="5E3538C1" w14:textId="77777777" w:rsidR="00E4375A" w:rsidRDefault="00E4375A" w:rsidP="00E4375A"/>
          <w:p w14:paraId="7AB2EDDB" w14:textId="77777777" w:rsidR="00E4375A" w:rsidRDefault="00E4375A" w:rsidP="00E4375A">
            <w:r>
              <w:t xml:space="preserve">Lukasz </w:t>
            </w:r>
            <w:proofErr w:type="spellStart"/>
            <w:r>
              <w:t>Ziarek</w:t>
            </w:r>
            <w:proofErr w:type="spellEnd"/>
          </w:p>
          <w:p w14:paraId="49D30402" w14:textId="130D93D4" w:rsidR="00E4375A" w:rsidRPr="00E4375A" w:rsidRDefault="00E4375A" w:rsidP="00E4375A">
            <w:pPr>
              <w:rPr>
                <w:sz w:val="16"/>
                <w:szCs w:val="16"/>
              </w:rPr>
            </w:pPr>
            <w:r w:rsidRPr="00E4375A">
              <w:rPr>
                <w:sz w:val="16"/>
                <w:szCs w:val="16"/>
              </w:rPr>
              <w:t>SUNY Buffalo, USA</w:t>
            </w:r>
          </w:p>
          <w:p w14:paraId="27559D41" w14:textId="208B15CE" w:rsidR="00B959D4" w:rsidRDefault="005F7E8A" w:rsidP="005F7E8A">
            <w:pPr>
              <w:pStyle w:val="Heading3"/>
            </w:pPr>
            <w:r>
              <w:t>WEBS</w:t>
            </w:r>
            <w:bookmarkStart w:id="0" w:name="_GoBack"/>
            <w:bookmarkEnd w:id="0"/>
            <w:r>
              <w:t>ITE</w:t>
            </w:r>
          </w:p>
          <w:p w14:paraId="778404A7" w14:textId="0D9A0E53" w:rsidR="002C625A" w:rsidRPr="00333CD3" w:rsidRDefault="00B959D4" w:rsidP="007569C1">
            <w:r>
              <w:rPr>
                <w:noProof/>
              </w:rPr>
              <w:drawing>
                <wp:inline distT="0" distB="0" distL="0" distR="0" wp14:anchorId="45AF4B94" wp14:editId="34B8CD6B">
                  <wp:extent cx="1349375" cy="134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9375" cy="1349375"/>
                          </a:xfrm>
                          <a:prstGeom prst="rect">
                            <a:avLst/>
                          </a:prstGeom>
                        </pic:spPr>
                      </pic:pic>
                    </a:graphicData>
                  </a:graphic>
                </wp:inline>
              </w:drawing>
            </w:r>
          </w:p>
          <w:p w14:paraId="637B316A" w14:textId="61A17BDA" w:rsidR="00741125" w:rsidRPr="00333CD3" w:rsidRDefault="00741125" w:rsidP="00741125"/>
        </w:tc>
        <w:tc>
          <w:tcPr>
            <w:tcW w:w="7564" w:type="dxa"/>
            <w:tcMar>
              <w:top w:w="504" w:type="dxa"/>
              <w:left w:w="0" w:type="dxa"/>
            </w:tcMar>
          </w:tcPr>
          <w:tbl>
            <w:tblPr>
              <w:tblStyle w:val="TableGrid"/>
              <w:tblpPr w:leftFromText="180" w:rightFromText="180" w:vertAnchor="page" w:horzAnchor="page" w:tblpX="1" w:tblpY="1"/>
              <w:tblOverlap w:val="never"/>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7797"/>
            </w:tblGrid>
            <w:tr w:rsidR="00C612DA" w:rsidRPr="00333CD3" w14:paraId="2D963112" w14:textId="77777777" w:rsidTr="00B959D4">
              <w:trPr>
                <w:trHeight w:val="1"/>
              </w:trPr>
              <w:tc>
                <w:tcPr>
                  <w:tcW w:w="7797" w:type="dxa"/>
                  <w:vAlign w:val="center"/>
                </w:tcPr>
                <w:p w14:paraId="0823AE24" w14:textId="77777777" w:rsidR="00C612DA" w:rsidRPr="00AC60D4" w:rsidRDefault="000557E2" w:rsidP="00C612DA">
                  <w:pPr>
                    <w:pStyle w:val="Heading1"/>
                    <w:outlineLvl w:val="0"/>
                    <w:rPr>
                      <w:sz w:val="64"/>
                      <w:szCs w:val="64"/>
                    </w:rPr>
                  </w:pPr>
                  <w:sdt>
                    <w:sdtPr>
                      <w:rPr>
                        <w:color w:val="4472C4" w:themeColor="accent1"/>
                        <w:sz w:val="64"/>
                        <w:szCs w:val="64"/>
                      </w:rPr>
                      <w:alias w:val="Your Name:"/>
                      <w:tag w:val="Your Name:"/>
                      <w:id w:val="1982421306"/>
                      <w:placeholder>
                        <w:docPart w:val="ED21EC7C0AF40B49AACF1506FCE75AE4"/>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2C625A" w:rsidRPr="00A422F1">
                        <w:rPr>
                          <w:color w:val="4472C4" w:themeColor="accent1"/>
                          <w:sz w:val="64"/>
                          <w:szCs w:val="64"/>
                        </w:rPr>
                        <w:t>REBLS 2017</w:t>
                      </w:r>
                    </w:sdtContent>
                  </w:sdt>
                </w:p>
                <w:p w14:paraId="5BDC4D81" w14:textId="40E494D1" w:rsidR="00C612DA" w:rsidRPr="00AC60D4" w:rsidRDefault="000557E2" w:rsidP="00AC60D4">
                  <w:pPr>
                    <w:pStyle w:val="Heading2"/>
                    <w:outlineLvl w:val="1"/>
                    <w:rPr>
                      <w:sz w:val="16"/>
                      <w:szCs w:val="16"/>
                    </w:rPr>
                  </w:pPr>
                  <w:sdt>
                    <w:sdtPr>
                      <w:rPr>
                        <w:sz w:val="18"/>
                        <w:szCs w:val="18"/>
                      </w:rPr>
                      <w:alias w:val="Profession or Industry:"/>
                      <w:tag w:val="Profession or Industry:"/>
                      <w:id w:val="-83681269"/>
                      <w:placeholder>
                        <w:docPart w:val="C157A08DA74EA1408B41F6EB6226AD7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F9113C">
                        <w:rPr>
                          <w:sz w:val="18"/>
                          <w:szCs w:val="18"/>
                        </w:rPr>
                        <w:t>4th Workshop on Reactive and Event-based Languages &amp; Systems</w:t>
                      </w:r>
                      <w:r w:rsidR="00F9113C">
                        <w:rPr>
                          <w:sz w:val="18"/>
                          <w:szCs w:val="18"/>
                        </w:rPr>
                        <w:br/>
                        <w:t>Co-located with splash 2017</w:t>
                      </w:r>
                    </w:sdtContent>
                  </w:sdt>
                </w:p>
              </w:tc>
            </w:tr>
          </w:tbl>
          <w:p w14:paraId="75E545E5" w14:textId="77777777" w:rsidR="002C2CDD" w:rsidRPr="00333CD3" w:rsidRDefault="002C6A98" w:rsidP="005F7E8A">
            <w:pPr>
              <w:pStyle w:val="Heading3"/>
              <w:jc w:val="right"/>
            </w:pPr>
            <w:r>
              <w:t>Call For papers</w:t>
            </w:r>
          </w:p>
          <w:p w14:paraId="77B75188" w14:textId="77777777" w:rsidR="002C6A98" w:rsidRDefault="002C6A98" w:rsidP="002C6A98">
            <w:pPr>
              <w:jc w:val="both"/>
            </w:pPr>
            <w:r>
              <w:t>Reactive programming and event-based programming are two closely related programming styles that are becoming ever more important with the advent of advanced HPC technology and the increasing requirement for our applications to run on the web or on collaborating mobile devices. A number of publications on middleware and language design - so-called reactive and event-based languages and systems (REBLS) - have already seen the light, but the field still raises several questions. For example, the interaction with mainstream language concepts is poorly understood, implementation technology is in its infancy and modularity mechanisms are almost totally lacking. Also, large applications are to be developed and patterns and tools for developing reactive applications is an unexplored area.</w:t>
            </w:r>
          </w:p>
          <w:p w14:paraId="4EBFCB9C" w14:textId="77777777" w:rsidR="002C6A98" w:rsidRDefault="002C6A98" w:rsidP="002C6A98">
            <w:pPr>
              <w:jc w:val="both"/>
            </w:pPr>
          </w:p>
          <w:p w14:paraId="2EF30D98" w14:textId="77777777" w:rsidR="002C6A98" w:rsidRPr="002C6A98" w:rsidRDefault="002C6A98" w:rsidP="002C6A98">
            <w:pPr>
              <w:jc w:val="both"/>
            </w:pPr>
            <w:r w:rsidRPr="002C6A98">
              <w:t>We</w:t>
            </w:r>
            <w:r w:rsidRPr="002C6A98">
              <w:rPr>
                <w:iCs/>
                <w:caps/>
              </w:rPr>
              <w:t xml:space="preserve"> </w:t>
            </w:r>
            <w:r w:rsidRPr="002C6A98">
              <w:t>welcome all submissions on reactive programming, and event-oriented systems, including but not limited to:</w:t>
            </w:r>
          </w:p>
          <w:p w14:paraId="3D5D459A" w14:textId="77777777" w:rsidR="002C6A98" w:rsidRPr="002C6A98" w:rsidRDefault="002C6A98" w:rsidP="008F6F13">
            <w:pPr>
              <w:pStyle w:val="ListParagraph"/>
              <w:numPr>
                <w:ilvl w:val="0"/>
                <w:numId w:val="1"/>
              </w:numPr>
              <w:ind w:left="587"/>
            </w:pPr>
            <w:r w:rsidRPr="002C6A98">
              <w:t>Language design, implementation, runtime systems, program analysis, software metrics, patterns and benchmarks.</w:t>
            </w:r>
          </w:p>
          <w:p w14:paraId="3E44066D" w14:textId="77777777" w:rsidR="002C6A98" w:rsidRPr="002C6A98" w:rsidRDefault="002C6A98" w:rsidP="008F6F13">
            <w:pPr>
              <w:pStyle w:val="ListParagraph"/>
              <w:numPr>
                <w:ilvl w:val="0"/>
                <w:numId w:val="1"/>
              </w:numPr>
              <w:ind w:left="587"/>
            </w:pPr>
            <w:r w:rsidRPr="002C6A98">
              <w:t>Study of the paradigm: interaction of reactive and event-based programming with existing language features such as object-oriented programming, mutable state, concurrency.</w:t>
            </w:r>
          </w:p>
          <w:p w14:paraId="52B76980" w14:textId="77777777" w:rsidR="002C6A98" w:rsidRPr="002C6A98" w:rsidRDefault="002C6A98" w:rsidP="008F6F13">
            <w:pPr>
              <w:pStyle w:val="ListParagraph"/>
              <w:numPr>
                <w:ilvl w:val="0"/>
                <w:numId w:val="1"/>
              </w:numPr>
              <w:ind w:left="587"/>
            </w:pPr>
            <w:r w:rsidRPr="002C6A98">
              <w:t>Advanced event systems, event quantification, event composition, aspect-oriented programming for reactive applications.</w:t>
            </w:r>
          </w:p>
          <w:p w14:paraId="61572E89" w14:textId="77777777" w:rsidR="002C6A98" w:rsidRPr="002C6A98" w:rsidRDefault="002C6A98" w:rsidP="008F6F13">
            <w:pPr>
              <w:pStyle w:val="ListParagraph"/>
              <w:numPr>
                <w:ilvl w:val="0"/>
                <w:numId w:val="1"/>
              </w:numPr>
              <w:ind w:left="587"/>
            </w:pPr>
            <w:r w:rsidRPr="002C6A98">
              <w:t>Functional-reactive programming, self-adjusting computation and incremental computing.</w:t>
            </w:r>
          </w:p>
          <w:p w14:paraId="68A13235" w14:textId="77777777" w:rsidR="002C6A98" w:rsidRPr="002C6A98" w:rsidRDefault="002C6A98" w:rsidP="008F6F13">
            <w:pPr>
              <w:pStyle w:val="ListParagraph"/>
              <w:numPr>
                <w:ilvl w:val="0"/>
                <w:numId w:val="1"/>
              </w:numPr>
              <w:ind w:left="587"/>
            </w:pPr>
            <w:r w:rsidRPr="002C6A98">
              <w:t>Applications, case studies that show the efficacy of reactive programming.</w:t>
            </w:r>
          </w:p>
          <w:p w14:paraId="0B0FFF70" w14:textId="77777777" w:rsidR="002C6A98" w:rsidRPr="002C6A98" w:rsidRDefault="002C6A98" w:rsidP="008F6F13">
            <w:pPr>
              <w:pStyle w:val="ListParagraph"/>
              <w:numPr>
                <w:ilvl w:val="0"/>
                <w:numId w:val="1"/>
              </w:numPr>
              <w:ind w:left="587"/>
            </w:pPr>
            <w:r w:rsidRPr="002C6A98">
              <w:t>Empirical studies that motivate further research in the field.</w:t>
            </w:r>
          </w:p>
          <w:p w14:paraId="7FC7198A" w14:textId="77777777" w:rsidR="002C6A98" w:rsidRPr="002C6A98" w:rsidRDefault="002C6A98" w:rsidP="008F6F13">
            <w:pPr>
              <w:pStyle w:val="ListParagraph"/>
              <w:numPr>
                <w:ilvl w:val="0"/>
                <w:numId w:val="1"/>
              </w:numPr>
              <w:ind w:left="587"/>
            </w:pPr>
            <w:r w:rsidRPr="002C6A98">
              <w:t>Patterns and best-practices.</w:t>
            </w:r>
          </w:p>
          <w:p w14:paraId="142BC9A2" w14:textId="77777777" w:rsidR="002C6A98" w:rsidRPr="002C6A98" w:rsidRDefault="002C6A98" w:rsidP="008F6F13">
            <w:pPr>
              <w:pStyle w:val="ListParagraph"/>
              <w:numPr>
                <w:ilvl w:val="0"/>
                <w:numId w:val="1"/>
              </w:numPr>
              <w:ind w:left="587"/>
            </w:pPr>
            <w:r w:rsidRPr="002C6A98">
              <w:t>Related fields, such as complex event processing, reactive data structures, view maintenance, constraint-based languages, and their integration with reactive programming. IDEs, Tools.</w:t>
            </w:r>
          </w:p>
          <w:p w14:paraId="6EE3011F" w14:textId="77777777" w:rsidR="002C6A98" w:rsidRPr="002C6A98" w:rsidRDefault="002C6A98" w:rsidP="008F6F13">
            <w:pPr>
              <w:pStyle w:val="ListParagraph"/>
              <w:numPr>
                <w:ilvl w:val="0"/>
                <w:numId w:val="1"/>
              </w:numPr>
              <w:ind w:left="587"/>
            </w:pPr>
            <w:r w:rsidRPr="002C6A98">
              <w:t>Implementation technology, language runtimes, virtual machine support, compilers.</w:t>
            </w:r>
          </w:p>
          <w:p w14:paraId="15AF0816" w14:textId="77777777" w:rsidR="002C6A98" w:rsidRDefault="002C6A98" w:rsidP="008F6F13">
            <w:pPr>
              <w:pStyle w:val="ListParagraph"/>
              <w:numPr>
                <w:ilvl w:val="0"/>
                <w:numId w:val="1"/>
              </w:numPr>
              <w:ind w:left="587"/>
            </w:pPr>
            <w:r w:rsidRPr="002C6A98">
              <w:t>Modularity and abstraction mechanisms in large systems.</w:t>
            </w:r>
          </w:p>
          <w:p w14:paraId="76D5F75A" w14:textId="77777777" w:rsidR="00741125" w:rsidRPr="00333CD3" w:rsidRDefault="002C6A98" w:rsidP="008F6F13">
            <w:pPr>
              <w:pStyle w:val="ListParagraph"/>
              <w:numPr>
                <w:ilvl w:val="0"/>
                <w:numId w:val="1"/>
              </w:numPr>
              <w:ind w:left="587"/>
            </w:pPr>
            <w:r w:rsidRPr="002C6A98">
              <w:t>Formal models for reactive and event-based programming.</w:t>
            </w:r>
          </w:p>
        </w:tc>
      </w:tr>
    </w:tbl>
    <w:p w14:paraId="6C829310" w14:textId="77777777" w:rsidR="00EF7CC9" w:rsidRPr="00333CD3" w:rsidRDefault="00EF7CC9" w:rsidP="00B959D4">
      <w:pPr>
        <w:pStyle w:val="NoSpacing"/>
      </w:pPr>
    </w:p>
    <w:sectPr w:rsidR="00EF7CC9" w:rsidRPr="00333CD3" w:rsidSect="00B959D4">
      <w:headerReference w:type="even" r:id="rId10"/>
      <w:headerReference w:type="default" r:id="rId11"/>
      <w:footerReference w:type="even" r:id="rId12"/>
      <w:footerReference w:type="default" r:id="rId13"/>
      <w:headerReference w:type="first" r:id="rId14"/>
      <w:footerReference w:type="first" r:id="rId15"/>
      <w:pgSz w:w="12240" w:h="15840"/>
      <w:pgMar w:top="864" w:right="864" w:bottom="2304" w:left="864" w:header="576"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8A27A" w14:textId="77777777" w:rsidR="000557E2" w:rsidRDefault="000557E2" w:rsidP="00713050">
      <w:pPr>
        <w:spacing w:line="240" w:lineRule="auto"/>
      </w:pPr>
      <w:r>
        <w:separator/>
      </w:r>
    </w:p>
  </w:endnote>
  <w:endnote w:type="continuationSeparator" w:id="0">
    <w:p w14:paraId="307B0E5A" w14:textId="77777777" w:rsidR="000557E2" w:rsidRDefault="000557E2"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CBFF9" w14:textId="77777777" w:rsidR="00B959D4" w:rsidRDefault="00B959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E8F1D" w14:textId="2EB25D92" w:rsidR="00C2098A" w:rsidRDefault="00C2098A" w:rsidP="00217980">
    <w:pPr>
      <w:pStyle w:val="Footer"/>
      <w:rPr>
        <w:noProof/>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98843" w14:textId="77777777" w:rsidR="00B959D4" w:rsidRDefault="00B959D4" w:rsidP="00B959D4">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FE700" w14:textId="77777777" w:rsidR="000557E2" w:rsidRDefault="000557E2" w:rsidP="00713050">
      <w:pPr>
        <w:spacing w:line="240" w:lineRule="auto"/>
      </w:pPr>
      <w:r>
        <w:separator/>
      </w:r>
    </w:p>
  </w:footnote>
  <w:footnote w:type="continuationSeparator" w:id="0">
    <w:p w14:paraId="18D103BB" w14:textId="77777777" w:rsidR="000557E2" w:rsidRDefault="000557E2" w:rsidP="0071305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EC97A" w14:textId="77777777" w:rsidR="00B959D4" w:rsidRDefault="00B959D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9424E" w14:textId="77777777" w:rsidR="00217980" w:rsidRPr="001A5CA9" w:rsidRDefault="00217980" w:rsidP="001A5CA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85361" w14:textId="77777777" w:rsidR="00B959D4" w:rsidRDefault="00B959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436D2"/>
    <w:multiLevelType w:val="hybridMultilevel"/>
    <w:tmpl w:val="C2B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98"/>
    <w:rsid w:val="000557E2"/>
    <w:rsid w:val="00091382"/>
    <w:rsid w:val="000B0619"/>
    <w:rsid w:val="000B61CA"/>
    <w:rsid w:val="000F7610"/>
    <w:rsid w:val="00114ED7"/>
    <w:rsid w:val="00140B0E"/>
    <w:rsid w:val="001A5CA9"/>
    <w:rsid w:val="001B2AC1"/>
    <w:rsid w:val="001B403A"/>
    <w:rsid w:val="00217980"/>
    <w:rsid w:val="00271662"/>
    <w:rsid w:val="0027404F"/>
    <w:rsid w:val="00293B83"/>
    <w:rsid w:val="002B091C"/>
    <w:rsid w:val="002C2CDD"/>
    <w:rsid w:val="002C625A"/>
    <w:rsid w:val="002C6A98"/>
    <w:rsid w:val="002D45C6"/>
    <w:rsid w:val="002F03FA"/>
    <w:rsid w:val="00313E86"/>
    <w:rsid w:val="00333CD3"/>
    <w:rsid w:val="00340365"/>
    <w:rsid w:val="00342B64"/>
    <w:rsid w:val="00364079"/>
    <w:rsid w:val="003C5528"/>
    <w:rsid w:val="004077FB"/>
    <w:rsid w:val="00415700"/>
    <w:rsid w:val="00424DD9"/>
    <w:rsid w:val="0044009D"/>
    <w:rsid w:val="0046104A"/>
    <w:rsid w:val="004717C5"/>
    <w:rsid w:val="00523479"/>
    <w:rsid w:val="00543DB7"/>
    <w:rsid w:val="005729B0"/>
    <w:rsid w:val="005F7E8A"/>
    <w:rsid w:val="00641630"/>
    <w:rsid w:val="00684488"/>
    <w:rsid w:val="006A3CE7"/>
    <w:rsid w:val="006C4C50"/>
    <w:rsid w:val="006D76B1"/>
    <w:rsid w:val="00713050"/>
    <w:rsid w:val="00741125"/>
    <w:rsid w:val="00746F7F"/>
    <w:rsid w:val="007569C1"/>
    <w:rsid w:val="00763832"/>
    <w:rsid w:val="007D2696"/>
    <w:rsid w:val="00811117"/>
    <w:rsid w:val="00841146"/>
    <w:rsid w:val="0084148E"/>
    <w:rsid w:val="0088504C"/>
    <w:rsid w:val="0089382B"/>
    <w:rsid w:val="008A1907"/>
    <w:rsid w:val="008C6BCA"/>
    <w:rsid w:val="008C7B50"/>
    <w:rsid w:val="008F6F13"/>
    <w:rsid w:val="009B3C40"/>
    <w:rsid w:val="00A422F1"/>
    <w:rsid w:val="00A42540"/>
    <w:rsid w:val="00A50939"/>
    <w:rsid w:val="00A719C1"/>
    <w:rsid w:val="00AA6A40"/>
    <w:rsid w:val="00AC60D4"/>
    <w:rsid w:val="00B5664D"/>
    <w:rsid w:val="00B959D4"/>
    <w:rsid w:val="00BA5B40"/>
    <w:rsid w:val="00BD0206"/>
    <w:rsid w:val="00C2098A"/>
    <w:rsid w:val="00C5444A"/>
    <w:rsid w:val="00C612DA"/>
    <w:rsid w:val="00C7741E"/>
    <w:rsid w:val="00C875AB"/>
    <w:rsid w:val="00CA3DF1"/>
    <w:rsid w:val="00CA4581"/>
    <w:rsid w:val="00CE18D5"/>
    <w:rsid w:val="00D04109"/>
    <w:rsid w:val="00DD6416"/>
    <w:rsid w:val="00DF4E0A"/>
    <w:rsid w:val="00E02DCD"/>
    <w:rsid w:val="00E12C60"/>
    <w:rsid w:val="00E22E87"/>
    <w:rsid w:val="00E4375A"/>
    <w:rsid w:val="00E57630"/>
    <w:rsid w:val="00E86C2B"/>
    <w:rsid w:val="00EB0193"/>
    <w:rsid w:val="00EF7CC9"/>
    <w:rsid w:val="00F207C0"/>
    <w:rsid w:val="00F20AE5"/>
    <w:rsid w:val="00F645C7"/>
    <w:rsid w:val="00F9113C"/>
    <w:rsid w:val="00FF42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835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4472C4"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4472C4"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ListParagraph">
    <w:name w:val="List Paragraph"/>
    <w:basedOn w:val="Normal"/>
    <w:uiPriority w:val="34"/>
    <w:unhideWhenUsed/>
    <w:qFormat/>
    <w:rsid w:val="002C6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3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ido/Library/Containers/com.microsoft.Word/Data/Library/Caches/1033/TM16392737/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C1A8926BAF044EB454F049D7255DC0"/>
        <w:category>
          <w:name w:val="General"/>
          <w:gallery w:val="placeholder"/>
        </w:category>
        <w:types>
          <w:type w:val="bbPlcHdr"/>
        </w:types>
        <w:behaviors>
          <w:behavior w:val="content"/>
        </w:behaviors>
        <w:guid w:val="{1B91E79C-942A-8F41-8FC5-2C7790401346}"/>
      </w:docPartPr>
      <w:docPartBody>
        <w:p w:rsidR="005843FE" w:rsidRDefault="00340AF1">
          <w:pPr>
            <w:pStyle w:val="1FC1A8926BAF044EB454F049D7255DC0"/>
          </w:pPr>
          <w:r w:rsidRPr="00333CD3">
            <w:t>YN</w:t>
          </w:r>
        </w:p>
      </w:docPartBody>
    </w:docPart>
    <w:docPart>
      <w:docPartPr>
        <w:name w:val="ED21EC7C0AF40B49AACF1506FCE75AE4"/>
        <w:category>
          <w:name w:val="General"/>
          <w:gallery w:val="placeholder"/>
        </w:category>
        <w:types>
          <w:type w:val="bbPlcHdr"/>
        </w:types>
        <w:behaviors>
          <w:behavior w:val="content"/>
        </w:behaviors>
        <w:guid w:val="{E55113C3-3415-B04B-8AB9-3C7F62471CF8}"/>
      </w:docPartPr>
      <w:docPartBody>
        <w:p w:rsidR="005843FE" w:rsidRDefault="00340AF1">
          <w:pPr>
            <w:pStyle w:val="ED21EC7C0AF40B49AACF1506FCE75AE4"/>
          </w:pPr>
          <w:r>
            <w:t>Your Name</w:t>
          </w:r>
        </w:p>
      </w:docPartBody>
    </w:docPart>
    <w:docPart>
      <w:docPartPr>
        <w:name w:val="C157A08DA74EA1408B41F6EB6226AD75"/>
        <w:category>
          <w:name w:val="General"/>
          <w:gallery w:val="placeholder"/>
        </w:category>
        <w:types>
          <w:type w:val="bbPlcHdr"/>
        </w:types>
        <w:behaviors>
          <w:behavior w:val="content"/>
        </w:behaviors>
        <w:guid w:val="{439EDEA5-8240-5E41-AB76-3B56951B0FF9}"/>
      </w:docPartPr>
      <w:docPartBody>
        <w:p w:rsidR="005843FE" w:rsidRDefault="00340AF1">
          <w:pPr>
            <w:pStyle w:val="C157A08DA74EA1408B41F6EB6226AD75"/>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50"/>
    <w:rsid w:val="00340AF1"/>
    <w:rsid w:val="005843FE"/>
    <w:rsid w:val="009B2014"/>
    <w:rsid w:val="00E1380E"/>
    <w:rsid w:val="00E44C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C1A8926BAF044EB454F049D7255DC0">
    <w:name w:val="1FC1A8926BAF044EB454F049D7255DC0"/>
  </w:style>
  <w:style w:type="paragraph" w:customStyle="1" w:styleId="DF8AE39A3A1C5247813A30F5D926ECE6">
    <w:name w:val="DF8AE39A3A1C5247813A30F5D926ECE6"/>
  </w:style>
  <w:style w:type="paragraph" w:customStyle="1" w:styleId="1770632F0561D54EB08A1752349E1708">
    <w:name w:val="1770632F0561D54EB08A1752349E1708"/>
  </w:style>
  <w:style w:type="paragraph" w:customStyle="1" w:styleId="0AA4F50F18DA1B48A5914FBBFFB473FF">
    <w:name w:val="0AA4F50F18DA1B48A5914FBBFFB473FF"/>
  </w:style>
  <w:style w:type="paragraph" w:customStyle="1" w:styleId="12C82F29CE18C641B384CA7345014197">
    <w:name w:val="12C82F29CE18C641B384CA7345014197"/>
  </w:style>
  <w:style w:type="paragraph" w:customStyle="1" w:styleId="ED21EC7C0AF40B49AACF1506FCE75AE4">
    <w:name w:val="ED21EC7C0AF40B49AACF1506FCE75AE4"/>
  </w:style>
  <w:style w:type="paragraph" w:customStyle="1" w:styleId="C157A08DA74EA1408B41F6EB6226AD75">
    <w:name w:val="C157A08DA74EA1408B41F6EB6226AD75"/>
  </w:style>
  <w:style w:type="paragraph" w:customStyle="1" w:styleId="C7697348CD5F3A44AF7D098A921050EA">
    <w:name w:val="C7697348CD5F3A44AF7D098A921050EA"/>
  </w:style>
  <w:style w:type="paragraph" w:customStyle="1" w:styleId="DA45D7EEF89ADE4B8F9FEDBDD77C4AC4">
    <w:name w:val="DA45D7EEF89ADE4B8F9FEDBDD77C4AC4"/>
  </w:style>
  <w:style w:type="paragraph" w:customStyle="1" w:styleId="EBA965970289674A861210E021CC15DF">
    <w:name w:val="EBA965970289674A861210E021CC15DF"/>
  </w:style>
  <w:style w:type="paragraph" w:customStyle="1" w:styleId="8B14CDA751D77044B27CFC889549794E">
    <w:name w:val="8B14CDA751D77044B27CFC889549794E"/>
  </w:style>
  <w:style w:type="paragraph" w:customStyle="1" w:styleId="831CD913E80962488E80AF1D53BBA973">
    <w:name w:val="831CD913E80962488E80AF1D53BBA973"/>
  </w:style>
  <w:style w:type="paragraph" w:customStyle="1" w:styleId="A5C11CD7EA21464CB63B1A94579E0812">
    <w:name w:val="A5C11CD7EA21464CB63B1A94579E0812"/>
  </w:style>
  <w:style w:type="paragraph" w:customStyle="1" w:styleId="7536D992D83F99439C085DEFAEA162EC">
    <w:name w:val="7536D992D83F99439C085DEFAEA162EC"/>
  </w:style>
  <w:style w:type="paragraph" w:customStyle="1" w:styleId="337C89008EC78A45BEA10F6A01080571">
    <w:name w:val="337C89008EC78A45BEA10F6A01080571"/>
  </w:style>
  <w:style w:type="paragraph" w:customStyle="1" w:styleId="6B6E7124DFEB1D4982B6CD5E2169141C">
    <w:name w:val="6B6E7124DFEB1D4982B6CD5E2169141C"/>
  </w:style>
  <w:style w:type="paragraph" w:customStyle="1" w:styleId="441090D941D6E4408A3308EA7E6BF3FF">
    <w:name w:val="441090D941D6E4408A3308EA7E6BF3FF"/>
  </w:style>
  <w:style w:type="paragraph" w:customStyle="1" w:styleId="BFDE9DC358DF724E82632246C4662278">
    <w:name w:val="BFDE9DC358DF724E82632246C4662278"/>
  </w:style>
  <w:style w:type="paragraph" w:customStyle="1" w:styleId="07779AF6E85D9A4897CFB1EB98EF81A3">
    <w:name w:val="07779AF6E85D9A4897CFB1EB98EF81A3"/>
  </w:style>
  <w:style w:type="paragraph" w:customStyle="1" w:styleId="316EC024C4B3984A81F43F6C936DB861">
    <w:name w:val="316EC024C4B3984A81F43F6C936DB861"/>
  </w:style>
  <w:style w:type="paragraph" w:customStyle="1" w:styleId="D50F8FF2FD6FEC4683D3E8A5E8F06899">
    <w:name w:val="D50F8FF2FD6FEC4683D3E8A5E8F06899"/>
  </w:style>
  <w:style w:type="paragraph" w:customStyle="1" w:styleId="431CEB321AA020479F3FD9F15DC88880">
    <w:name w:val="431CEB321AA020479F3FD9F15DC88880"/>
  </w:style>
  <w:style w:type="paragraph" w:customStyle="1" w:styleId="55916854F78DC145A65E749CA0BC24CF">
    <w:name w:val="55916854F78DC145A65E749CA0BC24CF"/>
  </w:style>
  <w:style w:type="paragraph" w:customStyle="1" w:styleId="00F2D94BC21B3D4A8BEB037F86FB8BB4">
    <w:name w:val="00F2D94BC21B3D4A8BEB037F86FB8BB4"/>
  </w:style>
  <w:style w:type="paragraph" w:customStyle="1" w:styleId="2DB5E7FB50126749967702BB85E187F4">
    <w:name w:val="2DB5E7FB50126749967702BB85E187F4"/>
  </w:style>
  <w:style w:type="paragraph" w:customStyle="1" w:styleId="C2688DDB2528FA40A59821A59753D5EA">
    <w:name w:val="C2688DDB2528FA40A59821A59753D5EA"/>
  </w:style>
  <w:style w:type="paragraph" w:customStyle="1" w:styleId="19BCD4550FA9D74E96DC0FCC4412EB35">
    <w:name w:val="19BCD4550FA9D74E96DC0FCC4412EB35"/>
  </w:style>
  <w:style w:type="paragraph" w:customStyle="1" w:styleId="20A96A60491285459DDAB86484169269">
    <w:name w:val="20A96A60491285459DDAB86484169269"/>
  </w:style>
  <w:style w:type="paragraph" w:customStyle="1" w:styleId="A58C64DC8F9366439713EF6561AA3AD1">
    <w:name w:val="A58C64DC8F9366439713EF6561AA3AD1"/>
  </w:style>
  <w:style w:type="paragraph" w:customStyle="1" w:styleId="3F140981B5090D4487798CD438E18537">
    <w:name w:val="3F140981B5090D4487798CD438E18537"/>
  </w:style>
  <w:style w:type="paragraph" w:customStyle="1" w:styleId="A5F9878FB5BBB84781A94725B73F1B14">
    <w:name w:val="A5F9878FB5BBB84781A94725B73F1B14"/>
  </w:style>
  <w:style w:type="paragraph" w:customStyle="1" w:styleId="455CEF93826D38479C1AB3AF99831D03">
    <w:name w:val="455CEF93826D38479C1AB3AF99831D03"/>
  </w:style>
  <w:style w:type="paragraph" w:customStyle="1" w:styleId="51BEF498E3F10D4CBCBD9277BE8B5B4B">
    <w:name w:val="51BEF498E3F10D4CBCBD9277BE8B5B4B"/>
  </w:style>
  <w:style w:type="paragraph" w:customStyle="1" w:styleId="08D128FBABD61A43B92BC5F8E17D8712">
    <w:name w:val="08D128FBABD61A43B92BC5F8E17D8712"/>
  </w:style>
  <w:style w:type="paragraph" w:customStyle="1" w:styleId="1566CBA66199B942A7C2DA8C3F4A0970">
    <w:name w:val="1566CBA66199B942A7C2DA8C3F4A0970"/>
  </w:style>
  <w:style w:type="paragraph" w:customStyle="1" w:styleId="0978E0834A2FD34E89941E43106D1909">
    <w:name w:val="0978E0834A2FD34E89941E43106D1909"/>
  </w:style>
  <w:style w:type="paragraph" w:customStyle="1" w:styleId="65DB2EB54267444F85AE429D075D71B9">
    <w:name w:val="65DB2EB54267444F85AE429D075D71B9"/>
  </w:style>
  <w:style w:type="paragraph" w:customStyle="1" w:styleId="BB46E64B07241E4D9DA3443559CB5FA3">
    <w:name w:val="BB46E64B07241E4D9DA3443559CB5FA3"/>
  </w:style>
  <w:style w:type="paragraph" w:customStyle="1" w:styleId="BCF8685BED6C1C4F91455A148B0878F3">
    <w:name w:val="BCF8685BED6C1C4F91455A148B0878F3"/>
  </w:style>
  <w:style w:type="paragraph" w:customStyle="1" w:styleId="BA124BC90FA7E24EBF0B4A063B625504">
    <w:name w:val="BA124BC90FA7E24EBF0B4A063B625504"/>
  </w:style>
  <w:style w:type="paragraph" w:customStyle="1" w:styleId="218684BB57C46C46885C64B054BB81A5">
    <w:name w:val="218684BB57C46C46885C64B054BB81A5"/>
    <w:rsid w:val="00E44C50"/>
  </w:style>
  <w:style w:type="paragraph" w:customStyle="1" w:styleId="A797D16820939C4CAA42D84C480BEDDD">
    <w:name w:val="A797D16820939C4CAA42D84C480BEDDD"/>
    <w:rsid w:val="00E44C50"/>
  </w:style>
  <w:style w:type="paragraph" w:customStyle="1" w:styleId="F4925A249C2CE642AA2FBE2180B08B44">
    <w:name w:val="F4925A249C2CE642AA2FBE2180B08B44"/>
    <w:rsid w:val="00E44C50"/>
  </w:style>
  <w:style w:type="paragraph" w:customStyle="1" w:styleId="1B59DDE768E2514EBED8A803F860C606">
    <w:name w:val="1B59DDE768E2514EBED8A803F860C606"/>
    <w:rsid w:val="00E44C50"/>
  </w:style>
  <w:style w:type="paragraph" w:customStyle="1" w:styleId="64EEFA863A94FB48AEB5AF42B1BEF285">
    <w:name w:val="64EEFA863A94FB48AEB5AF42B1BEF285"/>
    <w:rsid w:val="00E44C50"/>
  </w:style>
  <w:style w:type="paragraph" w:customStyle="1" w:styleId="A6BF4549931D7F4EA126DD33FF29789D">
    <w:name w:val="A6BF4549931D7F4EA126DD33FF29789D"/>
    <w:rsid w:val="00E44C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http://2017.splashcon.org/track/rebls-2017-papers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6</TotalTime>
  <Pages>3</Pages>
  <Words>348</Words>
  <Characters>1984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4th Workshop on Reactive and Event-based Languages &amp; Systems
Co-located with splash 2017</dc:subject>
  <dc:creator>REBLS 2017</dc:creator>
  <cp:keywords/>
  <dc:description/>
  <cp:lastModifiedBy>Microsoft Office User</cp:lastModifiedBy>
  <cp:revision>3</cp:revision>
  <cp:lastPrinted>2017-04-02T14:17:00Z</cp:lastPrinted>
  <dcterms:created xsi:type="dcterms:W3CDTF">2017-04-02T14:17:00Z</dcterms:created>
  <dcterms:modified xsi:type="dcterms:W3CDTF">2017-04-02T14:40:00Z</dcterms:modified>
</cp:coreProperties>
</file>