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(F-1 through F-12)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(F-1 through F-12).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F-1: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f-2-topicword-coherence"/>
    <w:p>
      <w:pPr>
        <w:pStyle w:val="Heading2"/>
      </w:pPr>
      <w:r>
        <w:t xml:space="preserve">F-2: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f-3-seed-stability"/>
    <w:p>
      <w:pPr>
        <w:pStyle w:val="Heading2"/>
      </w:pPr>
      <w:r>
        <w:t xml:space="preserve">F-3: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f-4-capacity-sensitivity"/>
    <w:p>
      <w:pPr>
        <w:pStyle w:val="Heading2"/>
      </w:pPr>
      <w:r>
        <w:t xml:space="preserve">F-4: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f-5-band-mask-robustness"/>
    <w:p>
      <w:pPr>
        <w:pStyle w:val="Heading2"/>
      </w:pPr>
      <w:r>
        <w:t xml:space="preserve">F-5: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f-6-cross-method-agreement"/>
    <w:p>
      <w:pPr>
        <w:pStyle w:val="Heading2"/>
      </w:pPr>
      <w:r>
        <w:t xml:space="preserve">F-6: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f-7-topiclabel-coupling"/>
    <w:p>
      <w:pPr>
        <w:pStyle w:val="Heading2"/>
      </w:pPr>
      <w:r>
        <w:t xml:space="preserve">F-7: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93a27199878c2fecfd74a632e28f44d356f43f2"/>
    <w:p>
      <w:pPr>
        <w:pStyle w:val="Heading2"/>
      </w:pPr>
      <w:r>
        <w:t xml:space="preserve">F-8: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f-9-hidsag-cross-preprocessing-stability"/>
    <w:p>
      <w:pPr>
        <w:pStyle w:val="Heading2"/>
      </w:pPr>
      <w:r>
        <w:t xml:space="preserve">F-9: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f-10-cross-scene-topic-transfer"/>
    <w:p>
      <w:pPr>
        <w:pStyle w:val="Heading2"/>
      </w:pPr>
      <w:r>
        <w:t xml:space="preserve">F-10: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f-11-ratedistortion-of-theta"/>
    <w:p>
      <w:pPr>
        <w:pStyle w:val="Heading2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f-12-external-baseline-comparison"/>
    <w:p>
      <w:pPr>
        <w:pStyle w:val="Heading2"/>
      </w:pPr>
      <w:r>
        <w:t xml:space="preserve">F-12: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Image Database for Supervised Analysis in</w:t>
      </w:r>
      <w:r>
        <w:t xml:space="preserve"> </w:t>
      </w:r>
      <w:r>
        <w:t xml:space="preserve">Geometallurgy (HIDSAG</w:t>
      </w:r>
      <w:r>
        <w:t xml:space="preserve"> </w:t>
      </w:r>
      <w:r>
        <w:t xml:space="preserve">(Ehrenfeld et al. 2023; Ehrenfeld 2023)</w:t>
      </w:r>
      <w:r>
        <w:t xml:space="preserve">) is a</w:t>
      </w:r>
      <w:r>
        <w:t xml:space="preserve"> </w:t>
      </w:r>
      <w:r>
        <w:t xml:space="preserve">curated collection of hyperspectral cubes over mineralogical samples,</w:t>
      </w:r>
      <w:r>
        <w:t xml:space="preserve"> </w:t>
      </w:r>
      <w:r>
        <w:t xml:space="preserve">acquired with VNIR and SWIR sensors and accompanied by mineralogical,</w:t>
      </w:r>
      <w:r>
        <w:t xml:space="preserve"> </w:t>
      </w:r>
      <w:r>
        <w:t xml:space="preserve">geochemical, and geometallurgical labels. Five thematic subsets are</w:t>
      </w:r>
      <w:r>
        <w:t xml:space="preserve"> </w:t>
      </w:r>
      <w:r>
        <w:t xml:space="preserve">exposed in the companion code repository: GEOMET (geometallurgical</w:t>
      </w:r>
      <w:r>
        <w:t xml:space="preserve"> </w:t>
      </w:r>
      <w:r>
        <w:t xml:space="preserve">recovery + comminution targets), MINERAL1 (silicates / sulfides),</w:t>
      </w:r>
      <w:r>
        <w:t xml:space="preserve"> </w:t>
      </w:r>
      <w:r>
        <w:t xml:space="preserve">MINERAL2 (high-sulfidation epithermal mineralogy), GEOCHEM (bulk</w:t>
      </w:r>
      <w:r>
        <w:t xml:space="preserve"> </w:t>
      </w:r>
      <w:r>
        <w:t xml:space="preserve">geochemistry),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F-1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F-1: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40004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F-1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F-1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c1e1a1ceff8c38b379d9e2e09801679abb76903"/>
    <w:p>
      <w:pPr>
        <w:pStyle w:val="Heading2"/>
      </w:pPr>
      <w:r>
        <w:t xml:space="preserve">F-2 + F-3: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F-3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F-5: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F-5 paired ARI heatmap across (scene, mask) tuples. KSC and</w:t>
      </w:r>
      <w:r>
        <w:t xml:space="preserve"> </w:t>
      </w:r>
      <w:r>
        <w:t xml:space="preserve">Botswana paired ARI sits at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Salinas-A under 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 fall in the partial-robustness</w:t>
      </w:r>
      <w:r>
        <w:t xml:space="preserve"> </w:t>
      </w:r>
      <w:r>
        <w:t xml:space="preserve">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</w:t>
      </w:r>
      <w:r>
        <w:t xml:space="preserve"> </w:t>
      </w:r>
      <w:r>
        <w:t xml:space="preserve">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f-6-cross-method-clustering-agreement"/>
    <w:p>
      <w:pPr>
        <w:pStyle w:val="Heading2"/>
      </w:pPr>
      <w:r>
        <w:t xml:space="preserve">F-6: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ac41ea385cdcc594014e37211af8a3133148ea1"/>
    <w:p>
      <w:pPr>
        <w:pStyle w:val="Heading2"/>
      </w:pPr>
      <w:r>
        <w:t xml:space="preserve">F-7 + F-8: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F-7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d1d532a534e6c3af75cae0fb712747e9ce6a8ff"/>
    <w:p>
      <w:pPr>
        <w:pStyle w:val="Heading2"/>
      </w:pPr>
      <w:r>
        <w:t xml:space="preserve">Combining F-5 and F-1: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F-1, F-2, F-3, F-5, F-7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F-1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F-4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F-12’s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F-5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F-5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F-5 that does not depend on the</w:t>
      </w:r>
      <w:r>
        <w:t xml:space="preserve"> </w:t>
      </w:r>
      <w:r>
        <w:t xml:space="preserve">unmasked-spectrum ranking.</w:t>
      </w:r>
    </w:p>
    <w:bookmarkEnd w:id="72"/>
    <w:bookmarkStart w:id="14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Start w:id="141" w:name="refs"/>
    <w:bookmarkStart w:id="74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3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4"/>
    <w:bookmarkStart w:id="76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5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6"/>
    <w:bookmarkStart w:id="78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77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78"/>
    <w:bookmarkStart w:id="80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79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0"/>
    <w:bookmarkStart w:id="82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1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2"/>
    <w:bookmarkStart w:id="84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3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4"/>
    <w:bookmarkStart w:id="86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5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6"/>
    <w:bookmarkStart w:id="88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88"/>
    <w:bookmarkStart w:id="90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89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90"/>
    <w:bookmarkStart w:id="92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91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92"/>
    <w:bookmarkStart w:id="94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94"/>
    <w:bookmarkStart w:id="96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5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96"/>
    <w:bookmarkStart w:id="98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98"/>
    <w:bookmarkStart w:id="100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99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00"/>
    <w:bookmarkStart w:id="102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101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102"/>
    <w:bookmarkStart w:id="104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4"/>
    <w:bookmarkStart w:id="106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5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06"/>
    <w:bookmarkStart w:id="108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07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08"/>
    <w:bookmarkStart w:id="110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09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10"/>
    <w:bookmarkStart w:id="112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12"/>
    <w:bookmarkStart w:id="114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4"/>
    <w:bookmarkStart w:id="116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16"/>
    <w:bookmarkStart w:id="118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17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18"/>
    <w:bookmarkStart w:id="120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19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20"/>
    <w:bookmarkStart w:id="122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1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22"/>
    <w:bookmarkStart w:id="124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3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4"/>
    <w:bookmarkStart w:id="126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5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26"/>
    <w:bookmarkStart w:id="128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27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28"/>
    <w:bookmarkStart w:id="130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29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0"/>
    <w:bookmarkStart w:id="132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31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32"/>
    <w:bookmarkStart w:id="134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4"/>
    <w:bookmarkStart w:id="136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5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36"/>
    <w:bookmarkStart w:id="138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37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38"/>
    <w:bookmarkStart w:id="140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39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27" Target="http://is.muni.cz/publication/884893/en" TargetMode="External" /><Relationship Type="http://schemas.openxmlformats.org/officeDocument/2006/relationships/hyperlink" Id="rId109" Target="http://proceedings.mlr.press/v48/miao16.html" TargetMode="External" /><Relationship Type="http://schemas.openxmlformats.org/officeDocument/2006/relationships/hyperlink" Id="rId103" Target="https://arxiv.org/abs/1312.6114" TargetMode="External" /><Relationship Type="http://schemas.openxmlformats.org/officeDocument/2006/relationships/hyperlink" Id="rId131" Target="https://docs.scipy.org/doc/scipy/reference/generated/scipy.optimize.linear_sum_assignment.html" TargetMode="External" /><Relationship Type="http://schemas.openxmlformats.org/officeDocument/2006/relationships/hyperlink" Id="rId105" Target="https://doi.org/10.1002/nav.3800020109" TargetMode="External" /><Relationship Type="http://schemas.openxmlformats.org/officeDocument/2006/relationships/hyperlink" Id="rId101" Target="https://doi.org/10.1007/BF01908075" TargetMode="External" /><Relationship Type="http://schemas.openxmlformats.org/officeDocument/2006/relationships/hyperlink" Id="rId119" Target="https://doi.org/10.1016/j.isprsjprs.2019.09.006" TargetMode="External" /><Relationship Type="http://schemas.openxmlformats.org/officeDocument/2006/relationships/hyperlink" Id="rId125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5" Target="https://doi.org/10.1038/s41586-020-2649-2" TargetMode="External" /><Relationship Type="http://schemas.openxmlformats.org/officeDocument/2006/relationships/hyperlink" Id="rId137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7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7" Target="https://doi.org/10.1109/TGRS.2005.844293" TargetMode="External" /><Relationship Type="http://schemas.openxmlformats.org/officeDocument/2006/relationships/hyperlink" Id="rId139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9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5" Target="https://jmlr.org/papers/v11/vinh10a.html" TargetMode="External" /><Relationship Type="http://schemas.openxmlformats.org/officeDocument/2006/relationships/hyperlink" Id="rId121" Target="https://jmlr.org/papers/v12/pedregosa11a.html" TargetMode="External" /><Relationship Type="http://schemas.openxmlformats.org/officeDocument/2006/relationships/hyperlink" Id="rId123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3" Target="https://openreview.net/forum?id=BybtVK9lg" TargetMode="External" /><Relationship Type="http://schemas.openxmlformats.org/officeDocument/2006/relationships/hyperlink" Id="rId97" Target="https://openreview.net/forum?id=Sy2fzU9gl" TargetMode="External" /><Relationship Type="http://schemas.openxmlformats.org/officeDocument/2006/relationships/hyperlink" Id="rId99" Target="https://papers.nips.cc/paper/3902-online-learning-for-latent-dirichlet-allocation" TargetMode="External" /><Relationship Type="http://schemas.openxmlformats.org/officeDocument/2006/relationships/hyperlink" Id="rId111" Target="https://www.ehu.eus/ccwintco/index.php/Hyperspectral_Remote_Sensing_Scenes#Botswana" TargetMode="External" /><Relationship Type="http://schemas.openxmlformats.org/officeDocument/2006/relationships/hyperlink" Id="rId113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115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is.muni.cz/publication/884893/en" TargetMode="External" /><Relationship Type="http://schemas.openxmlformats.org/officeDocument/2006/relationships/hyperlink" Id="rId109" Target="http://proceedings.mlr.press/v48/miao16.html" TargetMode="External" /><Relationship Type="http://schemas.openxmlformats.org/officeDocument/2006/relationships/hyperlink" Id="rId103" Target="https://arxiv.org/abs/1312.6114" TargetMode="External" /><Relationship Type="http://schemas.openxmlformats.org/officeDocument/2006/relationships/hyperlink" Id="rId131" Target="https://docs.scipy.org/doc/scipy/reference/generated/scipy.optimize.linear_sum_assignment.html" TargetMode="External" /><Relationship Type="http://schemas.openxmlformats.org/officeDocument/2006/relationships/hyperlink" Id="rId105" Target="https://doi.org/10.1002/nav.3800020109" TargetMode="External" /><Relationship Type="http://schemas.openxmlformats.org/officeDocument/2006/relationships/hyperlink" Id="rId101" Target="https://doi.org/10.1007/BF01908075" TargetMode="External" /><Relationship Type="http://schemas.openxmlformats.org/officeDocument/2006/relationships/hyperlink" Id="rId119" Target="https://doi.org/10.1016/j.isprsjprs.2019.09.006" TargetMode="External" /><Relationship Type="http://schemas.openxmlformats.org/officeDocument/2006/relationships/hyperlink" Id="rId125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5" Target="https://doi.org/10.1038/s41586-020-2649-2" TargetMode="External" /><Relationship Type="http://schemas.openxmlformats.org/officeDocument/2006/relationships/hyperlink" Id="rId137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7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7" Target="https://doi.org/10.1109/TGRS.2005.844293" TargetMode="External" /><Relationship Type="http://schemas.openxmlformats.org/officeDocument/2006/relationships/hyperlink" Id="rId139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9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5" Target="https://jmlr.org/papers/v11/vinh10a.html" TargetMode="External" /><Relationship Type="http://schemas.openxmlformats.org/officeDocument/2006/relationships/hyperlink" Id="rId121" Target="https://jmlr.org/papers/v12/pedregosa11a.html" TargetMode="External" /><Relationship Type="http://schemas.openxmlformats.org/officeDocument/2006/relationships/hyperlink" Id="rId123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3" Target="https://openreview.net/forum?id=BybtVK9lg" TargetMode="External" /><Relationship Type="http://schemas.openxmlformats.org/officeDocument/2006/relationships/hyperlink" Id="rId97" Target="https://openreview.net/forum?id=Sy2fzU9gl" TargetMode="External" /><Relationship Type="http://schemas.openxmlformats.org/officeDocument/2006/relationships/hyperlink" Id="rId99" Target="https://papers.nips.cc/paper/3902-online-learning-for-latent-dirichlet-allocation" TargetMode="External" /><Relationship Type="http://schemas.openxmlformats.org/officeDocument/2006/relationships/hyperlink" Id="rId111" Target="https://www.ehu.eus/ccwintco/index.php/Hyperspectral_Remote_Sensing_Scenes#Botswana" TargetMode="External" /><Relationship Type="http://schemas.openxmlformats.org/officeDocument/2006/relationships/hyperlink" Id="rId113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115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2026-05-15T17:54:36Z</dcterms:created>
  <dcterms:modified xsi:type="dcterms:W3CDTF">2026-05-15T17:54:36Z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..\..\bibliography\refs.bib</vt:lpwstr>
  </property>
</Properties>
</file>