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5B88" w14:textId="551515E2" w:rsidR="00F97599" w:rsidRPr="0021179A" w:rsidRDefault="00F97599" w:rsidP="00F97599">
      <w:pPr>
        <w:rPr>
          <w:rFonts w:ascii="Arial" w:hAnsi="Arial" w:cs="Arial"/>
          <w:b/>
          <w:bCs/>
          <w:color w:val="000000"/>
          <w:spacing w:val="-30"/>
          <w:sz w:val="72"/>
          <w:szCs w:val="75"/>
          <w:lang w:eastAsia="es-CL"/>
        </w:rPr>
      </w:pPr>
      <w:r w:rsidRPr="0021179A">
        <w:rPr>
          <w:rFonts w:ascii="Arial" w:hAnsi="Arial" w:cs="Arial"/>
          <w:b/>
          <w:bCs/>
          <w:color w:val="000000"/>
          <w:spacing w:val="-30"/>
          <w:sz w:val="72"/>
          <w:szCs w:val="75"/>
          <w:lang w:eastAsia="es-CL"/>
        </w:rPr>
        <w:t xml:space="preserve">Evaluación Parcial </w:t>
      </w:r>
      <w:r w:rsidR="00886F82">
        <w:rPr>
          <w:rFonts w:ascii="Arial" w:hAnsi="Arial" w:cs="Arial"/>
          <w:b/>
          <w:bCs/>
          <w:color w:val="000000"/>
          <w:spacing w:val="-30"/>
          <w:sz w:val="72"/>
          <w:szCs w:val="75"/>
          <w:lang w:eastAsia="es-CL"/>
        </w:rPr>
        <w:t>2</w:t>
      </w:r>
      <w:r w:rsidRPr="0021179A">
        <w:rPr>
          <w:rFonts w:ascii="Arial" w:hAnsi="Arial" w:cs="Arial"/>
          <w:b/>
          <w:bCs/>
          <w:color w:val="000000"/>
          <w:spacing w:val="-30"/>
          <w:sz w:val="72"/>
          <w:szCs w:val="75"/>
          <w:lang w:eastAsia="es-CL"/>
        </w:rPr>
        <w:t xml:space="preserve"> </w:t>
      </w:r>
    </w:p>
    <w:p w14:paraId="21BA8BDA" w14:textId="6BC48C8C" w:rsidR="00F97599" w:rsidRPr="0021179A" w:rsidRDefault="00F97599" w:rsidP="00F97599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hAnsi="Arial" w:cs="Arial"/>
          <w:b/>
          <w:bCs/>
          <w:color w:val="000000"/>
          <w:spacing w:val="-30"/>
          <w:sz w:val="44"/>
          <w:szCs w:val="75"/>
          <w:lang w:eastAsia="es-CL"/>
        </w:rPr>
      </w:pPr>
      <w:r w:rsidRPr="0021179A">
        <w:rPr>
          <w:rFonts w:ascii="Arial" w:hAnsi="Arial" w:cs="Arial"/>
          <w:b/>
          <w:bCs/>
          <w:color w:val="000000"/>
          <w:spacing w:val="-30"/>
          <w:sz w:val="48"/>
          <w:szCs w:val="75"/>
          <w:lang w:eastAsia="es-CL"/>
        </w:rPr>
        <w:t>Nombre</w:t>
      </w:r>
      <w:r w:rsidR="00FB104D" w:rsidRPr="0021179A">
        <w:rPr>
          <w:rFonts w:ascii="Arial" w:hAnsi="Arial" w:cs="Arial"/>
          <w:b/>
          <w:bCs/>
          <w:color w:val="000000"/>
          <w:spacing w:val="-30"/>
          <w:sz w:val="48"/>
          <w:szCs w:val="75"/>
          <w:lang w:eastAsia="es-CL"/>
        </w:rPr>
        <w:t xml:space="preserve">: </w:t>
      </w:r>
      <w:r w:rsidR="00886F82">
        <w:rPr>
          <w:rFonts w:ascii="Arial" w:hAnsi="Arial" w:cs="Arial"/>
          <w:b/>
          <w:bCs/>
          <w:color w:val="000000"/>
          <w:spacing w:val="-30"/>
          <w:sz w:val="48"/>
          <w:szCs w:val="75"/>
          <w:lang w:eastAsia="es-CL"/>
        </w:rPr>
        <w:t>Diseño de Plan de Direccionamiento, Protocolos de Enrutamiento y Voz y Video</w:t>
      </w:r>
    </w:p>
    <w:tbl>
      <w:tblPr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D9D9D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5"/>
        <w:gridCol w:w="6240"/>
        <w:gridCol w:w="2692"/>
        <w:gridCol w:w="2227"/>
      </w:tblGrid>
      <w:tr w:rsidR="00C25510" w:rsidRPr="0021179A" w14:paraId="59F8477C" w14:textId="77777777" w:rsidTr="004556ED">
        <w:trPr>
          <w:trHeight w:val="421"/>
          <w:jc w:val="center"/>
        </w:trPr>
        <w:tc>
          <w:tcPr>
            <w:tcW w:w="706" w:type="pct"/>
            <w:shd w:val="clear" w:color="auto" w:fill="262626" w:themeFill="text1" w:themeFillTint="D9"/>
            <w:vAlign w:val="center"/>
          </w:tcPr>
          <w:p w14:paraId="3AA800F3" w14:textId="77777777" w:rsidR="00B12156" w:rsidRPr="0021179A" w:rsidRDefault="00B12156" w:rsidP="0027411D">
            <w:pPr>
              <w:pStyle w:val="Piedepgina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2401" w:type="pct"/>
            <w:shd w:val="clear" w:color="auto" w:fill="262626" w:themeFill="text1" w:themeFillTint="D9"/>
            <w:vAlign w:val="center"/>
          </w:tcPr>
          <w:p w14:paraId="5A3946D0" w14:textId="77777777" w:rsidR="00B12156" w:rsidRPr="0021179A" w:rsidRDefault="00B12156" w:rsidP="0027411D">
            <w:pPr>
              <w:pStyle w:val="Piedepgina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1036" w:type="pct"/>
            <w:shd w:val="clear" w:color="auto" w:fill="262626" w:themeFill="text1" w:themeFillTint="D9"/>
            <w:vAlign w:val="center"/>
          </w:tcPr>
          <w:p w14:paraId="625E7FEA" w14:textId="77777777" w:rsidR="00B12156" w:rsidRPr="0021179A" w:rsidRDefault="001B160A" w:rsidP="0027411D">
            <w:pPr>
              <w:pStyle w:val="Piedepgina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857" w:type="pct"/>
            <w:shd w:val="clear" w:color="auto" w:fill="262626" w:themeFill="text1" w:themeFillTint="D9"/>
            <w:vAlign w:val="center"/>
          </w:tcPr>
          <w:p w14:paraId="5E5E127E" w14:textId="77777777" w:rsidR="00B12156" w:rsidRPr="0021179A" w:rsidRDefault="00AC716E" w:rsidP="0027411D">
            <w:pPr>
              <w:pStyle w:val="Piedepgina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% P</w:t>
            </w:r>
            <w:r w:rsidR="00B12156"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onderación</w:t>
            </w:r>
          </w:p>
        </w:tc>
      </w:tr>
      <w:tr w:rsidR="00FB104D" w:rsidRPr="0021179A" w14:paraId="3B063C04" w14:textId="77777777" w:rsidTr="008627C4">
        <w:trPr>
          <w:trHeight w:val="417"/>
          <w:jc w:val="center"/>
        </w:trPr>
        <w:tc>
          <w:tcPr>
            <w:tcW w:w="706" w:type="pct"/>
            <w:shd w:val="clear" w:color="auto" w:fill="auto"/>
            <w:vAlign w:val="center"/>
          </w:tcPr>
          <w:p w14:paraId="24DB467A" w14:textId="15F2B2E8" w:rsidR="00FB104D" w:rsidRPr="0021179A" w:rsidRDefault="00FB104D" w:rsidP="00FB104D">
            <w:pPr>
              <w:pStyle w:val="Piedepgina"/>
              <w:spacing w:before="120" w:after="120"/>
              <w:jc w:val="center"/>
              <w:rPr>
                <w:rFonts w:ascii="Arial" w:hAnsi="Arial" w:cs="Arial"/>
                <w:b/>
                <w:color w:val="262626" w:themeColor="text1" w:themeTint="D9"/>
                <w:sz w:val="22"/>
                <w:szCs w:val="22"/>
              </w:rPr>
            </w:pPr>
            <w:r w:rsidRPr="0021179A">
              <w:rPr>
                <w:rFonts w:ascii="Arial" w:hAnsi="Arial" w:cs="Arial"/>
                <w:b/>
                <w:color w:val="000000" w:themeColor="text1"/>
              </w:rPr>
              <w:t>DRY7112</w:t>
            </w:r>
          </w:p>
        </w:tc>
        <w:tc>
          <w:tcPr>
            <w:tcW w:w="2401" w:type="pct"/>
            <w:shd w:val="clear" w:color="auto" w:fill="auto"/>
            <w:vAlign w:val="center"/>
          </w:tcPr>
          <w:p w14:paraId="0B2B756A" w14:textId="1AC6268E" w:rsidR="00FB104D" w:rsidRPr="0021179A" w:rsidRDefault="00FB104D" w:rsidP="00FB104D">
            <w:pPr>
              <w:pStyle w:val="Piedepgina"/>
              <w:spacing w:before="120" w:after="120"/>
              <w:jc w:val="center"/>
              <w:rPr>
                <w:rFonts w:ascii="Arial" w:hAnsi="Arial" w:cs="Arial"/>
                <w:b/>
                <w:color w:val="262626" w:themeColor="text1" w:themeTint="D9"/>
                <w:sz w:val="22"/>
                <w:szCs w:val="22"/>
                <w:lang w:eastAsia="es-CL"/>
              </w:rPr>
            </w:pPr>
            <w:r w:rsidRPr="0021179A">
              <w:rPr>
                <w:rFonts w:ascii="Arial" w:hAnsi="Arial" w:cs="Arial"/>
                <w:b/>
                <w:color w:val="000000" w:themeColor="text1"/>
                <w:lang w:eastAsia="es-CL"/>
              </w:rPr>
              <w:t>Diseño de Arquitectura de Red (CCDA)</w:t>
            </w:r>
          </w:p>
        </w:tc>
        <w:tc>
          <w:tcPr>
            <w:tcW w:w="1036" w:type="pct"/>
            <w:vAlign w:val="center"/>
          </w:tcPr>
          <w:p w14:paraId="1D4414BD" w14:textId="3EC1D8DF" w:rsidR="00FB104D" w:rsidRPr="0021179A" w:rsidRDefault="00FB104D" w:rsidP="00FB104D">
            <w:pPr>
              <w:pStyle w:val="Piedepgina"/>
              <w:spacing w:before="120" w:after="120"/>
              <w:jc w:val="center"/>
              <w:rPr>
                <w:rFonts w:ascii="Arial" w:hAnsi="Arial" w:cs="Arial"/>
                <w:b/>
                <w:color w:val="404040" w:themeColor="text1" w:themeTint="BF"/>
                <w:sz w:val="22"/>
                <w:szCs w:val="22"/>
                <w:lang w:eastAsia="es-CL"/>
              </w:rPr>
            </w:pPr>
            <w:r w:rsidRPr="0021179A">
              <w:rPr>
                <w:rFonts w:ascii="Arial" w:hAnsi="Arial" w:cs="Arial"/>
                <w:b/>
                <w:color w:val="000000" w:themeColor="text1"/>
                <w:lang w:eastAsia="es-CL"/>
              </w:rPr>
              <w:t>200 minutos</w:t>
            </w:r>
          </w:p>
        </w:tc>
        <w:tc>
          <w:tcPr>
            <w:tcW w:w="857" w:type="pct"/>
            <w:vAlign w:val="center"/>
          </w:tcPr>
          <w:p w14:paraId="57DC5719" w14:textId="294F8C80" w:rsidR="00FB104D" w:rsidRPr="0021179A" w:rsidRDefault="00886F82" w:rsidP="00FB104D">
            <w:pPr>
              <w:pStyle w:val="Piedepgina"/>
              <w:spacing w:before="120" w:after="120"/>
              <w:jc w:val="center"/>
              <w:rPr>
                <w:rFonts w:ascii="Arial" w:hAnsi="Arial" w:cs="Arial"/>
                <w:b/>
                <w:color w:val="404040" w:themeColor="text1" w:themeTint="BF"/>
                <w:sz w:val="22"/>
                <w:szCs w:val="22"/>
                <w:lang w:eastAsia="es-CL"/>
              </w:rPr>
            </w:pPr>
            <w:r>
              <w:rPr>
                <w:rFonts w:ascii="Arial" w:hAnsi="Arial" w:cs="Arial"/>
                <w:b/>
                <w:color w:val="000000" w:themeColor="text1"/>
                <w:lang w:eastAsia="es-CL"/>
              </w:rPr>
              <w:t>3</w:t>
            </w:r>
            <w:r w:rsidR="00FB104D" w:rsidRPr="0021179A">
              <w:rPr>
                <w:rFonts w:ascii="Arial" w:hAnsi="Arial" w:cs="Arial"/>
                <w:b/>
                <w:color w:val="000000" w:themeColor="text1"/>
                <w:lang w:eastAsia="es-CL"/>
              </w:rPr>
              <w:t>0</w:t>
            </w:r>
          </w:p>
        </w:tc>
      </w:tr>
    </w:tbl>
    <w:p w14:paraId="6763EDB0" w14:textId="77777777" w:rsidR="008070B0" w:rsidRPr="0021179A" w:rsidRDefault="008070B0" w:rsidP="00155960">
      <w:pPr>
        <w:pStyle w:val="Piedepgina"/>
        <w:tabs>
          <w:tab w:val="clear" w:pos="4419"/>
          <w:tab w:val="clear" w:pos="8838"/>
        </w:tabs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AF8514B" w14:textId="36CB16BF" w:rsidR="00B60C8A" w:rsidRPr="0021179A" w:rsidRDefault="00F97599" w:rsidP="00F97599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</w:pPr>
      <w:r w:rsidRPr="0021179A"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  <w:t>Agente evaluativo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051"/>
        <w:gridCol w:w="567"/>
        <w:gridCol w:w="567"/>
        <w:gridCol w:w="1984"/>
        <w:gridCol w:w="567"/>
        <w:gridCol w:w="567"/>
        <w:gridCol w:w="1985"/>
      </w:tblGrid>
      <w:tr w:rsidR="00ED4C58" w:rsidRPr="0021179A" w14:paraId="2BE7C6B0" w14:textId="77777777" w:rsidTr="004556ED">
        <w:tc>
          <w:tcPr>
            <w:tcW w:w="56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83ACEED" w14:textId="12C503BB" w:rsidR="00ED4C58" w:rsidRPr="0021179A" w:rsidRDefault="00103C5B" w:rsidP="00FA16CB">
            <w:pPr>
              <w:pStyle w:val="Piedepgina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color w:val="262626" w:themeColor="text1" w:themeTint="D9"/>
                <w:sz w:val="22"/>
                <w:szCs w:val="22"/>
                <w:lang w:val="es-CL"/>
              </w:rPr>
              <w:t>X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33214638" w14:textId="03508941" w:rsidR="00ED4C58" w:rsidRPr="0021179A" w:rsidRDefault="00ED4C58" w:rsidP="00FA16CB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L"/>
              </w:rPr>
              <w:t>Heteroevaluación</w:t>
            </w:r>
          </w:p>
        </w:tc>
        <w:tc>
          <w:tcPr>
            <w:tcW w:w="567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1E8FB04E" w14:textId="77777777" w:rsidR="00ED4C58" w:rsidRPr="0021179A" w:rsidRDefault="00ED4C58" w:rsidP="00FA16CB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L"/>
              </w:rPr>
            </w:pPr>
          </w:p>
        </w:tc>
        <w:tc>
          <w:tcPr>
            <w:tcW w:w="5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96B71A3" w14:textId="6F4945FD" w:rsidR="00ED4C58" w:rsidRPr="0021179A" w:rsidRDefault="00ED4C58" w:rsidP="00FA16CB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auto"/>
                <w:sz w:val="22"/>
                <w:szCs w:val="22"/>
                <w:lang w:val="es-CL"/>
              </w:rPr>
            </w:pPr>
          </w:p>
        </w:tc>
        <w:tc>
          <w:tcPr>
            <w:tcW w:w="198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79F330C2" w14:textId="3581A058" w:rsidR="00ED4C58" w:rsidRPr="0021179A" w:rsidRDefault="00ED4C58" w:rsidP="00FA16CB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L"/>
              </w:rPr>
              <w:t>Coevaluación</w:t>
            </w:r>
          </w:p>
        </w:tc>
        <w:tc>
          <w:tcPr>
            <w:tcW w:w="567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01A28BAD" w14:textId="77777777" w:rsidR="00ED4C58" w:rsidRPr="0021179A" w:rsidRDefault="00ED4C58" w:rsidP="00FA16CB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L"/>
              </w:rPr>
            </w:pPr>
          </w:p>
        </w:tc>
        <w:tc>
          <w:tcPr>
            <w:tcW w:w="5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3D50F70" w14:textId="54AF9739" w:rsidR="00ED4C58" w:rsidRPr="0021179A" w:rsidRDefault="00ED4C58" w:rsidP="00FA16CB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auto"/>
                <w:sz w:val="22"/>
                <w:szCs w:val="22"/>
                <w:lang w:val="es-CL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2FBE203E" w14:textId="689AF18A" w:rsidR="00ED4C58" w:rsidRPr="0021179A" w:rsidRDefault="00ED4C58" w:rsidP="00FA16CB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L"/>
              </w:rPr>
              <w:t>Autoevaluación</w:t>
            </w:r>
          </w:p>
        </w:tc>
      </w:tr>
    </w:tbl>
    <w:p w14:paraId="49167F9C" w14:textId="77777777" w:rsidR="004321D9" w:rsidRPr="0021179A" w:rsidRDefault="004321D9" w:rsidP="008070B0">
      <w:pPr>
        <w:pStyle w:val="Piedepgina"/>
        <w:tabs>
          <w:tab w:val="clear" w:pos="4419"/>
          <w:tab w:val="clear" w:pos="8838"/>
        </w:tabs>
        <w:spacing w:after="120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04ADCCC" w14:textId="1D713AE3" w:rsidR="00482ADC" w:rsidRPr="0021179A" w:rsidRDefault="009D4502" w:rsidP="009D4502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</w:pPr>
      <w:r w:rsidRPr="0021179A"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  <w:t>Tabla d</w:t>
      </w:r>
      <w:r w:rsidR="00EB325B" w:rsidRPr="0021179A"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  <w:t>e e</w:t>
      </w:r>
      <w:r w:rsidRPr="0021179A"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  <w:t>specificaciones</w:t>
      </w:r>
    </w:p>
    <w:tbl>
      <w:tblPr>
        <w:tblStyle w:val="Tablaconcuadrcula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830"/>
        <w:gridCol w:w="3828"/>
        <w:gridCol w:w="3480"/>
        <w:gridCol w:w="1428"/>
        <w:gridCol w:w="1428"/>
      </w:tblGrid>
      <w:tr w:rsidR="007B6194" w:rsidRPr="0021179A" w14:paraId="0F2175BB" w14:textId="443B7B96" w:rsidTr="00112092">
        <w:trPr>
          <w:trHeight w:val="401"/>
        </w:trPr>
        <w:tc>
          <w:tcPr>
            <w:tcW w:w="1089" w:type="pct"/>
            <w:shd w:val="clear" w:color="auto" w:fill="262626" w:themeFill="text1" w:themeFillTint="D9"/>
            <w:vAlign w:val="center"/>
          </w:tcPr>
          <w:p w14:paraId="59A4A164" w14:textId="76D377E3" w:rsidR="007B6194" w:rsidRPr="0021179A" w:rsidRDefault="007B6194" w:rsidP="00E479C6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lang w:val="es-CL"/>
              </w:rPr>
              <w:t>Resultado de Aprendizaje</w:t>
            </w:r>
          </w:p>
        </w:tc>
        <w:tc>
          <w:tcPr>
            <w:tcW w:w="1473" w:type="pct"/>
            <w:shd w:val="clear" w:color="auto" w:fill="262626" w:themeFill="text1" w:themeFillTint="D9"/>
            <w:vAlign w:val="center"/>
          </w:tcPr>
          <w:p w14:paraId="470AF8C7" w14:textId="2A5AC4AD" w:rsidR="007B6194" w:rsidRPr="0021179A" w:rsidRDefault="007B6194" w:rsidP="00E479C6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lang w:val="es-CL"/>
              </w:rPr>
              <w:t>Indicador de Logro (IL)</w:t>
            </w:r>
          </w:p>
        </w:tc>
        <w:tc>
          <w:tcPr>
            <w:tcW w:w="1339" w:type="pct"/>
            <w:shd w:val="clear" w:color="auto" w:fill="262626" w:themeFill="text1" w:themeFillTint="D9"/>
          </w:tcPr>
          <w:p w14:paraId="0BB75592" w14:textId="672CD2E6" w:rsidR="007B6194" w:rsidRPr="0021179A" w:rsidRDefault="007B6194" w:rsidP="00DD1114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lang w:val="es-CL"/>
              </w:rPr>
              <w:t>Indicador de evaluación (IE)</w:t>
            </w:r>
          </w:p>
        </w:tc>
        <w:tc>
          <w:tcPr>
            <w:tcW w:w="549" w:type="pct"/>
            <w:shd w:val="clear" w:color="auto" w:fill="262626" w:themeFill="text1" w:themeFillTint="D9"/>
            <w:vAlign w:val="center"/>
          </w:tcPr>
          <w:p w14:paraId="21F6AB97" w14:textId="700F081E" w:rsidR="007B6194" w:rsidRPr="0021179A" w:rsidRDefault="007B6194" w:rsidP="00DD1114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lang w:val="es-CL"/>
              </w:rPr>
              <w:t>Ponderación Indicador Logro</w:t>
            </w:r>
          </w:p>
        </w:tc>
        <w:tc>
          <w:tcPr>
            <w:tcW w:w="549" w:type="pct"/>
            <w:shd w:val="clear" w:color="auto" w:fill="262626" w:themeFill="text1" w:themeFillTint="D9"/>
          </w:tcPr>
          <w:p w14:paraId="39010894" w14:textId="12F6CB8C" w:rsidR="007B6194" w:rsidRPr="0021179A" w:rsidRDefault="007B6194" w:rsidP="00DD1114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lang w:val="es-CL"/>
              </w:rPr>
              <w:t>Ponderación Indicador evaluación</w:t>
            </w:r>
          </w:p>
        </w:tc>
      </w:tr>
      <w:tr w:rsidR="00C377C4" w:rsidRPr="0021179A" w14:paraId="2787C586" w14:textId="77B2DC7F" w:rsidTr="00112092">
        <w:trPr>
          <w:trHeight w:val="673"/>
        </w:trPr>
        <w:tc>
          <w:tcPr>
            <w:tcW w:w="1089" w:type="pct"/>
            <w:vMerge w:val="restart"/>
            <w:vAlign w:val="center"/>
          </w:tcPr>
          <w:p w14:paraId="3D88082D" w14:textId="3101C11A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  <w:r w:rsidRPr="0021179A">
              <w:rPr>
                <w:rFonts w:ascii="Arial" w:hAnsi="Arial" w:cs="Arial"/>
                <w:b/>
                <w:color w:val="000000" w:themeColor="text1"/>
                <w:lang w:val="es-CL"/>
              </w:rPr>
              <w:t xml:space="preserve">RA </w:t>
            </w:r>
            <w:r>
              <w:rPr>
                <w:rFonts w:ascii="Arial" w:hAnsi="Arial" w:cs="Arial"/>
                <w:b/>
                <w:color w:val="000000" w:themeColor="text1"/>
                <w:lang w:val="es-CL"/>
              </w:rPr>
              <w:t>2</w:t>
            </w:r>
            <w:r w:rsidRPr="0021179A">
              <w:rPr>
                <w:rFonts w:ascii="Arial" w:hAnsi="Arial" w:cs="Arial"/>
                <w:b/>
                <w:color w:val="000000" w:themeColor="text1"/>
                <w:lang w:val="es-CL"/>
              </w:rPr>
              <w:t xml:space="preserve"> </w:t>
            </w:r>
            <w:r>
              <w:rPr>
                <w:rFonts w:ascii="Arial" w:hAnsi="Arial" w:cs="Arial"/>
                <w:b/>
                <w:color w:val="000000" w:themeColor="text1"/>
                <w:lang w:val="es-CL"/>
              </w:rPr>
              <w:t>Diseña una red de servicios, integrando conectividad segura y consideraciones de voz, vídeo según requerimiento de la empresa.</w:t>
            </w:r>
          </w:p>
        </w:tc>
        <w:tc>
          <w:tcPr>
            <w:tcW w:w="1473" w:type="pct"/>
            <w:vMerge w:val="restart"/>
          </w:tcPr>
          <w:p w14:paraId="49F334D6" w14:textId="6C155BEC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  <w:lang w:val="es-CL"/>
              </w:rPr>
            </w:pPr>
            <w:r w:rsidRPr="0021179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 xml:space="preserve">IL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2</w:t>
            </w:r>
            <w:r w:rsidRPr="0021179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 xml:space="preserve">.1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Diseña el esquema de direccionamiento con IPv4 e IPv6 en una red corporativa, considerando la confección de distintas plantillas y servicios DHCP, según los requerimientos del caso.</w:t>
            </w:r>
          </w:p>
        </w:tc>
        <w:tc>
          <w:tcPr>
            <w:tcW w:w="1339" w:type="pct"/>
          </w:tcPr>
          <w:p w14:paraId="11FEC7BF" w14:textId="5F685219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Realiza plan de direccionamiento IPv4/IPv6, indicando direcciones IP, máscaras de subred, puertas de enlaces predeterminadas y DNS para todos los dispositivos de red.</w:t>
            </w:r>
          </w:p>
        </w:tc>
        <w:tc>
          <w:tcPr>
            <w:tcW w:w="549" w:type="pct"/>
            <w:vMerge w:val="restart"/>
            <w:vAlign w:val="center"/>
          </w:tcPr>
          <w:p w14:paraId="0D1CDE45" w14:textId="0C729384" w:rsidR="00C377C4" w:rsidRPr="0021179A" w:rsidRDefault="00ED2679" w:rsidP="00ED2679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color w:val="262626" w:themeColor="text1" w:themeTint="D9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  <w:t>20</w:t>
            </w:r>
            <w:r w:rsidR="00C377C4" w:rsidRPr="0021179A"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  <w:t>%</w:t>
            </w:r>
          </w:p>
        </w:tc>
        <w:tc>
          <w:tcPr>
            <w:tcW w:w="549" w:type="pct"/>
            <w:vMerge w:val="restart"/>
          </w:tcPr>
          <w:p w14:paraId="23C1DFF6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lang w:val="es-CL"/>
              </w:rPr>
            </w:pPr>
          </w:p>
        </w:tc>
      </w:tr>
      <w:tr w:rsidR="00C377C4" w:rsidRPr="0021179A" w14:paraId="02D5120E" w14:textId="77777777" w:rsidTr="00112092">
        <w:trPr>
          <w:trHeight w:val="443"/>
        </w:trPr>
        <w:tc>
          <w:tcPr>
            <w:tcW w:w="1089" w:type="pct"/>
            <w:vMerge/>
            <w:vAlign w:val="center"/>
          </w:tcPr>
          <w:p w14:paraId="3D4D7262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  <w:tc>
          <w:tcPr>
            <w:tcW w:w="1473" w:type="pct"/>
            <w:vMerge/>
          </w:tcPr>
          <w:p w14:paraId="5F29DDEF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1339" w:type="pct"/>
          </w:tcPr>
          <w:p w14:paraId="64340CD6" w14:textId="7F8D26B9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Realiza propuesta de traducciones IPv6 a IPv4, para permitir la coexistencia de ambos protocolos</w:t>
            </w:r>
          </w:p>
        </w:tc>
        <w:tc>
          <w:tcPr>
            <w:tcW w:w="549" w:type="pct"/>
            <w:vMerge/>
            <w:vAlign w:val="center"/>
          </w:tcPr>
          <w:p w14:paraId="3BDD66FA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37C45A9D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lang w:val="es-CL"/>
              </w:rPr>
            </w:pPr>
          </w:p>
        </w:tc>
      </w:tr>
      <w:tr w:rsidR="00C377C4" w:rsidRPr="0021179A" w14:paraId="0F982817" w14:textId="77777777" w:rsidTr="00112092">
        <w:trPr>
          <w:trHeight w:val="443"/>
        </w:trPr>
        <w:tc>
          <w:tcPr>
            <w:tcW w:w="1089" w:type="pct"/>
            <w:vMerge/>
            <w:vAlign w:val="center"/>
          </w:tcPr>
          <w:p w14:paraId="75F661F3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  <w:tc>
          <w:tcPr>
            <w:tcW w:w="1473" w:type="pct"/>
            <w:vMerge/>
          </w:tcPr>
          <w:p w14:paraId="08189DE4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1339" w:type="pct"/>
          </w:tcPr>
          <w:p w14:paraId="336DFBFC" w14:textId="726E216D" w:rsidR="00C377C4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C377C4"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Realiza diseño de red actualizado, considerando las tecnologías integradas en el presente caso.</w:t>
            </w:r>
          </w:p>
        </w:tc>
        <w:tc>
          <w:tcPr>
            <w:tcW w:w="549" w:type="pct"/>
            <w:vMerge/>
            <w:vAlign w:val="center"/>
          </w:tcPr>
          <w:p w14:paraId="1D68C951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57FFE8F0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lang w:val="es-CL"/>
              </w:rPr>
            </w:pPr>
          </w:p>
        </w:tc>
      </w:tr>
      <w:tr w:rsidR="00C377C4" w:rsidRPr="0021179A" w14:paraId="40306754" w14:textId="5FB9A287" w:rsidTr="00112092">
        <w:trPr>
          <w:trHeight w:val="673"/>
        </w:trPr>
        <w:tc>
          <w:tcPr>
            <w:tcW w:w="1089" w:type="pct"/>
            <w:vMerge/>
            <w:vAlign w:val="center"/>
          </w:tcPr>
          <w:p w14:paraId="2E41F145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 w:val="restart"/>
          </w:tcPr>
          <w:p w14:paraId="319D93E8" w14:textId="1A77EC99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  <w:lang w:val="es-CL"/>
              </w:rPr>
            </w:pPr>
            <w:r w:rsidRPr="0021179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 xml:space="preserve">IL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2</w:t>
            </w:r>
            <w:r w:rsidRPr="0021179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 xml:space="preserve">.2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Implementa prácticas recomendadas para la sección de un protocolo de enrutamiento en una red corporativa, considerando la incorporación de OSPF y BGP, según el caso planteado.</w:t>
            </w:r>
          </w:p>
        </w:tc>
        <w:tc>
          <w:tcPr>
            <w:tcW w:w="1339" w:type="pct"/>
          </w:tcPr>
          <w:p w14:paraId="501264C8" w14:textId="106EA962" w:rsidR="00C377C4" w:rsidRPr="0021179A" w:rsidRDefault="00C377C4" w:rsidP="00112092">
            <w:pPr>
              <w:pStyle w:val="Piedepgina"/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 xml:space="preserve">Realiza propuesta de enrutamiento </w:t>
            </w:r>
            <w:proofErr w:type="spellStart"/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intervlan</w:t>
            </w:r>
            <w:proofErr w:type="spellEnd"/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 xml:space="preserve"> que permita comunicación para las distintas redes.</w:t>
            </w:r>
          </w:p>
        </w:tc>
        <w:tc>
          <w:tcPr>
            <w:tcW w:w="549" w:type="pct"/>
            <w:vMerge w:val="restart"/>
            <w:vAlign w:val="center"/>
          </w:tcPr>
          <w:p w14:paraId="053FEDBF" w14:textId="53C31333" w:rsidR="00C377C4" w:rsidRPr="0021179A" w:rsidRDefault="008104EF" w:rsidP="008104EF">
            <w:pPr>
              <w:pStyle w:val="Piedepgina"/>
              <w:jc w:val="center"/>
              <w:rPr>
                <w:rFonts w:ascii="Arial" w:hAnsi="Arial" w:cs="Arial"/>
                <w:color w:val="262626" w:themeColor="text1" w:themeTint="D9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  <w:lang w:val="es-CL"/>
              </w:rPr>
              <w:t>20%</w:t>
            </w:r>
          </w:p>
        </w:tc>
        <w:tc>
          <w:tcPr>
            <w:tcW w:w="549" w:type="pct"/>
            <w:vMerge w:val="restart"/>
          </w:tcPr>
          <w:p w14:paraId="6F9CFDCA" w14:textId="77777777" w:rsidR="00C377C4" w:rsidRPr="0021179A" w:rsidRDefault="00C377C4" w:rsidP="00112092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C377C4" w:rsidRPr="0021179A" w14:paraId="6C68794B" w14:textId="77777777" w:rsidTr="00112092">
        <w:trPr>
          <w:trHeight w:val="342"/>
        </w:trPr>
        <w:tc>
          <w:tcPr>
            <w:tcW w:w="1089" w:type="pct"/>
            <w:vMerge/>
            <w:vAlign w:val="center"/>
          </w:tcPr>
          <w:p w14:paraId="096A2C77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/>
          </w:tcPr>
          <w:p w14:paraId="49387FFC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1339" w:type="pct"/>
          </w:tcPr>
          <w:p w14:paraId="1792CD93" w14:textId="4D995DB7" w:rsidR="00C377C4" w:rsidRPr="0021179A" w:rsidRDefault="00C377C4" w:rsidP="00112092">
            <w:pPr>
              <w:pStyle w:val="Piedepgina"/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Considera la propuesta de protocolo de enrutamiento IGP para la implementación en la red de cliente.</w:t>
            </w:r>
          </w:p>
        </w:tc>
        <w:tc>
          <w:tcPr>
            <w:tcW w:w="549" w:type="pct"/>
            <w:vMerge/>
            <w:vAlign w:val="center"/>
          </w:tcPr>
          <w:p w14:paraId="75E550DF" w14:textId="77777777" w:rsidR="00C377C4" w:rsidRPr="0021179A" w:rsidRDefault="00C377C4" w:rsidP="00112092">
            <w:pPr>
              <w:pStyle w:val="Piedepgina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795C7E5C" w14:textId="77777777" w:rsidR="00C377C4" w:rsidRPr="0021179A" w:rsidRDefault="00C377C4" w:rsidP="00112092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C377C4" w:rsidRPr="0021179A" w14:paraId="184B8F9A" w14:textId="77777777" w:rsidTr="00112092">
        <w:trPr>
          <w:trHeight w:val="342"/>
        </w:trPr>
        <w:tc>
          <w:tcPr>
            <w:tcW w:w="1089" w:type="pct"/>
            <w:vMerge/>
            <w:vAlign w:val="center"/>
          </w:tcPr>
          <w:p w14:paraId="5DBB6E08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/>
          </w:tcPr>
          <w:p w14:paraId="7A7914CD" w14:textId="77777777" w:rsidR="00C377C4" w:rsidRPr="0021179A" w:rsidRDefault="00C377C4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1339" w:type="pct"/>
          </w:tcPr>
          <w:p w14:paraId="121FEBE5" w14:textId="0EB45171" w:rsidR="00C377C4" w:rsidRDefault="00C377C4" w:rsidP="00112092">
            <w:pPr>
              <w:pStyle w:val="Piedepgina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C377C4"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Considera en la propuesta el uso de protocolo de enrutamiento EGP para la comunicación con sucursales remotas.</w:t>
            </w:r>
          </w:p>
        </w:tc>
        <w:tc>
          <w:tcPr>
            <w:tcW w:w="549" w:type="pct"/>
            <w:vMerge/>
            <w:vAlign w:val="center"/>
          </w:tcPr>
          <w:p w14:paraId="6DA96790" w14:textId="77777777" w:rsidR="00C377C4" w:rsidRPr="0021179A" w:rsidRDefault="00C377C4" w:rsidP="00112092">
            <w:pPr>
              <w:pStyle w:val="Piedepgina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16F6E212" w14:textId="77777777" w:rsidR="00C377C4" w:rsidRPr="0021179A" w:rsidRDefault="00C377C4" w:rsidP="00112092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ED2679" w:rsidRPr="0021179A" w14:paraId="0D4FCB88" w14:textId="74C12C09" w:rsidTr="00112092">
        <w:trPr>
          <w:trHeight w:val="543"/>
        </w:trPr>
        <w:tc>
          <w:tcPr>
            <w:tcW w:w="1089" w:type="pct"/>
            <w:vMerge/>
            <w:vAlign w:val="center"/>
          </w:tcPr>
          <w:p w14:paraId="1BF8CDF2" w14:textId="77777777" w:rsidR="00ED2679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 w:val="restart"/>
          </w:tcPr>
          <w:p w14:paraId="5C8BB81B" w14:textId="0BB81DFD" w:rsidR="00ED2679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IL 2</w:t>
            </w:r>
            <w:r w:rsidRPr="0021179A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 xml:space="preserve">.3 </w:t>
            </w:r>
            <w:r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Provee soporte para el tráfico de voz y vídeo para el caso planteado, considerando el reemplazo de la telefonía tradicional por telefonía digital y la selección de equipos y telepresencia.</w:t>
            </w:r>
          </w:p>
        </w:tc>
        <w:tc>
          <w:tcPr>
            <w:tcW w:w="1339" w:type="pct"/>
          </w:tcPr>
          <w:p w14:paraId="6477984A" w14:textId="204F3C7F" w:rsidR="00ED2679" w:rsidRPr="0021179A" w:rsidRDefault="00ED2679" w:rsidP="00112092">
            <w:pPr>
              <w:pStyle w:val="Piedepgina"/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Determina infraestructura requerida para telefonía IP indicado modelos y características de servidores a utilizar.</w:t>
            </w:r>
          </w:p>
        </w:tc>
        <w:tc>
          <w:tcPr>
            <w:tcW w:w="549" w:type="pct"/>
            <w:vMerge w:val="restart"/>
            <w:vAlign w:val="center"/>
          </w:tcPr>
          <w:p w14:paraId="29ECA886" w14:textId="77777777" w:rsidR="00ED2679" w:rsidRDefault="008104EF" w:rsidP="008104EF">
            <w:pPr>
              <w:pStyle w:val="Piedepgina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  <w:t>25%</w:t>
            </w:r>
          </w:p>
          <w:p w14:paraId="7722D15A" w14:textId="0ED55A0F" w:rsidR="008104EF" w:rsidRPr="0021179A" w:rsidRDefault="008104EF" w:rsidP="00112092">
            <w:pPr>
              <w:pStyle w:val="Piedepgina"/>
              <w:rPr>
                <w:rFonts w:ascii="Arial" w:hAnsi="Arial" w:cs="Arial"/>
                <w:color w:val="262626" w:themeColor="text1" w:themeTint="D9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 w:val="restart"/>
          </w:tcPr>
          <w:p w14:paraId="31C346A3" w14:textId="77777777" w:rsidR="00ED2679" w:rsidRPr="0021179A" w:rsidRDefault="00ED2679" w:rsidP="00112092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ED2679" w:rsidRPr="0021179A" w14:paraId="7184EAA6" w14:textId="77777777" w:rsidTr="00112092">
        <w:trPr>
          <w:trHeight w:val="542"/>
        </w:trPr>
        <w:tc>
          <w:tcPr>
            <w:tcW w:w="1089" w:type="pct"/>
            <w:vMerge/>
            <w:vAlign w:val="center"/>
          </w:tcPr>
          <w:p w14:paraId="7CC0D245" w14:textId="77777777" w:rsidR="00ED2679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/>
          </w:tcPr>
          <w:p w14:paraId="0C4F8B78" w14:textId="77777777" w:rsidR="00ED2679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1339" w:type="pct"/>
          </w:tcPr>
          <w:p w14:paraId="62A62B5F" w14:textId="04B8220A" w:rsidR="00ED2679" w:rsidRPr="0021179A" w:rsidRDefault="00ED2679" w:rsidP="00112092">
            <w:pPr>
              <w:pStyle w:val="Piedepgina"/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Propone herramienta de telepresencia que permita satisfacer las necesidades del cliente.</w:t>
            </w:r>
          </w:p>
        </w:tc>
        <w:tc>
          <w:tcPr>
            <w:tcW w:w="549" w:type="pct"/>
            <w:vMerge/>
            <w:vAlign w:val="center"/>
          </w:tcPr>
          <w:p w14:paraId="1BDABEDF" w14:textId="77777777" w:rsidR="00ED2679" w:rsidRPr="0021179A" w:rsidRDefault="00ED2679" w:rsidP="00112092">
            <w:pPr>
              <w:pStyle w:val="Piedepgina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31D91EF2" w14:textId="77777777" w:rsidR="00ED2679" w:rsidRPr="0021179A" w:rsidRDefault="00ED2679" w:rsidP="00112092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ED2679" w:rsidRPr="0021179A" w14:paraId="6C53FC6C" w14:textId="77777777" w:rsidTr="00112092">
        <w:trPr>
          <w:trHeight w:val="542"/>
        </w:trPr>
        <w:tc>
          <w:tcPr>
            <w:tcW w:w="1089" w:type="pct"/>
            <w:vMerge/>
            <w:vAlign w:val="center"/>
          </w:tcPr>
          <w:p w14:paraId="215AFF97" w14:textId="77777777" w:rsidR="00ED2679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/>
          </w:tcPr>
          <w:p w14:paraId="3B0BF96E" w14:textId="77777777" w:rsidR="00ED2679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1339" w:type="pct"/>
          </w:tcPr>
          <w:p w14:paraId="556CC5EE" w14:textId="2563D2DF" w:rsidR="00ED2679" w:rsidRDefault="00ED2679" w:rsidP="00112092">
            <w:pPr>
              <w:pStyle w:val="Piedepgina"/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837CEE"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Realiza propuesta de ancho de banda y calidad de servicio para la implementación de telefonía y telepresencia en la red de cliente.</w:t>
            </w:r>
          </w:p>
        </w:tc>
        <w:tc>
          <w:tcPr>
            <w:tcW w:w="549" w:type="pct"/>
            <w:vMerge/>
            <w:vAlign w:val="center"/>
          </w:tcPr>
          <w:p w14:paraId="48F2148D" w14:textId="77777777" w:rsidR="00ED2679" w:rsidRPr="0021179A" w:rsidRDefault="00ED2679" w:rsidP="00112092">
            <w:pPr>
              <w:pStyle w:val="Piedepgina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0A0B3DF1" w14:textId="77777777" w:rsidR="00ED2679" w:rsidRPr="0021179A" w:rsidRDefault="00ED2679" w:rsidP="00112092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112092" w:rsidRPr="0021179A" w14:paraId="061BE5BC" w14:textId="77777777" w:rsidTr="00112092">
        <w:trPr>
          <w:trHeight w:val="823"/>
        </w:trPr>
        <w:tc>
          <w:tcPr>
            <w:tcW w:w="1089" w:type="pct"/>
            <w:vMerge/>
            <w:vAlign w:val="center"/>
          </w:tcPr>
          <w:p w14:paraId="05C3D3F6" w14:textId="77777777" w:rsidR="00112092" w:rsidRPr="0021179A" w:rsidRDefault="00112092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/>
          </w:tcPr>
          <w:p w14:paraId="44A72A95" w14:textId="77777777" w:rsidR="00112092" w:rsidRPr="0021179A" w:rsidRDefault="00112092" w:rsidP="00112092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1339" w:type="pct"/>
          </w:tcPr>
          <w:p w14:paraId="5C196208" w14:textId="49F77CDA" w:rsidR="00112092" w:rsidRPr="0021179A" w:rsidRDefault="00112092" w:rsidP="00112092">
            <w:pPr>
              <w:pStyle w:val="Piedepgina"/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 w:rsidRPr="0021179A"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 xml:space="preserve">Diseña diagrama de red </w:t>
            </w:r>
            <w:r w:rsidR="00F72284" w:rsidRPr="0021179A"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indicando</w:t>
            </w:r>
            <w:r w:rsidRPr="0021179A"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 xml:space="preserve"> las tecnologías WAN utilizadas y las conexiones de sucursales remotas.</w:t>
            </w:r>
          </w:p>
        </w:tc>
        <w:tc>
          <w:tcPr>
            <w:tcW w:w="549" w:type="pct"/>
            <w:vMerge/>
            <w:vAlign w:val="center"/>
          </w:tcPr>
          <w:p w14:paraId="54D2A6D2" w14:textId="77777777" w:rsidR="00112092" w:rsidRPr="0021179A" w:rsidRDefault="00112092" w:rsidP="00112092">
            <w:pPr>
              <w:pStyle w:val="Piedepgina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30569EEE" w14:textId="77777777" w:rsidR="00112092" w:rsidRPr="0021179A" w:rsidRDefault="00112092" w:rsidP="00112092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112092" w:rsidRPr="0021179A" w14:paraId="76EF3EBE" w14:textId="69BFD0B4" w:rsidTr="00112092">
        <w:trPr>
          <w:trHeight w:val="314"/>
        </w:trPr>
        <w:tc>
          <w:tcPr>
            <w:tcW w:w="1089" w:type="pct"/>
            <w:vMerge w:val="restart"/>
            <w:vAlign w:val="center"/>
          </w:tcPr>
          <w:p w14:paraId="432B3878" w14:textId="489AD969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  <w:r w:rsidRPr="0021179A">
              <w:rPr>
                <w:rFonts w:ascii="Arial" w:hAnsi="Arial" w:cs="Arial"/>
                <w:b/>
                <w:color w:val="000000" w:themeColor="text1"/>
                <w:lang w:val="es-CL"/>
              </w:rPr>
              <w:t>RA 4 Identifica la arquitectura y requerimientos para el diseño de una LAN y WAN, considerando los métodos necesarios para el diseño de la seguridad, accesos remotos, voz, vídeo, direccionamiento IP, protocolos de enrutamiento, centro de datos e inalámbricos de una red corporativa, según los requerimientos de la empresa</w:t>
            </w:r>
          </w:p>
        </w:tc>
        <w:tc>
          <w:tcPr>
            <w:tcW w:w="1473" w:type="pct"/>
            <w:vMerge w:val="restart"/>
          </w:tcPr>
          <w:p w14:paraId="085BC66C" w14:textId="1ACB1ADB" w:rsidR="00112092" w:rsidRPr="00DE6B0F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</w:pPr>
            <w:r w:rsidRPr="00DE6B0F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IL 4.</w:t>
            </w:r>
            <w:r w:rsidR="00FF0304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3</w:t>
            </w:r>
            <w:r w:rsidRPr="00DE6B0F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 xml:space="preserve"> </w:t>
            </w:r>
            <w:r w:rsidR="00FF0304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Describe la infraestructura de una red segura y el esquema de direccionamiento IPv4 e IPv6, junto con sus protocolos de enrutamiento IGP y EGP en un ambiente corporativo.</w:t>
            </w:r>
          </w:p>
          <w:p w14:paraId="025811D5" w14:textId="3B802A4A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339" w:type="pct"/>
          </w:tcPr>
          <w:p w14:paraId="757BD9C1" w14:textId="785DCC2B" w:rsidR="00112092" w:rsidRPr="0021179A" w:rsidRDefault="00ED2679" w:rsidP="00112092">
            <w:pPr>
              <w:pStyle w:val="Piedepgina"/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Considera plan de direccionamiento escalable para VLAN y servicio DHCP a nivel de IPv4/IPv6.</w:t>
            </w:r>
          </w:p>
        </w:tc>
        <w:tc>
          <w:tcPr>
            <w:tcW w:w="549" w:type="pct"/>
            <w:vMerge w:val="restart"/>
            <w:vAlign w:val="center"/>
          </w:tcPr>
          <w:p w14:paraId="2C410B02" w14:textId="77777777" w:rsidR="00112092" w:rsidRDefault="008104EF" w:rsidP="008104EF">
            <w:pPr>
              <w:pStyle w:val="Piedepgina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  <w:t>17%</w:t>
            </w:r>
          </w:p>
          <w:p w14:paraId="786933A5" w14:textId="3E17A5D1" w:rsidR="008104EF" w:rsidRPr="0021179A" w:rsidRDefault="008104EF" w:rsidP="00112092">
            <w:pPr>
              <w:pStyle w:val="Piedepgina"/>
              <w:rPr>
                <w:rFonts w:ascii="Arial" w:hAnsi="Arial" w:cs="Arial"/>
                <w:color w:val="262626" w:themeColor="text1" w:themeTint="D9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 w:val="restart"/>
          </w:tcPr>
          <w:p w14:paraId="7EB682B2" w14:textId="77777777" w:rsidR="00112092" w:rsidRPr="0021179A" w:rsidRDefault="00112092" w:rsidP="00FB104D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112092" w:rsidRPr="0021179A" w14:paraId="66B1FC73" w14:textId="77777777" w:rsidTr="00112092">
        <w:trPr>
          <w:trHeight w:val="313"/>
        </w:trPr>
        <w:tc>
          <w:tcPr>
            <w:tcW w:w="1089" w:type="pct"/>
            <w:vMerge/>
            <w:vAlign w:val="center"/>
          </w:tcPr>
          <w:p w14:paraId="07C2A505" w14:textId="77777777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  <w:tc>
          <w:tcPr>
            <w:tcW w:w="1473" w:type="pct"/>
            <w:vMerge/>
          </w:tcPr>
          <w:p w14:paraId="5141784C" w14:textId="77777777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  <w:tc>
          <w:tcPr>
            <w:tcW w:w="1339" w:type="pct"/>
          </w:tcPr>
          <w:p w14:paraId="57B0E063" w14:textId="50A65FB2" w:rsidR="00112092" w:rsidRPr="0021179A" w:rsidRDefault="00ED2679" w:rsidP="00112092">
            <w:pPr>
              <w:pStyle w:val="Piedepgina"/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Propone ajustes en protocolos de enrutamiento IGP, que permita mejorar la estabilidad y eficiencia en la red corporativa.</w:t>
            </w:r>
          </w:p>
        </w:tc>
        <w:tc>
          <w:tcPr>
            <w:tcW w:w="549" w:type="pct"/>
            <w:vMerge/>
            <w:vAlign w:val="center"/>
          </w:tcPr>
          <w:p w14:paraId="379D1B92" w14:textId="77777777" w:rsidR="00112092" w:rsidRPr="0021179A" w:rsidRDefault="00112092" w:rsidP="00112092">
            <w:pPr>
              <w:pStyle w:val="Piedepgina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21376F35" w14:textId="77777777" w:rsidR="00112092" w:rsidRPr="0021179A" w:rsidRDefault="00112092" w:rsidP="00FB104D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112092" w:rsidRPr="0021179A" w14:paraId="3D04DD21" w14:textId="77777777" w:rsidTr="00112092">
        <w:trPr>
          <w:trHeight w:val="313"/>
        </w:trPr>
        <w:tc>
          <w:tcPr>
            <w:tcW w:w="1089" w:type="pct"/>
            <w:vMerge/>
            <w:vAlign w:val="center"/>
          </w:tcPr>
          <w:p w14:paraId="552EAA75" w14:textId="77777777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  <w:tc>
          <w:tcPr>
            <w:tcW w:w="1473" w:type="pct"/>
            <w:vMerge/>
          </w:tcPr>
          <w:p w14:paraId="7A4E2CCE" w14:textId="77777777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  <w:tc>
          <w:tcPr>
            <w:tcW w:w="1339" w:type="pct"/>
          </w:tcPr>
          <w:p w14:paraId="2419E707" w14:textId="08F5CE8E" w:rsidR="00112092" w:rsidRPr="0021179A" w:rsidRDefault="00ED2679" w:rsidP="00112092">
            <w:pPr>
              <w:pStyle w:val="Piedepgina"/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Responde pregunta dirigida sobre características de protocolos IGP o EGP dentro de un ambiente corporativo.</w:t>
            </w:r>
          </w:p>
        </w:tc>
        <w:tc>
          <w:tcPr>
            <w:tcW w:w="549" w:type="pct"/>
            <w:vMerge/>
            <w:vAlign w:val="center"/>
          </w:tcPr>
          <w:p w14:paraId="10C0CBB1" w14:textId="77777777" w:rsidR="00112092" w:rsidRPr="0021179A" w:rsidRDefault="00112092" w:rsidP="00112092">
            <w:pPr>
              <w:pStyle w:val="Piedepgina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4F52F81A" w14:textId="77777777" w:rsidR="00112092" w:rsidRPr="0021179A" w:rsidRDefault="00112092" w:rsidP="00FB104D">
            <w:pPr>
              <w:pStyle w:val="Piedepgina"/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112092" w:rsidRPr="0021179A" w14:paraId="10467E2A" w14:textId="3AC0E9CA" w:rsidTr="008E0265">
        <w:trPr>
          <w:trHeight w:val="603"/>
        </w:trPr>
        <w:tc>
          <w:tcPr>
            <w:tcW w:w="1089" w:type="pct"/>
            <w:vMerge/>
            <w:vAlign w:val="center"/>
          </w:tcPr>
          <w:p w14:paraId="513B9C71" w14:textId="2F5A3DDE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 w:val="restart"/>
          </w:tcPr>
          <w:p w14:paraId="512101DF" w14:textId="4E5009B5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  <w:r w:rsidRPr="006C04C3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IL 4.</w:t>
            </w:r>
            <w:r w:rsidR="00E212B8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4</w:t>
            </w:r>
            <w:r w:rsidRPr="006C04C3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 xml:space="preserve"> </w:t>
            </w:r>
            <w:r w:rsidR="00E212B8">
              <w:rPr>
                <w:rFonts w:ascii="Arial" w:hAnsi="Arial" w:cs="Arial"/>
                <w:b/>
                <w:color w:val="000000" w:themeColor="text1"/>
                <w:sz w:val="18"/>
                <w:szCs w:val="18"/>
                <w:lang w:val="es-CL"/>
              </w:rPr>
              <w:t>Reconoce los protocolos y tecnologías de voz y vídeo para su funcionamiento en una red empresarial.</w:t>
            </w:r>
          </w:p>
        </w:tc>
        <w:tc>
          <w:tcPr>
            <w:tcW w:w="1339" w:type="pct"/>
          </w:tcPr>
          <w:p w14:paraId="45FF1B7C" w14:textId="329E2CAE" w:rsidR="00112092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Realiza tabla de distribución de anexos de telefonía en la red corporativa.</w:t>
            </w:r>
          </w:p>
        </w:tc>
        <w:tc>
          <w:tcPr>
            <w:tcW w:w="549" w:type="pct"/>
            <w:vMerge w:val="restart"/>
            <w:vAlign w:val="center"/>
          </w:tcPr>
          <w:p w14:paraId="61FA83A9" w14:textId="2B5DBBEC" w:rsidR="00112092" w:rsidRPr="0021179A" w:rsidRDefault="00112092" w:rsidP="008104EF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  <w:r w:rsidRPr="0021179A"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  <w:t>18%</w:t>
            </w:r>
          </w:p>
          <w:p w14:paraId="6299D70A" w14:textId="77777777" w:rsidR="00112092" w:rsidRPr="0021179A" w:rsidRDefault="00112092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  <w:p w14:paraId="0E0927BF" w14:textId="5E283023" w:rsidR="00112092" w:rsidRPr="0021179A" w:rsidRDefault="00112092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262626" w:themeColor="text1" w:themeTint="D9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 w:val="restart"/>
          </w:tcPr>
          <w:p w14:paraId="15D5BF6E" w14:textId="77777777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112092" w:rsidRPr="0021179A" w14:paraId="72DA0752" w14:textId="77777777" w:rsidTr="00112092">
        <w:trPr>
          <w:trHeight w:val="1365"/>
        </w:trPr>
        <w:tc>
          <w:tcPr>
            <w:tcW w:w="1089" w:type="pct"/>
            <w:vMerge/>
            <w:vAlign w:val="center"/>
          </w:tcPr>
          <w:p w14:paraId="7DD4FAFE" w14:textId="77777777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  <w:vMerge/>
          </w:tcPr>
          <w:p w14:paraId="6EADE133" w14:textId="77777777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  <w:tc>
          <w:tcPr>
            <w:tcW w:w="1339" w:type="pct"/>
          </w:tcPr>
          <w:p w14:paraId="1FA55658" w14:textId="364F4CF0" w:rsidR="00112092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Realiza diseño de red actualizado, considerando las tecnologías integradas en el presente caso.</w:t>
            </w:r>
          </w:p>
        </w:tc>
        <w:tc>
          <w:tcPr>
            <w:tcW w:w="549" w:type="pct"/>
            <w:vMerge/>
            <w:vAlign w:val="center"/>
          </w:tcPr>
          <w:p w14:paraId="24EE2857" w14:textId="77777777" w:rsidR="00112092" w:rsidRPr="0021179A" w:rsidRDefault="00112092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  <w:vMerge/>
          </w:tcPr>
          <w:p w14:paraId="5F8E5830" w14:textId="77777777" w:rsidR="00112092" w:rsidRPr="0021179A" w:rsidRDefault="00112092" w:rsidP="00FB104D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ED2679" w:rsidRPr="0021179A" w14:paraId="19CD2BEE" w14:textId="77777777" w:rsidTr="00112092">
        <w:trPr>
          <w:trHeight w:val="1365"/>
        </w:trPr>
        <w:tc>
          <w:tcPr>
            <w:tcW w:w="1089" w:type="pct"/>
            <w:vAlign w:val="center"/>
          </w:tcPr>
          <w:p w14:paraId="22B0711E" w14:textId="77777777" w:rsidR="00ED2679" w:rsidRPr="0021179A" w:rsidRDefault="00ED2679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Cs/>
                <w:color w:val="262626" w:themeColor="text1" w:themeTint="D9"/>
                <w:lang w:val="es-CL"/>
              </w:rPr>
            </w:pPr>
          </w:p>
        </w:tc>
        <w:tc>
          <w:tcPr>
            <w:tcW w:w="1473" w:type="pct"/>
          </w:tcPr>
          <w:p w14:paraId="65F0637D" w14:textId="77777777" w:rsidR="00ED2679" w:rsidRPr="0021179A" w:rsidRDefault="00ED2679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  <w:tc>
          <w:tcPr>
            <w:tcW w:w="1339" w:type="pct"/>
          </w:tcPr>
          <w:p w14:paraId="52259936" w14:textId="7505D1DA" w:rsidR="00ED2679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sz w:val="18"/>
                <w:szCs w:val="18"/>
                <w:lang w:val="es-CL"/>
              </w:rPr>
            </w:pPr>
            <w:r w:rsidRPr="00ED2679">
              <w:rPr>
                <w:rFonts w:ascii="Arial" w:hAnsi="Arial" w:cs="Arial"/>
                <w:color w:val="auto"/>
                <w:sz w:val="18"/>
                <w:szCs w:val="18"/>
                <w:lang w:val="es-CL"/>
              </w:rPr>
              <w:t>Responde pregunta dirigida sobre características de tecnologías de voz y/o video en un ambiente corporativo.</w:t>
            </w:r>
          </w:p>
        </w:tc>
        <w:tc>
          <w:tcPr>
            <w:tcW w:w="549" w:type="pct"/>
            <w:vAlign w:val="center"/>
          </w:tcPr>
          <w:p w14:paraId="07738E8D" w14:textId="77777777" w:rsidR="00ED2679" w:rsidRPr="0021179A" w:rsidRDefault="00ED2679" w:rsidP="00112092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18"/>
                <w:szCs w:val="18"/>
                <w:lang w:val="es-CL"/>
              </w:rPr>
            </w:pPr>
          </w:p>
        </w:tc>
        <w:tc>
          <w:tcPr>
            <w:tcW w:w="549" w:type="pct"/>
          </w:tcPr>
          <w:p w14:paraId="77307A35" w14:textId="77777777" w:rsidR="00ED2679" w:rsidRPr="0021179A" w:rsidRDefault="00ED2679" w:rsidP="00FB104D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000000" w:themeColor="text1"/>
                <w:lang w:val="es-CL"/>
              </w:rPr>
            </w:pPr>
          </w:p>
        </w:tc>
      </w:tr>
      <w:tr w:rsidR="007B6194" w:rsidRPr="0021179A" w14:paraId="65B711C2" w14:textId="441D98A8" w:rsidTr="00112092">
        <w:trPr>
          <w:trHeight w:val="315"/>
        </w:trPr>
        <w:tc>
          <w:tcPr>
            <w:tcW w:w="2562" w:type="pct"/>
            <w:gridSpan w:val="2"/>
            <w:shd w:val="clear" w:color="auto" w:fill="262626" w:themeFill="text1" w:themeFillTint="D9"/>
            <w:vAlign w:val="center"/>
          </w:tcPr>
          <w:p w14:paraId="61AB174A" w14:textId="6ED6EED3" w:rsidR="007B6194" w:rsidRPr="0021179A" w:rsidRDefault="007B6194" w:rsidP="00E479C6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right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lang w:val="es-CL"/>
              </w:rPr>
              <w:t>Total</w:t>
            </w:r>
          </w:p>
        </w:tc>
        <w:tc>
          <w:tcPr>
            <w:tcW w:w="1339" w:type="pct"/>
            <w:shd w:val="clear" w:color="auto" w:fill="262626" w:themeFill="text1" w:themeFillTint="D9"/>
          </w:tcPr>
          <w:p w14:paraId="109C257A" w14:textId="77777777" w:rsidR="007B6194" w:rsidRPr="0021179A" w:rsidRDefault="007B6194" w:rsidP="00E479C6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</w:p>
        </w:tc>
        <w:tc>
          <w:tcPr>
            <w:tcW w:w="549" w:type="pct"/>
            <w:shd w:val="clear" w:color="auto" w:fill="262626" w:themeFill="text1" w:themeFillTint="D9"/>
            <w:vAlign w:val="center"/>
          </w:tcPr>
          <w:p w14:paraId="0509D82E" w14:textId="66CE3A36" w:rsidR="007B6194" w:rsidRPr="0021179A" w:rsidRDefault="007B6194" w:rsidP="00E479C6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center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lang w:val="es-CL"/>
              </w:rPr>
              <w:t>100%</w:t>
            </w:r>
          </w:p>
        </w:tc>
        <w:tc>
          <w:tcPr>
            <w:tcW w:w="549" w:type="pct"/>
            <w:shd w:val="clear" w:color="auto" w:fill="262626" w:themeFill="text1" w:themeFillTint="D9"/>
          </w:tcPr>
          <w:p w14:paraId="3E7639A0" w14:textId="77777777" w:rsidR="007B6194" w:rsidRPr="0021179A" w:rsidRDefault="007B6194" w:rsidP="00E479C6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color w:val="FFFFFF" w:themeColor="background1"/>
                <w:lang w:val="es-CL"/>
              </w:rPr>
            </w:pPr>
          </w:p>
        </w:tc>
      </w:tr>
    </w:tbl>
    <w:p w14:paraId="6F728E67" w14:textId="37B57E71" w:rsidR="00994617" w:rsidRPr="0021179A" w:rsidRDefault="002E117B" w:rsidP="00155960">
      <w:pPr>
        <w:pStyle w:val="Piedepgina"/>
        <w:tabs>
          <w:tab w:val="clear" w:pos="4419"/>
          <w:tab w:val="clear" w:pos="8838"/>
        </w:tabs>
        <w:rPr>
          <w:rFonts w:ascii="Arial" w:hAnsi="Arial" w:cs="Arial"/>
          <w:b/>
          <w:color w:val="000000" w:themeColor="text1"/>
          <w:sz w:val="22"/>
          <w:szCs w:val="22"/>
        </w:rPr>
      </w:pPr>
      <w:r w:rsidRPr="0021179A">
        <w:rPr>
          <w:rFonts w:ascii="Arial" w:hAnsi="Arial" w:cs="Arial"/>
          <w:bCs/>
          <w:color w:val="000000" w:themeColor="text1"/>
        </w:rPr>
        <w:t>*Si no se construyeron IE para esta evaluación, eliminar esta columna</w:t>
      </w:r>
      <w:r w:rsidR="00172AF2" w:rsidRPr="0021179A">
        <w:rPr>
          <w:rFonts w:ascii="Arial" w:hAnsi="Arial" w:cs="Arial"/>
          <w:b/>
          <w:color w:val="000000" w:themeColor="text1"/>
          <w:sz w:val="22"/>
          <w:szCs w:val="22"/>
        </w:rPr>
        <w:br w:type="page"/>
      </w:r>
    </w:p>
    <w:p w14:paraId="0070591B" w14:textId="77777777" w:rsidR="009D4502" w:rsidRPr="0021179A" w:rsidRDefault="009D4502" w:rsidP="009D4502">
      <w:pPr>
        <w:pStyle w:val="Prrafodelista"/>
        <w:numPr>
          <w:ilvl w:val="0"/>
          <w:numId w:val="12"/>
        </w:numPr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</w:pPr>
      <w:r w:rsidRPr="0021179A"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  <w:lastRenderedPageBreak/>
        <w:t>Instrucciones para el/la estudiante</w:t>
      </w:r>
    </w:p>
    <w:p w14:paraId="0439DF33" w14:textId="77777777" w:rsidR="00155960" w:rsidRPr="0021179A" w:rsidRDefault="00155960" w:rsidP="00155960">
      <w:pPr>
        <w:pStyle w:val="Piedepgina"/>
        <w:framePr w:hSpace="141" w:wrap="around" w:vAnchor="text" w:hAnchor="text" w:xAlign="center" w:y="1"/>
        <w:tabs>
          <w:tab w:val="clear" w:pos="4419"/>
          <w:tab w:val="clear" w:pos="8838"/>
        </w:tabs>
        <w:suppressOverlap/>
        <w:rPr>
          <w:rFonts w:ascii="Arial" w:hAnsi="Arial" w:cs="Arial"/>
          <w:b/>
          <w:color w:val="000000" w:themeColor="text1"/>
          <w:sz w:val="22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74"/>
      </w:tblGrid>
      <w:tr w:rsidR="00155960" w:rsidRPr="0021179A" w14:paraId="741EA6F8" w14:textId="77777777" w:rsidTr="009D4502">
        <w:trPr>
          <w:jc w:val="center"/>
        </w:trPr>
        <w:tc>
          <w:tcPr>
            <w:tcW w:w="12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C1408" w14:textId="77777777" w:rsidR="009D4502" w:rsidRPr="0021179A" w:rsidRDefault="009D4502" w:rsidP="007E3378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  <w:lang w:eastAsia="es-CL"/>
              </w:rPr>
            </w:pPr>
          </w:p>
          <w:p w14:paraId="34A5CB9A" w14:textId="069FA618" w:rsidR="00FB104D" w:rsidRPr="0021179A" w:rsidRDefault="00FB104D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  <w:r w:rsidRPr="0021179A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La </w:t>
            </w:r>
            <w:r w:rsidRPr="0021179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eastAsia="es-CL"/>
              </w:rPr>
              <w:t>Entrega de Encargo</w:t>
            </w:r>
            <w:r w:rsidR="003157AC" w:rsidRPr="0021179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eastAsia="es-CL"/>
              </w:rPr>
              <w:t xml:space="preserve"> y presentación</w:t>
            </w:r>
            <w:r w:rsidRPr="0021179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eastAsia="es-CL"/>
              </w:rPr>
              <w:t xml:space="preserve"> </w:t>
            </w:r>
            <w:r w:rsidRPr="0021179A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tiene un </w:t>
            </w:r>
            <w:r w:rsidR="00391D52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3</w:t>
            </w:r>
            <w:r w:rsidRPr="0021179A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 xml:space="preserve">0 </w:t>
            </w:r>
            <w:r w:rsidRPr="0021179A"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  <w:t>%</w:t>
            </w:r>
            <w:r w:rsidRPr="0021179A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 de ponderación </w:t>
            </w:r>
            <w:r w:rsidRPr="0021179A"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  <w:t>sobre la nota final de la asignatura.</w:t>
            </w:r>
          </w:p>
          <w:p w14:paraId="5780A78A" w14:textId="77777777" w:rsidR="00FB104D" w:rsidRPr="0021179A" w:rsidRDefault="00FB104D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A835BE" w14:textId="77777777" w:rsidR="00FB104D" w:rsidRPr="0021179A" w:rsidRDefault="00FB104D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1179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El </w:t>
            </w:r>
            <w:r w:rsidRPr="0021179A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tiempo</w:t>
            </w:r>
            <w:r w:rsidRPr="0021179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 desarrollar la </w:t>
            </w:r>
            <w:r w:rsidRPr="0021179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eastAsia="es-CL"/>
              </w:rPr>
              <w:t xml:space="preserve">Entrega de Encargo </w:t>
            </w:r>
            <w:r w:rsidRPr="0021179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es de </w:t>
            </w:r>
            <w:r w:rsidRPr="0021179A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200 minutos.</w:t>
            </w:r>
            <w:r w:rsidRPr="0021179A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  <w:p w14:paraId="3922A758" w14:textId="77777777" w:rsidR="00FB104D" w:rsidRPr="0021179A" w:rsidRDefault="00FB104D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</w:p>
          <w:p w14:paraId="017AB569" w14:textId="77777777" w:rsidR="00FB104D" w:rsidRPr="0021179A" w:rsidRDefault="00FB104D" w:rsidP="00FB104D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eastAsia="es-CL"/>
              </w:rPr>
            </w:pPr>
            <w:r w:rsidRPr="0021179A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eastAsia="es-CL"/>
              </w:rPr>
              <w:t>La Entrega de Encargo consiste en:</w:t>
            </w:r>
          </w:p>
          <w:p w14:paraId="5B8E39D6" w14:textId="77777777" w:rsidR="00FB104D" w:rsidRPr="0021179A" w:rsidRDefault="00FB104D" w:rsidP="00FB104D">
            <w:pPr>
              <w:rPr>
                <w:rFonts w:ascii="Arial" w:hAnsi="Arial" w:cs="Arial"/>
                <w:color w:val="000000" w:themeColor="text1"/>
                <w:sz w:val="22"/>
                <w:szCs w:val="22"/>
                <w:lang w:eastAsia="es-CL"/>
              </w:rPr>
            </w:pPr>
          </w:p>
          <w:p w14:paraId="346889A5" w14:textId="77777777" w:rsidR="00391D52" w:rsidRDefault="00391D52" w:rsidP="00391D52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Los estudiantes se dividirán en grupos de 4 integrantes, en lo cual deberán desarrollar un total de 3 casos durante la experiencia. Es importante considerar que cada caso deberá ser enviado por AVA a su docente, según el tiempo asignado para esto.</w:t>
            </w:r>
          </w:p>
          <w:p w14:paraId="29753F62" w14:textId="77777777" w:rsidR="00391D52" w:rsidRDefault="00391D52" w:rsidP="00391D52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En la semana 12 del semestre, los estudiantes deberán exponer a su docente el desarrollo de los 3 casos realizados, en un tiempo no superior a los 20 minutos. Al término de la exposición, el grupo deberá responder las preguntas que realizará el docente.</w:t>
            </w:r>
          </w:p>
          <w:p w14:paraId="120D4E2C" w14:textId="77777777" w:rsidR="00391D52" w:rsidRDefault="00391D52" w:rsidP="00391D52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 xml:space="preserve">El formato del informe será entregado en la primera clase de la experiencia, y será utilizado para desarrollar cada uno de los casos respectivos. </w:t>
            </w:r>
          </w:p>
          <w:p w14:paraId="237CB0F9" w14:textId="77777777" w:rsidR="00391D52" w:rsidRDefault="00391D52" w:rsidP="00391D52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Es esencial que en el informe desarrolle de manera profesional una introducción, glosario de términos utilizados, conclusión y referencia bibliográfica (norma APA 6° Edición) y anexos.</w:t>
            </w:r>
          </w:p>
          <w:p w14:paraId="019E02C6" w14:textId="77777777" w:rsidR="00391D52" w:rsidRDefault="00391D52" w:rsidP="00391D52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Todos los diagramas deben ser diseñados en MS Visio, utilizando la simbología proporcionada. Luego debe integrar esto al informe respectivo.</w:t>
            </w:r>
          </w:p>
          <w:p w14:paraId="6EB437AB" w14:textId="12ACDB5B" w:rsidR="00D23ED5" w:rsidRPr="00391D52" w:rsidRDefault="00391D52" w:rsidP="00391D52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s-CL"/>
              </w:rPr>
            </w:pPr>
            <w:r w:rsidRPr="00391D52">
              <w:rPr>
                <w:rFonts w:ascii="Arial" w:hAnsi="Arial" w:cs="Arial"/>
                <w:color w:val="000000" w:themeColor="text1"/>
                <w:sz w:val="22"/>
                <w:szCs w:val="22"/>
                <w:lang w:val="es-BO"/>
              </w:rPr>
              <w:t>Para la exposición, se utilizará la PPT Institucional de la Escuela de Informática y Telecomunicaciones, la cual será proporcionada en la primera clase de la experiencia respectiva.</w:t>
            </w:r>
          </w:p>
          <w:p w14:paraId="0F2D06A0" w14:textId="6D47163F" w:rsidR="00D23ED5" w:rsidRPr="0021179A" w:rsidRDefault="00D23ED5" w:rsidP="00227AE2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5B2D6486" w14:textId="51214A85" w:rsidR="00D23ED5" w:rsidRPr="0021179A" w:rsidRDefault="00D23ED5" w:rsidP="00227AE2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0534BAA5" w14:textId="2DE8F887" w:rsidR="00D23ED5" w:rsidRPr="0021179A" w:rsidRDefault="00D23ED5" w:rsidP="00227AE2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5ABF3344" w14:textId="6A3D40E4" w:rsidR="00FF2941" w:rsidRPr="0021179A" w:rsidRDefault="00FF2941" w:rsidP="00F90927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158C2449" w14:textId="3C7B2B4E" w:rsidR="00EB325B" w:rsidRPr="0021179A" w:rsidRDefault="00EB325B" w:rsidP="00EB325B">
      <w:pPr>
        <w:spacing w:after="160" w:line="259" w:lineRule="auto"/>
        <w:rPr>
          <w:rFonts w:ascii="Arial" w:hAnsi="Arial" w:cs="Arial"/>
          <w:b/>
          <w:color w:val="000000" w:themeColor="text1"/>
          <w:sz w:val="32"/>
          <w:szCs w:val="32"/>
        </w:rPr>
      </w:pPr>
      <w:r w:rsidRPr="0021179A">
        <w:rPr>
          <w:rFonts w:ascii="Arial" w:hAnsi="Arial" w:cs="Arial"/>
          <w:b/>
          <w:color w:val="000000" w:themeColor="text1"/>
          <w:sz w:val="32"/>
          <w:szCs w:val="32"/>
        </w:rPr>
        <w:br w:type="page"/>
      </w:r>
    </w:p>
    <w:p w14:paraId="761940D2" w14:textId="77777777" w:rsidR="009D4502" w:rsidRPr="0021179A" w:rsidRDefault="009D4502" w:rsidP="00EB325B">
      <w:pPr>
        <w:pStyle w:val="Encabezado"/>
        <w:pBdr>
          <w:bottom w:val="single" w:sz="4" w:space="0" w:color="auto"/>
        </w:pBdr>
        <w:rPr>
          <w:rFonts w:ascii="Arial" w:hAnsi="Arial" w:cs="Arial"/>
          <w:b/>
          <w:bCs/>
          <w:color w:val="000000"/>
          <w:spacing w:val="-30"/>
          <w:lang w:eastAsia="es-CL"/>
        </w:rPr>
      </w:pPr>
    </w:p>
    <w:p w14:paraId="13A7BEBE" w14:textId="745182F1" w:rsidR="00B12156" w:rsidRPr="0021179A" w:rsidRDefault="00482ADC" w:rsidP="00605074">
      <w:pPr>
        <w:pStyle w:val="Encabezado"/>
        <w:pBdr>
          <w:bottom w:val="single" w:sz="4" w:space="0" w:color="auto"/>
        </w:pBdr>
        <w:jc w:val="center"/>
        <w:rPr>
          <w:rFonts w:ascii="Arial" w:hAnsi="Arial" w:cs="Arial"/>
          <w:b/>
          <w:bCs/>
          <w:color w:val="000000"/>
          <w:spacing w:val="-30"/>
          <w:sz w:val="56"/>
          <w:szCs w:val="75"/>
          <w:lang w:eastAsia="es-CL"/>
        </w:rPr>
      </w:pPr>
      <w:r w:rsidRPr="0021179A">
        <w:rPr>
          <w:rFonts w:ascii="Arial" w:hAnsi="Arial" w:cs="Arial"/>
          <w:b/>
          <w:bCs/>
          <w:color w:val="000000"/>
          <w:spacing w:val="-30"/>
          <w:sz w:val="56"/>
          <w:szCs w:val="75"/>
          <w:lang w:eastAsia="es-CL"/>
        </w:rPr>
        <w:t>P</w:t>
      </w:r>
      <w:r w:rsidR="00B12156" w:rsidRPr="0021179A">
        <w:rPr>
          <w:rFonts w:ascii="Arial" w:hAnsi="Arial" w:cs="Arial"/>
          <w:b/>
          <w:bCs/>
          <w:color w:val="000000"/>
          <w:spacing w:val="-30"/>
          <w:sz w:val="56"/>
          <w:szCs w:val="75"/>
          <w:lang w:eastAsia="es-CL"/>
        </w:rPr>
        <w:t>auta de Evaluación</w:t>
      </w:r>
    </w:p>
    <w:p w14:paraId="2068A9B7" w14:textId="54B0A30E" w:rsidR="00B12156" w:rsidRPr="0021179A" w:rsidRDefault="009342E6" w:rsidP="00BE2AAC">
      <w:pPr>
        <w:jc w:val="both"/>
        <w:rPr>
          <w:rFonts w:ascii="Arial" w:hAnsi="Arial" w:cs="Arial"/>
          <w:b/>
          <w:bCs/>
          <w:color w:val="000000"/>
          <w:spacing w:val="-30"/>
          <w:sz w:val="40"/>
          <w:szCs w:val="40"/>
          <w:lang w:eastAsia="es-CL"/>
        </w:rPr>
      </w:pPr>
      <w:r w:rsidRPr="0021179A">
        <w:rPr>
          <w:rFonts w:ascii="Arial" w:hAnsi="Arial" w:cs="Arial"/>
          <w:b/>
          <w:bCs/>
          <w:color w:val="000000"/>
          <w:spacing w:val="-30"/>
          <w:sz w:val="40"/>
          <w:szCs w:val="40"/>
          <w:lang w:eastAsia="es-CL"/>
        </w:rPr>
        <w:t xml:space="preserve">Pauta tipo: </w:t>
      </w:r>
      <w:r w:rsidR="005672B6" w:rsidRPr="0021179A">
        <w:rPr>
          <w:rFonts w:ascii="Arial" w:hAnsi="Arial" w:cs="Arial"/>
          <w:b/>
          <w:bCs/>
          <w:color w:val="000000"/>
          <w:spacing w:val="-30"/>
          <w:sz w:val="40"/>
          <w:szCs w:val="40"/>
          <w:lang w:eastAsia="es-CL"/>
        </w:rPr>
        <w:t>Escala de valoración</w:t>
      </w:r>
      <w:r w:rsidR="009B298B" w:rsidRPr="0021179A">
        <w:rPr>
          <w:rFonts w:ascii="Arial" w:hAnsi="Arial" w:cs="Arial"/>
          <w:b/>
          <w:bCs/>
          <w:color w:val="000000"/>
          <w:spacing w:val="-30"/>
          <w:sz w:val="40"/>
          <w:szCs w:val="40"/>
          <w:lang w:eastAsia="es-CL"/>
        </w:rPr>
        <w:t xml:space="preserve"> / Rúbrica</w:t>
      </w:r>
    </w:p>
    <w:p w14:paraId="3B5389BD" w14:textId="77777777" w:rsidR="001A2845" w:rsidRPr="0021179A" w:rsidRDefault="001A2845" w:rsidP="001A2845">
      <w:pPr>
        <w:rPr>
          <w:rFonts w:ascii="Arial" w:hAnsi="Arial" w:cs="Arial"/>
          <w:sz w:val="18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689"/>
        <w:gridCol w:w="1134"/>
        <w:gridCol w:w="9171"/>
      </w:tblGrid>
      <w:tr w:rsidR="001A2845" w:rsidRPr="0021179A" w14:paraId="158A85C7" w14:textId="77777777" w:rsidTr="009D4502">
        <w:trPr>
          <w:trHeight w:val="411"/>
          <w:jc w:val="center"/>
        </w:trPr>
        <w:tc>
          <w:tcPr>
            <w:tcW w:w="2689" w:type="dxa"/>
            <w:shd w:val="clear" w:color="auto" w:fill="262626" w:themeFill="text1" w:themeFillTint="D9"/>
            <w:vAlign w:val="center"/>
            <w:hideMark/>
          </w:tcPr>
          <w:p w14:paraId="0ED7FE51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134" w:type="dxa"/>
            <w:shd w:val="clear" w:color="auto" w:fill="262626" w:themeFill="text1" w:themeFillTint="D9"/>
            <w:vAlign w:val="center"/>
          </w:tcPr>
          <w:p w14:paraId="0F44170F" w14:textId="77777777" w:rsidR="001A2845" w:rsidRPr="0021179A" w:rsidRDefault="001A2845" w:rsidP="00C67ED4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9171" w:type="dxa"/>
            <w:shd w:val="clear" w:color="auto" w:fill="262626" w:themeFill="text1" w:themeFillTint="D9"/>
            <w:vAlign w:val="center"/>
          </w:tcPr>
          <w:p w14:paraId="423565AD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21179A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001A2845" w:rsidRPr="0021179A" w14:paraId="18A8DEA1" w14:textId="77777777" w:rsidTr="009D4502">
        <w:trPr>
          <w:trHeight w:val="611"/>
          <w:jc w:val="center"/>
        </w:trPr>
        <w:tc>
          <w:tcPr>
            <w:tcW w:w="2689" w:type="dxa"/>
            <w:vAlign w:val="center"/>
            <w:hideMark/>
          </w:tcPr>
          <w:p w14:paraId="7E3AD44B" w14:textId="77777777" w:rsidR="001A2845" w:rsidRPr="0021179A" w:rsidRDefault="001A2845" w:rsidP="00C67ED4">
            <w:pPr>
              <w:pStyle w:val="Default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  <w:t>Muy buen desempeño</w:t>
            </w:r>
          </w:p>
        </w:tc>
        <w:tc>
          <w:tcPr>
            <w:tcW w:w="1134" w:type="dxa"/>
            <w:vAlign w:val="center"/>
          </w:tcPr>
          <w:p w14:paraId="31EF3982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color w:val="262626" w:themeColor="text1" w:themeTint="D9"/>
                <w:szCs w:val="22"/>
              </w:rPr>
            </w:pPr>
            <w:r w:rsidRPr="0021179A">
              <w:rPr>
                <w:rFonts w:ascii="Arial" w:hAnsi="Arial" w:cs="Arial"/>
                <w:b/>
                <w:color w:val="262626" w:themeColor="text1" w:themeTint="D9"/>
                <w:szCs w:val="22"/>
              </w:rPr>
              <w:t>100%</w:t>
            </w:r>
          </w:p>
        </w:tc>
        <w:tc>
          <w:tcPr>
            <w:tcW w:w="9171" w:type="dxa"/>
            <w:vAlign w:val="center"/>
          </w:tcPr>
          <w:p w14:paraId="417DF83C" w14:textId="77777777" w:rsidR="001A2845" w:rsidRPr="0021179A" w:rsidRDefault="001A2845" w:rsidP="00C67ED4">
            <w:pPr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</w:pPr>
            <w:r w:rsidRPr="0021179A"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  <w:t xml:space="preserve">Demuestra un desempeño destacado, evidenciando el logro de todos los aspectos evaluados en el indicador. </w:t>
            </w:r>
          </w:p>
        </w:tc>
      </w:tr>
      <w:tr w:rsidR="001A2845" w:rsidRPr="0021179A" w14:paraId="67EB8F02" w14:textId="77777777" w:rsidTr="009D4502">
        <w:trPr>
          <w:trHeight w:val="611"/>
          <w:jc w:val="center"/>
        </w:trPr>
        <w:tc>
          <w:tcPr>
            <w:tcW w:w="2689" w:type="dxa"/>
            <w:vAlign w:val="center"/>
          </w:tcPr>
          <w:p w14:paraId="21718F3F" w14:textId="77777777" w:rsidR="001A2845" w:rsidRPr="0021179A" w:rsidRDefault="001A2845" w:rsidP="00C67ED4">
            <w:pPr>
              <w:pStyle w:val="Default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  <w:t>Buen desempeño</w:t>
            </w:r>
          </w:p>
        </w:tc>
        <w:tc>
          <w:tcPr>
            <w:tcW w:w="1134" w:type="dxa"/>
            <w:vAlign w:val="center"/>
          </w:tcPr>
          <w:p w14:paraId="1C9125AD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color w:val="262626" w:themeColor="text1" w:themeTint="D9"/>
                <w:szCs w:val="22"/>
              </w:rPr>
            </w:pPr>
            <w:r w:rsidRPr="0021179A">
              <w:rPr>
                <w:rFonts w:ascii="Arial" w:hAnsi="Arial" w:cs="Arial"/>
                <w:b/>
                <w:color w:val="262626" w:themeColor="text1" w:themeTint="D9"/>
                <w:szCs w:val="22"/>
              </w:rPr>
              <w:t>80%</w:t>
            </w:r>
          </w:p>
        </w:tc>
        <w:tc>
          <w:tcPr>
            <w:tcW w:w="9171" w:type="dxa"/>
            <w:vAlign w:val="center"/>
          </w:tcPr>
          <w:p w14:paraId="075F23C2" w14:textId="77777777" w:rsidR="001A2845" w:rsidRPr="0021179A" w:rsidRDefault="001A2845" w:rsidP="00C67ED4">
            <w:pPr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</w:pPr>
            <w:r w:rsidRPr="0021179A"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  <w:t>Demuestra un alto desempeño del indicador, presentando pequeñas omisiones, dificultades y/o errores.</w:t>
            </w:r>
          </w:p>
        </w:tc>
      </w:tr>
      <w:tr w:rsidR="001A2845" w:rsidRPr="0021179A" w14:paraId="6CC63DD4" w14:textId="77777777" w:rsidTr="009D4502">
        <w:trPr>
          <w:trHeight w:val="611"/>
          <w:jc w:val="center"/>
        </w:trPr>
        <w:tc>
          <w:tcPr>
            <w:tcW w:w="2689" w:type="dxa"/>
            <w:vAlign w:val="center"/>
          </w:tcPr>
          <w:p w14:paraId="52DA2F25" w14:textId="77777777" w:rsidR="001A2845" w:rsidRPr="0021179A" w:rsidRDefault="001A2845" w:rsidP="00C67ED4">
            <w:pPr>
              <w:pStyle w:val="Default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  <w:t xml:space="preserve">Desempeño aceptable </w:t>
            </w:r>
          </w:p>
        </w:tc>
        <w:tc>
          <w:tcPr>
            <w:tcW w:w="1134" w:type="dxa"/>
            <w:vAlign w:val="center"/>
          </w:tcPr>
          <w:p w14:paraId="174F7C1B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color w:val="262626" w:themeColor="text1" w:themeTint="D9"/>
                <w:szCs w:val="22"/>
              </w:rPr>
            </w:pPr>
            <w:r w:rsidRPr="0021179A">
              <w:rPr>
                <w:rFonts w:ascii="Arial" w:hAnsi="Arial" w:cs="Arial"/>
                <w:b/>
                <w:color w:val="262626" w:themeColor="text1" w:themeTint="D9"/>
                <w:szCs w:val="22"/>
              </w:rPr>
              <w:t>60%</w:t>
            </w:r>
          </w:p>
        </w:tc>
        <w:tc>
          <w:tcPr>
            <w:tcW w:w="9171" w:type="dxa"/>
            <w:vAlign w:val="center"/>
          </w:tcPr>
          <w:p w14:paraId="5F58CD3B" w14:textId="77777777" w:rsidR="001A2845" w:rsidRPr="0021179A" w:rsidRDefault="001A2845" w:rsidP="00C67ED4">
            <w:pPr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</w:pPr>
            <w:r w:rsidRPr="0021179A"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001A2845" w:rsidRPr="0021179A" w14:paraId="5520F90B" w14:textId="77777777" w:rsidTr="009D4502">
        <w:trPr>
          <w:trHeight w:val="611"/>
          <w:jc w:val="center"/>
        </w:trPr>
        <w:tc>
          <w:tcPr>
            <w:tcW w:w="2689" w:type="dxa"/>
            <w:vAlign w:val="center"/>
          </w:tcPr>
          <w:p w14:paraId="0C3ECF5A" w14:textId="77777777" w:rsidR="001A2845" w:rsidRPr="0021179A" w:rsidRDefault="001A2845" w:rsidP="00C67ED4">
            <w:pPr>
              <w:pStyle w:val="Default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  <w:t xml:space="preserve">Desempeño incipiente </w:t>
            </w:r>
          </w:p>
        </w:tc>
        <w:tc>
          <w:tcPr>
            <w:tcW w:w="1134" w:type="dxa"/>
            <w:vAlign w:val="center"/>
          </w:tcPr>
          <w:p w14:paraId="60A5615F" w14:textId="77777777" w:rsidR="001A2845" w:rsidRPr="0021179A" w:rsidRDefault="001A2845" w:rsidP="00C67ED4">
            <w:pPr>
              <w:jc w:val="center"/>
              <w:rPr>
                <w:rFonts w:ascii="Arial" w:eastAsiaTheme="minorHAnsi" w:hAnsi="Arial" w:cs="Arial"/>
                <w:b/>
                <w:color w:val="262626" w:themeColor="text1" w:themeTint="D9"/>
                <w:szCs w:val="22"/>
                <w:lang w:eastAsia="en-US"/>
              </w:rPr>
            </w:pPr>
            <w:r w:rsidRPr="0021179A">
              <w:rPr>
                <w:rFonts w:ascii="Arial" w:hAnsi="Arial" w:cs="Arial"/>
                <w:b/>
                <w:color w:val="262626" w:themeColor="text1" w:themeTint="D9"/>
                <w:szCs w:val="22"/>
              </w:rPr>
              <w:t>30%</w:t>
            </w:r>
          </w:p>
        </w:tc>
        <w:tc>
          <w:tcPr>
            <w:tcW w:w="9171" w:type="dxa"/>
            <w:vAlign w:val="center"/>
          </w:tcPr>
          <w:p w14:paraId="439563C3" w14:textId="77777777" w:rsidR="001A2845" w:rsidRPr="0021179A" w:rsidRDefault="001A2845" w:rsidP="005F2B37">
            <w:pPr>
              <w:jc w:val="both"/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</w:pPr>
            <w:r w:rsidRPr="0021179A"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001A2845" w:rsidRPr="0021179A" w14:paraId="087A53B6" w14:textId="77777777" w:rsidTr="009D4502">
        <w:trPr>
          <w:trHeight w:val="479"/>
          <w:jc w:val="center"/>
        </w:trPr>
        <w:tc>
          <w:tcPr>
            <w:tcW w:w="2689" w:type="dxa"/>
            <w:vAlign w:val="center"/>
          </w:tcPr>
          <w:p w14:paraId="6CFF0697" w14:textId="77777777" w:rsidR="001A2845" w:rsidRPr="0021179A" w:rsidRDefault="001A2845" w:rsidP="00C67ED4">
            <w:pPr>
              <w:pStyle w:val="Default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</w:pPr>
            <w:r w:rsidRPr="0021179A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2"/>
                <w:lang w:val="es-CL"/>
              </w:rPr>
              <w:t xml:space="preserve">Desempeño no logrado </w:t>
            </w:r>
          </w:p>
        </w:tc>
        <w:tc>
          <w:tcPr>
            <w:tcW w:w="1134" w:type="dxa"/>
            <w:vAlign w:val="center"/>
          </w:tcPr>
          <w:p w14:paraId="0EACC8C4" w14:textId="77777777" w:rsidR="001A2845" w:rsidRPr="0021179A" w:rsidRDefault="001A2845" w:rsidP="00C67ED4">
            <w:pPr>
              <w:jc w:val="center"/>
              <w:rPr>
                <w:rFonts w:ascii="Arial" w:eastAsiaTheme="minorHAnsi" w:hAnsi="Arial" w:cs="Arial"/>
                <w:b/>
                <w:color w:val="262626" w:themeColor="text1" w:themeTint="D9"/>
                <w:szCs w:val="22"/>
                <w:lang w:eastAsia="en-US"/>
              </w:rPr>
            </w:pPr>
            <w:r w:rsidRPr="0021179A">
              <w:rPr>
                <w:rFonts w:ascii="Arial" w:hAnsi="Arial" w:cs="Arial"/>
                <w:b/>
                <w:color w:val="262626" w:themeColor="text1" w:themeTint="D9"/>
                <w:szCs w:val="22"/>
              </w:rPr>
              <w:t>0%</w:t>
            </w:r>
          </w:p>
        </w:tc>
        <w:tc>
          <w:tcPr>
            <w:tcW w:w="9171" w:type="dxa"/>
            <w:vAlign w:val="center"/>
          </w:tcPr>
          <w:p w14:paraId="159ECF10" w14:textId="77777777" w:rsidR="001A2845" w:rsidRPr="0021179A" w:rsidRDefault="001A2845" w:rsidP="00C67ED4">
            <w:pPr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</w:pPr>
            <w:r w:rsidRPr="0021179A">
              <w:rPr>
                <w:rFonts w:ascii="Arial" w:eastAsiaTheme="minorHAnsi" w:hAnsi="Arial" w:cs="Arial"/>
                <w:color w:val="000000"/>
                <w:szCs w:val="22"/>
                <w:lang w:eastAsia="en-US"/>
              </w:rPr>
              <w:t>Presenta ausencia o incorrecto desempeño.</w:t>
            </w:r>
          </w:p>
        </w:tc>
      </w:tr>
    </w:tbl>
    <w:p w14:paraId="4A9E0827" w14:textId="77777777" w:rsidR="001A2845" w:rsidRPr="0021179A" w:rsidRDefault="001A2845" w:rsidP="001A2845">
      <w:pPr>
        <w:rPr>
          <w:rFonts w:ascii="Arial" w:hAnsi="Arial" w:cs="Arial"/>
          <w:sz w:val="18"/>
          <w:szCs w:val="22"/>
        </w:rPr>
      </w:pPr>
    </w:p>
    <w:tbl>
      <w:tblPr>
        <w:tblStyle w:val="Tablaconcuadrculaclara"/>
        <w:tblpPr w:leftFromText="141" w:rightFromText="141" w:vertAnchor="text" w:tblpXSpec="center" w:tblpY="1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189"/>
        <w:gridCol w:w="1876"/>
        <w:gridCol w:w="1876"/>
        <w:gridCol w:w="1875"/>
        <w:gridCol w:w="1875"/>
        <w:gridCol w:w="1875"/>
        <w:gridCol w:w="1428"/>
      </w:tblGrid>
      <w:tr w:rsidR="001A2845" w:rsidRPr="0021179A" w14:paraId="1138EAD7" w14:textId="77777777" w:rsidTr="00DD25B7">
        <w:trPr>
          <w:trHeight w:val="416"/>
        </w:trPr>
        <w:tc>
          <w:tcPr>
            <w:tcW w:w="2189" w:type="dxa"/>
            <w:vMerge w:val="restart"/>
            <w:shd w:val="clear" w:color="auto" w:fill="262626" w:themeFill="text1" w:themeFillTint="D9"/>
            <w:vAlign w:val="center"/>
            <w:hideMark/>
          </w:tcPr>
          <w:p w14:paraId="2BAB8D1F" w14:textId="0C1F3AB1" w:rsidR="001A2845" w:rsidRPr="0021179A" w:rsidRDefault="009D4502" w:rsidP="009D450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Indicador</w:t>
            </w:r>
            <w:r w:rsidR="001A2845"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Evaluación</w:t>
            </w:r>
          </w:p>
        </w:tc>
        <w:tc>
          <w:tcPr>
            <w:tcW w:w="9377" w:type="dxa"/>
            <w:gridSpan w:val="5"/>
            <w:shd w:val="clear" w:color="auto" w:fill="262626" w:themeFill="text1" w:themeFillTint="D9"/>
            <w:vAlign w:val="center"/>
            <w:hideMark/>
          </w:tcPr>
          <w:p w14:paraId="6F51A6A4" w14:textId="0DDB17F0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Categoría</w:t>
            </w:r>
            <w:r w:rsidR="005758E3"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s</w:t>
            </w: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Respuesta</w:t>
            </w:r>
          </w:p>
        </w:tc>
        <w:tc>
          <w:tcPr>
            <w:tcW w:w="1428" w:type="dxa"/>
            <w:vMerge w:val="restart"/>
            <w:shd w:val="clear" w:color="auto" w:fill="262626" w:themeFill="text1" w:themeFillTint="D9"/>
            <w:vAlign w:val="center"/>
            <w:hideMark/>
          </w:tcPr>
          <w:p w14:paraId="2A72CD40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Ponderación del Indicador de Evaluación</w:t>
            </w:r>
          </w:p>
        </w:tc>
      </w:tr>
      <w:tr w:rsidR="001A2845" w:rsidRPr="0021179A" w14:paraId="461CC0D2" w14:textId="77777777" w:rsidTr="00DD25B7">
        <w:trPr>
          <w:trHeight w:val="563"/>
        </w:trPr>
        <w:tc>
          <w:tcPr>
            <w:tcW w:w="2189" w:type="dxa"/>
            <w:vMerge/>
            <w:shd w:val="clear" w:color="auto" w:fill="1F4E79" w:themeFill="accent1" w:themeFillShade="80"/>
            <w:hideMark/>
          </w:tcPr>
          <w:p w14:paraId="4F9604BC" w14:textId="77777777" w:rsidR="001A2845" w:rsidRPr="0021179A" w:rsidRDefault="001A2845" w:rsidP="00C67ED4">
            <w:pPr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  <w:tc>
          <w:tcPr>
            <w:tcW w:w="1876" w:type="dxa"/>
            <w:shd w:val="clear" w:color="auto" w:fill="3B3838" w:themeFill="background2" w:themeFillShade="40"/>
            <w:vAlign w:val="center"/>
            <w:hideMark/>
          </w:tcPr>
          <w:p w14:paraId="494076D7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Muy buen desempeño</w:t>
            </w:r>
          </w:p>
          <w:p w14:paraId="491BE814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100%</w:t>
            </w:r>
          </w:p>
        </w:tc>
        <w:tc>
          <w:tcPr>
            <w:tcW w:w="1876" w:type="dxa"/>
            <w:shd w:val="clear" w:color="auto" w:fill="3B3838" w:themeFill="background2" w:themeFillShade="40"/>
            <w:vAlign w:val="center"/>
            <w:hideMark/>
          </w:tcPr>
          <w:p w14:paraId="4EA3162A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Buen desempeño</w:t>
            </w:r>
          </w:p>
          <w:p w14:paraId="61962D5C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80%</w:t>
            </w:r>
          </w:p>
        </w:tc>
        <w:tc>
          <w:tcPr>
            <w:tcW w:w="1875" w:type="dxa"/>
            <w:shd w:val="clear" w:color="auto" w:fill="3B3838" w:themeFill="background2" w:themeFillShade="40"/>
            <w:vAlign w:val="center"/>
            <w:hideMark/>
          </w:tcPr>
          <w:p w14:paraId="59571609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aceptable</w:t>
            </w:r>
          </w:p>
          <w:p w14:paraId="7CF53B85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60%</w:t>
            </w:r>
          </w:p>
        </w:tc>
        <w:tc>
          <w:tcPr>
            <w:tcW w:w="1875" w:type="dxa"/>
            <w:shd w:val="clear" w:color="auto" w:fill="3B3838" w:themeFill="background2" w:themeFillShade="40"/>
            <w:vAlign w:val="center"/>
            <w:hideMark/>
          </w:tcPr>
          <w:p w14:paraId="66F95EDE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incipiente</w:t>
            </w:r>
          </w:p>
          <w:p w14:paraId="07B946BD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30%</w:t>
            </w:r>
          </w:p>
        </w:tc>
        <w:tc>
          <w:tcPr>
            <w:tcW w:w="1875" w:type="dxa"/>
            <w:shd w:val="clear" w:color="auto" w:fill="3B3838" w:themeFill="background2" w:themeFillShade="40"/>
            <w:vAlign w:val="center"/>
            <w:hideMark/>
          </w:tcPr>
          <w:p w14:paraId="69DB7D33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no logrado</w:t>
            </w:r>
          </w:p>
          <w:p w14:paraId="245F04BE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0%</w:t>
            </w:r>
          </w:p>
        </w:tc>
        <w:tc>
          <w:tcPr>
            <w:tcW w:w="1428" w:type="dxa"/>
            <w:vMerge/>
            <w:shd w:val="clear" w:color="auto" w:fill="1F4E79" w:themeFill="accent1" w:themeFillShade="80"/>
            <w:hideMark/>
          </w:tcPr>
          <w:p w14:paraId="6C45A01F" w14:textId="77777777" w:rsidR="001A2845" w:rsidRPr="0021179A" w:rsidRDefault="001A2845" w:rsidP="00C67ED4">
            <w:pPr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</w:tr>
      <w:tr w:rsidR="009D2E87" w:rsidRPr="0021179A" w14:paraId="756C1FD4" w14:textId="77777777" w:rsidTr="00BA502E">
        <w:trPr>
          <w:trHeight w:val="482"/>
        </w:trPr>
        <w:tc>
          <w:tcPr>
            <w:tcW w:w="12994" w:type="dxa"/>
            <w:gridSpan w:val="7"/>
            <w:vAlign w:val="center"/>
          </w:tcPr>
          <w:p w14:paraId="17DC31B8" w14:textId="4D382234" w:rsidR="009D2E87" w:rsidRPr="0021179A" w:rsidRDefault="009D2E87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 xml:space="preserve">CASO </w:t>
            </w:r>
            <w:r w:rsidR="00EE7DF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>5</w:t>
            </w:r>
            <w:r w:rsidRPr="0021179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 xml:space="preserve">: </w:t>
            </w:r>
            <w:r w:rsidR="00EE7DF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>DISEÑO DEL DIRECCIONAMIENTO IPv4/IPv6</w:t>
            </w:r>
          </w:p>
        </w:tc>
      </w:tr>
      <w:tr w:rsidR="00EE7DF6" w:rsidRPr="0021179A" w14:paraId="6E137D7A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500E0CDD" w14:textId="3C2892F8" w:rsidR="00EE7DF6" w:rsidRPr="0021179A" w:rsidRDefault="00EE7DF6" w:rsidP="00EE7DF6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 w:eastAsia="es-BO"/>
              </w:rPr>
              <w:t xml:space="preserve">Realiza plan de direccionamiento IPv4/IPv6, indicando las direcciones IP, máscaras de subred, puertas de enlaces predeterminada y DNS para todos los </w:t>
            </w:r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 w:eastAsia="es-BO"/>
              </w:rPr>
              <w:lastRenderedPageBreak/>
              <w:t>dispositivos de la red.</w:t>
            </w:r>
          </w:p>
        </w:tc>
        <w:tc>
          <w:tcPr>
            <w:tcW w:w="1876" w:type="dxa"/>
          </w:tcPr>
          <w:p w14:paraId="46105613" w14:textId="69A2AEFB" w:rsidR="00EE7DF6" w:rsidRPr="0021179A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sz w:val="18"/>
                <w:szCs w:val="18"/>
              </w:rPr>
              <w:lastRenderedPageBreak/>
              <w:t>Realiza de manera completa tabla de direccionamiento IPv4/IPv6 , indicando las direcciones IP, máscara de subred/prefijos, puertas de enlace predeterminada y DNS para todos los dispositivos de la red.</w:t>
            </w:r>
          </w:p>
        </w:tc>
        <w:tc>
          <w:tcPr>
            <w:tcW w:w="1876" w:type="dxa"/>
            <w:vAlign w:val="center"/>
          </w:tcPr>
          <w:p w14:paraId="7BC2DDEE" w14:textId="7CCBCFF0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tabla de direccionamiento IPv4/IPv6, el cual cumple con 3 de 4 parámetros requeridos para todos los dispositivos de la red.</w:t>
            </w:r>
          </w:p>
        </w:tc>
        <w:tc>
          <w:tcPr>
            <w:tcW w:w="1875" w:type="dxa"/>
            <w:vAlign w:val="center"/>
          </w:tcPr>
          <w:p w14:paraId="7DC8FB27" w14:textId="25B2CCB7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tabla de direccionamiento IPv4/IPv6, el cual cumple con 2 de 4 parámetros requeridos para todos los dispositivos de la red.</w:t>
            </w:r>
          </w:p>
        </w:tc>
        <w:tc>
          <w:tcPr>
            <w:tcW w:w="1875" w:type="dxa"/>
            <w:vAlign w:val="center"/>
          </w:tcPr>
          <w:p w14:paraId="22580593" w14:textId="3D87BEB7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tabla de direccionamiento IPv4/IPv6, la cual se encuentra con escasa información requerida.</w:t>
            </w:r>
          </w:p>
        </w:tc>
        <w:tc>
          <w:tcPr>
            <w:tcW w:w="1875" w:type="dxa"/>
            <w:vAlign w:val="center"/>
          </w:tcPr>
          <w:p w14:paraId="25DA9C5D" w14:textId="3D714685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No realiza la tabla de direccionamiento IPv4/IPv6.</w:t>
            </w:r>
          </w:p>
        </w:tc>
        <w:tc>
          <w:tcPr>
            <w:tcW w:w="1428" w:type="dxa"/>
            <w:vAlign w:val="center"/>
          </w:tcPr>
          <w:p w14:paraId="4EAD6BF5" w14:textId="2B588B4B" w:rsidR="00EE7DF6" w:rsidRPr="0021179A" w:rsidRDefault="00EE7DF6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10</w:t>
            </w:r>
            <w:r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EE7DF6" w:rsidRPr="0021179A" w14:paraId="332BFD75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7CC1AB9A" w14:textId="26B1C820" w:rsidR="00EE7DF6" w:rsidRPr="00EE7DF6" w:rsidRDefault="00EE7DF6" w:rsidP="00EE7DF6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Realiza propuesta de traducciones IPv6 a IPv4, para permitir la coexistencia de ambos protocolos IP.</w:t>
            </w:r>
          </w:p>
        </w:tc>
        <w:tc>
          <w:tcPr>
            <w:tcW w:w="1876" w:type="dxa"/>
            <w:vAlign w:val="center"/>
          </w:tcPr>
          <w:p w14:paraId="2CE11D92" w14:textId="678BD3B0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Propone y explica soluciones que permite las traducciones de IPv6 a IPv4 en la infraestructura del cliente.</w:t>
            </w:r>
          </w:p>
        </w:tc>
        <w:tc>
          <w:tcPr>
            <w:tcW w:w="1876" w:type="dxa"/>
            <w:vAlign w:val="center"/>
          </w:tcPr>
          <w:p w14:paraId="53382FCC" w14:textId="53334A9E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------------------------</w:t>
            </w:r>
          </w:p>
        </w:tc>
        <w:tc>
          <w:tcPr>
            <w:tcW w:w="1875" w:type="dxa"/>
            <w:vAlign w:val="center"/>
          </w:tcPr>
          <w:p w14:paraId="2D8E8312" w14:textId="6CD8F35B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Propone soluciones que permita traducciones de IPv6 a IPv4 en la red del cliente, pero sin explicar motivos de su uso o implementación.</w:t>
            </w:r>
          </w:p>
        </w:tc>
        <w:tc>
          <w:tcPr>
            <w:tcW w:w="1875" w:type="dxa"/>
            <w:vAlign w:val="center"/>
          </w:tcPr>
          <w:p w14:paraId="4F471AD6" w14:textId="2F69D2E6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----------------------</w:t>
            </w:r>
          </w:p>
        </w:tc>
        <w:tc>
          <w:tcPr>
            <w:tcW w:w="1875" w:type="dxa"/>
            <w:vAlign w:val="center"/>
          </w:tcPr>
          <w:p w14:paraId="75DD60A6" w14:textId="3C6A47D7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No realiza propuesta de solución que permita realizar traducciones desde IPv6 a IPv4.</w:t>
            </w:r>
          </w:p>
        </w:tc>
        <w:tc>
          <w:tcPr>
            <w:tcW w:w="1428" w:type="dxa"/>
            <w:vAlign w:val="center"/>
          </w:tcPr>
          <w:p w14:paraId="48D1C980" w14:textId="527B2CC9" w:rsidR="00EE7DF6" w:rsidRPr="0021179A" w:rsidRDefault="00EE7DF6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4</w:t>
            </w:r>
            <w:r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EE7DF6" w:rsidRPr="0021179A" w14:paraId="0E5A7A34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3F98E0BB" w14:textId="732CE656" w:rsidR="00EE7DF6" w:rsidRPr="00EE7DF6" w:rsidRDefault="00EE7DF6" w:rsidP="00EE7DF6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BO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Realiza Diseño de Red Actualizado, considerando las tecnologías integradas en el presente caso.</w:t>
            </w:r>
          </w:p>
        </w:tc>
        <w:tc>
          <w:tcPr>
            <w:tcW w:w="1876" w:type="dxa"/>
            <w:vAlign w:val="center"/>
          </w:tcPr>
          <w:p w14:paraId="66F2435E" w14:textId="763AF721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BO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actualización al diseño de red considerando todas las mejoras y cambios solicitados y requeridos en el presente caso.</w:t>
            </w:r>
          </w:p>
        </w:tc>
        <w:tc>
          <w:tcPr>
            <w:tcW w:w="1876" w:type="dxa"/>
            <w:vAlign w:val="center"/>
          </w:tcPr>
          <w:p w14:paraId="770F5A64" w14:textId="08715A6F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BO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actualización al diseño de red, considerando cambios solicitados e incluyendo la mayoría de los elementos del presente caso.</w:t>
            </w:r>
          </w:p>
        </w:tc>
        <w:tc>
          <w:tcPr>
            <w:tcW w:w="1875" w:type="dxa"/>
            <w:vAlign w:val="center"/>
          </w:tcPr>
          <w:p w14:paraId="230BA817" w14:textId="7165B3AD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BO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actualización al diseño de red, considerando cambios solicitados e incluyendo algunos del presente caso.</w:t>
            </w:r>
          </w:p>
        </w:tc>
        <w:tc>
          <w:tcPr>
            <w:tcW w:w="1875" w:type="dxa"/>
            <w:vAlign w:val="center"/>
          </w:tcPr>
          <w:p w14:paraId="113C3447" w14:textId="6A392A47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BO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actualización al diseño de red, haciendo cambios muy pequeños al presentado en la experiencia 1.</w:t>
            </w:r>
          </w:p>
        </w:tc>
        <w:tc>
          <w:tcPr>
            <w:tcW w:w="1875" w:type="dxa"/>
            <w:vAlign w:val="center"/>
          </w:tcPr>
          <w:p w14:paraId="4DAE4AEE" w14:textId="63FF2EE7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BO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No hay actualización del diseño de red presentado en la experiencia 1.</w:t>
            </w:r>
          </w:p>
        </w:tc>
        <w:tc>
          <w:tcPr>
            <w:tcW w:w="1428" w:type="dxa"/>
            <w:vAlign w:val="center"/>
          </w:tcPr>
          <w:p w14:paraId="327D5CB6" w14:textId="6243FCA6" w:rsidR="00EE7DF6" w:rsidRPr="0021179A" w:rsidRDefault="00EE7DF6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6</w:t>
            </w:r>
            <w:r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9D2E87" w:rsidRPr="0021179A" w14:paraId="352E88DC" w14:textId="77777777" w:rsidTr="004B084F">
        <w:trPr>
          <w:trHeight w:val="482"/>
        </w:trPr>
        <w:tc>
          <w:tcPr>
            <w:tcW w:w="12994" w:type="dxa"/>
            <w:gridSpan w:val="7"/>
            <w:vAlign w:val="center"/>
          </w:tcPr>
          <w:p w14:paraId="04791BDC" w14:textId="68C41ADF" w:rsidR="009D2E87" w:rsidRPr="00EE7DF6" w:rsidRDefault="009D2E87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 xml:space="preserve">CASO </w:t>
            </w:r>
            <w:r w:rsidR="00EE7DF6" w:rsidRPr="00EE7DF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>6</w:t>
            </w:r>
            <w:r w:rsidRPr="00EE7DF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 xml:space="preserve">: </w:t>
            </w:r>
            <w:r w:rsidR="00EE7DF6" w:rsidRPr="00EE7DF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>DISEÑO DE LOS PROTOCOLOS IGP Y EGP</w:t>
            </w:r>
          </w:p>
        </w:tc>
      </w:tr>
      <w:tr w:rsidR="00EE7DF6" w:rsidRPr="0021179A" w14:paraId="656EBCC2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7AB33E26" w14:textId="7D93F28A" w:rsidR="00EE7DF6" w:rsidRPr="00EE7DF6" w:rsidRDefault="00EE7DF6" w:rsidP="00EE7DF6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Realiza propuesta de enrutamiento </w:t>
            </w:r>
            <w:proofErr w:type="spellStart"/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Intervlan</w:t>
            </w:r>
            <w:proofErr w:type="spellEnd"/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 que permita la comunicación para las distintas redes.</w:t>
            </w:r>
          </w:p>
        </w:tc>
        <w:tc>
          <w:tcPr>
            <w:tcW w:w="1876" w:type="dxa"/>
            <w:vAlign w:val="bottom"/>
          </w:tcPr>
          <w:p w14:paraId="496426B3" w14:textId="54FA6410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Realiza propuesta de enrutamiento </w:t>
            </w:r>
            <w:proofErr w:type="spellStart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intervlan</w:t>
            </w:r>
            <w:proofErr w:type="spellEnd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, detallando el </w:t>
            </w:r>
            <w:proofErr w:type="spellStart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por que</w:t>
            </w:r>
            <w:proofErr w:type="spellEnd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 de la solución para la comunicación para las distintas redes.</w:t>
            </w:r>
          </w:p>
        </w:tc>
        <w:tc>
          <w:tcPr>
            <w:tcW w:w="1876" w:type="dxa"/>
            <w:vAlign w:val="center"/>
          </w:tcPr>
          <w:p w14:paraId="222D7446" w14:textId="64B550FC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Realiza propuesta de enrutamiento </w:t>
            </w:r>
            <w:proofErr w:type="spellStart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intervlan</w:t>
            </w:r>
            <w:proofErr w:type="spellEnd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, donde se explica con mayor cantidad de detalles sobre la solución escogida.</w:t>
            </w:r>
          </w:p>
        </w:tc>
        <w:tc>
          <w:tcPr>
            <w:tcW w:w="1875" w:type="dxa"/>
            <w:vAlign w:val="center"/>
          </w:tcPr>
          <w:p w14:paraId="44D273B3" w14:textId="1E975C5F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Realiza propuesta de enrutamiento </w:t>
            </w:r>
            <w:proofErr w:type="spellStart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intervlan</w:t>
            </w:r>
            <w:proofErr w:type="spellEnd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, donde se explica de manera muy incompleta o imprecisa de la solución escogida.</w:t>
            </w:r>
          </w:p>
        </w:tc>
        <w:tc>
          <w:tcPr>
            <w:tcW w:w="1875" w:type="dxa"/>
            <w:vAlign w:val="center"/>
          </w:tcPr>
          <w:p w14:paraId="58AD84CD" w14:textId="5DC54D39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Realiza propuesta de enrutamiento </w:t>
            </w:r>
            <w:proofErr w:type="spellStart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intervlan</w:t>
            </w:r>
            <w:proofErr w:type="spellEnd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, sin explicar el </w:t>
            </w:r>
            <w:proofErr w:type="spellStart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por que</w:t>
            </w:r>
            <w:proofErr w:type="spellEnd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 de la solución escogida.</w:t>
            </w:r>
          </w:p>
        </w:tc>
        <w:tc>
          <w:tcPr>
            <w:tcW w:w="1875" w:type="dxa"/>
            <w:vAlign w:val="center"/>
          </w:tcPr>
          <w:p w14:paraId="13CC8018" w14:textId="5EF9CD91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No realiza propuesta de enrutamiento </w:t>
            </w:r>
            <w:proofErr w:type="spellStart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intervlan</w:t>
            </w:r>
            <w:proofErr w:type="spellEnd"/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 xml:space="preserve"> para la comunicación de las distintas redes.</w:t>
            </w:r>
          </w:p>
        </w:tc>
        <w:tc>
          <w:tcPr>
            <w:tcW w:w="1428" w:type="dxa"/>
            <w:vAlign w:val="center"/>
          </w:tcPr>
          <w:p w14:paraId="275AE778" w14:textId="45E233D0" w:rsidR="00EE7DF6" w:rsidRPr="0021179A" w:rsidRDefault="00EE7DF6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6</w:t>
            </w:r>
            <w:r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EE7DF6" w:rsidRPr="0021179A" w14:paraId="3A319CEE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58DE7637" w14:textId="09980FB8" w:rsidR="00EE7DF6" w:rsidRPr="00EE7DF6" w:rsidRDefault="00EE7DF6" w:rsidP="00EE7DF6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Considera la propuesta de protocolo de enrutamiento IGP para la implementación en la red del cliente.</w:t>
            </w:r>
          </w:p>
        </w:tc>
        <w:tc>
          <w:tcPr>
            <w:tcW w:w="1876" w:type="dxa"/>
            <w:vAlign w:val="center"/>
          </w:tcPr>
          <w:p w14:paraId="6969EF86" w14:textId="6EE0389B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propuesta de protocolo de enrutamiento OSPF y/o EIGRP explicando variadas características y realizando comparaciones y fundamentaciones del protocolo de enrutamiento.</w:t>
            </w:r>
          </w:p>
        </w:tc>
        <w:tc>
          <w:tcPr>
            <w:tcW w:w="1876" w:type="dxa"/>
            <w:vAlign w:val="center"/>
          </w:tcPr>
          <w:p w14:paraId="2016D5D4" w14:textId="35E22D94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propuesta de protocolo de enrutamiento OSPF y/o EIGRP, explicando variadas características y realizando algunas fundamentaciones del protocolo de enrutamiento.</w:t>
            </w:r>
          </w:p>
        </w:tc>
        <w:tc>
          <w:tcPr>
            <w:tcW w:w="1875" w:type="dxa"/>
            <w:vAlign w:val="center"/>
          </w:tcPr>
          <w:p w14:paraId="2715D9F1" w14:textId="05711A99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Realiza propuesta de protocolo de enrutamiento OSPF y/o EIGRP, explicando algunas características del uso del protocolo de enrutamiento.</w:t>
            </w:r>
          </w:p>
        </w:tc>
        <w:tc>
          <w:tcPr>
            <w:tcW w:w="1875" w:type="dxa"/>
            <w:vAlign w:val="center"/>
          </w:tcPr>
          <w:p w14:paraId="0C56C7AC" w14:textId="6DA0CFB6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Considera propuesta de protocolo de enrutamiento OSPF o EIGRP, pero sin explicar o detallar características de uso o implementación.</w:t>
            </w:r>
          </w:p>
        </w:tc>
        <w:tc>
          <w:tcPr>
            <w:tcW w:w="1875" w:type="dxa"/>
            <w:vAlign w:val="center"/>
          </w:tcPr>
          <w:p w14:paraId="7836D225" w14:textId="303CB039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t>No considera propuesta de protocolo de enrutamiento IGP.</w:t>
            </w:r>
          </w:p>
        </w:tc>
        <w:tc>
          <w:tcPr>
            <w:tcW w:w="1428" w:type="dxa"/>
            <w:vAlign w:val="center"/>
          </w:tcPr>
          <w:p w14:paraId="6A28CC47" w14:textId="7001C71A" w:rsidR="00EE7DF6" w:rsidRPr="0021179A" w:rsidRDefault="00EE7DF6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7</w:t>
            </w:r>
            <w:r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EE7DF6" w:rsidRPr="0021179A" w14:paraId="382C3070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44DDF8BC" w14:textId="2E40EDD7" w:rsidR="00EE7DF6" w:rsidRPr="00EE7DF6" w:rsidRDefault="00EE7DF6" w:rsidP="00EE7DF6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Considera en la propuesta el uso de </w:t>
            </w:r>
            <w:r w:rsidRPr="00EE7DF6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lastRenderedPageBreak/>
              <w:t>protocolo de enrutamiento EGP para la comunicación con sucursales remotas</w:t>
            </w:r>
          </w:p>
        </w:tc>
        <w:tc>
          <w:tcPr>
            <w:tcW w:w="1876" w:type="dxa"/>
            <w:vAlign w:val="center"/>
          </w:tcPr>
          <w:p w14:paraId="129C2C27" w14:textId="3D9C1C80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Considera en la propuesta de uso de </w:t>
            </w: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protocolo de enrutamiento EGP, teniendo en cuenta sistemas autónomos, atributos y métodos de conexión.</w:t>
            </w:r>
          </w:p>
        </w:tc>
        <w:tc>
          <w:tcPr>
            <w:tcW w:w="1876" w:type="dxa"/>
            <w:vAlign w:val="center"/>
          </w:tcPr>
          <w:p w14:paraId="0C567E35" w14:textId="3B923A9F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Considera en la propuesta de </w:t>
            </w: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protocolo de enrutamiento EGP dos de tres elementos necesarios para la implementación del protocolo de enrutamiento.</w:t>
            </w:r>
          </w:p>
        </w:tc>
        <w:tc>
          <w:tcPr>
            <w:tcW w:w="1875" w:type="dxa"/>
            <w:vAlign w:val="center"/>
          </w:tcPr>
          <w:p w14:paraId="6D3466E8" w14:textId="6A788099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Considera en la propuesta de </w:t>
            </w: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protocolo de enrutamiento EGP uno de tres elementos necesarios para la implementación del protocolo de enrutamiento.</w:t>
            </w:r>
          </w:p>
        </w:tc>
        <w:tc>
          <w:tcPr>
            <w:tcW w:w="1875" w:type="dxa"/>
            <w:vAlign w:val="center"/>
          </w:tcPr>
          <w:p w14:paraId="0E5CC034" w14:textId="57A5B62E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Considera en la propuesta el uso de </w:t>
            </w: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protocolo de enrutamiento EGP, sin considerar sistemas autónomos, atributos ni métodos de conexión.</w:t>
            </w:r>
          </w:p>
        </w:tc>
        <w:tc>
          <w:tcPr>
            <w:tcW w:w="1875" w:type="dxa"/>
            <w:vAlign w:val="center"/>
          </w:tcPr>
          <w:p w14:paraId="1746505A" w14:textId="51A5A2C6" w:rsidR="00EE7DF6" w:rsidRPr="00EE7DF6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No considera propuesta de uso de </w:t>
            </w:r>
            <w:r w:rsidRPr="00EE7DF6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protocolo de enrutamiento EGP.</w:t>
            </w:r>
          </w:p>
        </w:tc>
        <w:tc>
          <w:tcPr>
            <w:tcW w:w="1428" w:type="dxa"/>
            <w:vAlign w:val="center"/>
          </w:tcPr>
          <w:p w14:paraId="7F854EC7" w14:textId="6E804463" w:rsidR="00EE7DF6" w:rsidRPr="0021179A" w:rsidRDefault="00EE7DF6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lastRenderedPageBreak/>
              <w:t>7</w:t>
            </w:r>
            <w:r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9D2E87" w:rsidRPr="0021179A" w14:paraId="677A2C74" w14:textId="77777777" w:rsidTr="007900D0">
        <w:trPr>
          <w:trHeight w:val="482"/>
        </w:trPr>
        <w:tc>
          <w:tcPr>
            <w:tcW w:w="12994" w:type="dxa"/>
            <w:gridSpan w:val="7"/>
            <w:vAlign w:val="center"/>
          </w:tcPr>
          <w:p w14:paraId="54E9CCA9" w14:textId="75C0096D" w:rsidR="009D2E87" w:rsidRPr="0021179A" w:rsidRDefault="009D2E87" w:rsidP="00EE7DF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 xml:space="preserve">CASO </w:t>
            </w:r>
            <w:r w:rsidR="00EE7DF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>7</w:t>
            </w:r>
            <w:r w:rsidRPr="0021179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 xml:space="preserve">: </w:t>
            </w:r>
            <w:r w:rsidR="00EE7DF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>DISEÑO DE SOLUCIÓN DE VOZ Y VIDEO</w:t>
            </w:r>
          </w:p>
          <w:p w14:paraId="140A3AB0" w14:textId="496719C9" w:rsidR="009D2E87" w:rsidRPr="00AD25F6" w:rsidRDefault="009D2E87" w:rsidP="00BC346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21179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> </w:t>
            </w:r>
          </w:p>
        </w:tc>
      </w:tr>
      <w:tr w:rsidR="00EE7DF6" w:rsidRPr="0021179A" w14:paraId="77EA7F70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77D1790B" w14:textId="5E6A37CB" w:rsidR="00EE7DF6" w:rsidRPr="00DD25B7" w:rsidRDefault="00EE7DF6" w:rsidP="00EE7DF6">
            <w:pPr>
              <w:pStyle w:val="Prrafodelista"/>
              <w:numPr>
                <w:ilvl w:val="0"/>
                <w:numId w:val="16"/>
              </w:numPr>
              <w:ind w:left="314" w:hanging="28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Determina infraestructura requerida para telefonía IP  indicando modelos y características de servidores a utilizar.</w:t>
            </w:r>
          </w:p>
        </w:tc>
        <w:tc>
          <w:tcPr>
            <w:tcW w:w="1876" w:type="dxa"/>
            <w:vAlign w:val="center"/>
          </w:tcPr>
          <w:p w14:paraId="3A1D892E" w14:textId="1C63ADEB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Considera infraestructura para telefonía digital y telepresencia, indicando los modelos y características de servidores a utilizar.</w:t>
            </w:r>
          </w:p>
        </w:tc>
        <w:tc>
          <w:tcPr>
            <w:tcW w:w="1876" w:type="dxa"/>
            <w:vAlign w:val="center"/>
          </w:tcPr>
          <w:p w14:paraId="1A24746B" w14:textId="0EADC226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Determina infraestructura para telefonía digital y telepresencia, indicando modelos o características de servidores a utilizar.</w:t>
            </w:r>
          </w:p>
        </w:tc>
        <w:tc>
          <w:tcPr>
            <w:tcW w:w="1875" w:type="dxa"/>
            <w:vAlign w:val="center"/>
          </w:tcPr>
          <w:p w14:paraId="0392E406" w14:textId="0EB5C1C4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Determina infraestructura para telefonía digital y telepresencia, pero no especifica modelos ni características de servidores a utilizar.</w:t>
            </w:r>
          </w:p>
        </w:tc>
        <w:tc>
          <w:tcPr>
            <w:tcW w:w="1875" w:type="dxa"/>
            <w:vAlign w:val="center"/>
          </w:tcPr>
          <w:p w14:paraId="354261AB" w14:textId="3205E766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Determina infraestructura, pero sin detallar si corresponde a telefonía digital o telepresencia.</w:t>
            </w:r>
          </w:p>
        </w:tc>
        <w:tc>
          <w:tcPr>
            <w:tcW w:w="1875" w:type="dxa"/>
            <w:vAlign w:val="center"/>
          </w:tcPr>
          <w:p w14:paraId="4EA9AC65" w14:textId="1C19C1F2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No determina infraestructura requerida para telefonía digital y telepresencia.</w:t>
            </w:r>
          </w:p>
        </w:tc>
        <w:tc>
          <w:tcPr>
            <w:tcW w:w="1428" w:type="dxa"/>
            <w:vAlign w:val="center"/>
          </w:tcPr>
          <w:p w14:paraId="5E477F46" w14:textId="6F09F6DA" w:rsidR="00EE7DF6" w:rsidRPr="0021179A" w:rsidRDefault="00DD25B7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8</w:t>
            </w:r>
            <w:r w:rsidR="00EE7DF6"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EE7DF6" w:rsidRPr="0021179A" w14:paraId="18353856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4F743ED2" w14:textId="4A160DFB" w:rsidR="00EE7DF6" w:rsidRPr="00DD25B7" w:rsidRDefault="00EE7DF6" w:rsidP="00EE7DF6">
            <w:pPr>
              <w:pStyle w:val="Prrafodelista"/>
              <w:numPr>
                <w:ilvl w:val="0"/>
                <w:numId w:val="16"/>
              </w:numPr>
              <w:ind w:left="314" w:hanging="28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Propone herramienta de telepresencia que permita satisfacer las necesidades del cliente.</w:t>
            </w:r>
          </w:p>
        </w:tc>
        <w:tc>
          <w:tcPr>
            <w:tcW w:w="1876" w:type="dxa"/>
            <w:vAlign w:val="center"/>
          </w:tcPr>
          <w:p w14:paraId="399ADA74" w14:textId="716C2741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Propone herramienta de telepresencia, indicando necesidad, uso y características de la</w:t>
            </w:r>
            <w:r w:rsidR="00DD25B7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herramientas escogida</w:t>
            </w:r>
            <w:r w:rsidR="00DD25B7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para satisfacer la necesidad del cliente.</w:t>
            </w:r>
          </w:p>
        </w:tc>
        <w:tc>
          <w:tcPr>
            <w:tcW w:w="1876" w:type="dxa"/>
            <w:vAlign w:val="center"/>
          </w:tcPr>
          <w:p w14:paraId="04BB57A8" w14:textId="1A826300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Propone herramienta de telepresencia, indicando necesidades requeridas, indicando uso y características de la herramienta escogida, pero presentando alguna inconsistencia  en la necesidad del cliente.</w:t>
            </w:r>
          </w:p>
        </w:tc>
        <w:tc>
          <w:tcPr>
            <w:tcW w:w="1875" w:type="dxa"/>
            <w:vAlign w:val="center"/>
          </w:tcPr>
          <w:p w14:paraId="221E6E66" w14:textId="451A9595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Propone herramientas de telepresencia, indicando necesidades requeridas, pero sin indicar uso o características de la herramienta escogida para satisfacer la necesidad del cliente.</w:t>
            </w:r>
          </w:p>
        </w:tc>
        <w:tc>
          <w:tcPr>
            <w:tcW w:w="1875" w:type="dxa"/>
            <w:vAlign w:val="center"/>
          </w:tcPr>
          <w:p w14:paraId="047DF289" w14:textId="3D02EC35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Propone herramientas de telepresencia, pero sin indicar necesidad, uso ni característica de la herramienta escogida.</w:t>
            </w:r>
          </w:p>
        </w:tc>
        <w:tc>
          <w:tcPr>
            <w:tcW w:w="1875" w:type="dxa"/>
            <w:vAlign w:val="center"/>
          </w:tcPr>
          <w:p w14:paraId="6ECE1D13" w14:textId="27A6FF2A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No propone herramienta de telepresencia para ser considerada en la infraestructura del cliente.</w:t>
            </w:r>
          </w:p>
        </w:tc>
        <w:tc>
          <w:tcPr>
            <w:tcW w:w="1428" w:type="dxa"/>
            <w:vAlign w:val="center"/>
          </w:tcPr>
          <w:p w14:paraId="743E61A7" w14:textId="288E895D" w:rsidR="00EE7DF6" w:rsidRPr="0021179A" w:rsidRDefault="00DD25B7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7</w:t>
            </w:r>
            <w:r w:rsidR="00EE7DF6"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EE7DF6" w:rsidRPr="0021179A" w14:paraId="7578C889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55830BBA" w14:textId="2E8E9ECE" w:rsidR="00EE7DF6" w:rsidRPr="00DD25B7" w:rsidRDefault="00EE7DF6" w:rsidP="00EE7DF6">
            <w:pPr>
              <w:pStyle w:val="Prrafodelista"/>
              <w:numPr>
                <w:ilvl w:val="0"/>
                <w:numId w:val="16"/>
              </w:numPr>
              <w:ind w:left="314" w:hanging="28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Realiza propuesta de ancho de banda y calidad de servicio para la implementación de telefonía y telepresencia en la red del cliente.</w:t>
            </w:r>
          </w:p>
        </w:tc>
        <w:tc>
          <w:tcPr>
            <w:tcW w:w="1876" w:type="dxa"/>
            <w:vAlign w:val="center"/>
          </w:tcPr>
          <w:p w14:paraId="1F65C526" w14:textId="30CDB1F8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propuesta de ancho de banda y calidad de servicio, realizando cálculos y fundamentación técnica para la implementación de telefonía y telepresencia en la red del cliente.</w:t>
            </w:r>
          </w:p>
        </w:tc>
        <w:tc>
          <w:tcPr>
            <w:tcW w:w="1876" w:type="dxa"/>
            <w:vAlign w:val="center"/>
          </w:tcPr>
          <w:p w14:paraId="1E490FD5" w14:textId="25E667E5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propuesta de ancho de banda o calidad de servicio, realizando cálculos y fundamentación técnica para la implementación de telefonía y telepresencia en la red del cliente.</w:t>
            </w:r>
          </w:p>
        </w:tc>
        <w:tc>
          <w:tcPr>
            <w:tcW w:w="1875" w:type="dxa"/>
            <w:vAlign w:val="center"/>
          </w:tcPr>
          <w:p w14:paraId="73F12DBA" w14:textId="4A39A488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propuesta de ancho de banda o cal</w:t>
            </w:r>
            <w:r w:rsidR="00D31B5A">
              <w:rPr>
                <w:rFonts w:ascii="Arial" w:hAnsi="Arial" w:cs="Arial"/>
                <w:color w:val="000000"/>
                <w:sz w:val="18"/>
                <w:szCs w:val="18"/>
              </w:rPr>
              <w:t>i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dad de servicio, realizando cálculos pero sin realizar fundamentación técnica para la implementación de telefonía y telepresencia en la red del cliente.</w:t>
            </w:r>
          </w:p>
        </w:tc>
        <w:tc>
          <w:tcPr>
            <w:tcW w:w="1875" w:type="dxa"/>
            <w:vAlign w:val="center"/>
          </w:tcPr>
          <w:p w14:paraId="06742020" w14:textId="2AA6D499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propuesta de ancho de banda o calidad de servicio, sin realizar cálculos ni realizar fundamentación técnica para la implementación de telefonía y telepresencia de la red del cliente.</w:t>
            </w:r>
          </w:p>
        </w:tc>
        <w:tc>
          <w:tcPr>
            <w:tcW w:w="1875" w:type="dxa"/>
            <w:vAlign w:val="center"/>
          </w:tcPr>
          <w:p w14:paraId="3001204D" w14:textId="157AF5B5" w:rsidR="00EE7DF6" w:rsidRPr="00DD25B7" w:rsidRDefault="00EE7DF6" w:rsidP="00EE7DF6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No realiza propuesta de ancho de banda ni calidad de servicio.</w:t>
            </w:r>
          </w:p>
        </w:tc>
        <w:tc>
          <w:tcPr>
            <w:tcW w:w="1428" w:type="dxa"/>
            <w:vAlign w:val="center"/>
          </w:tcPr>
          <w:p w14:paraId="3640F80D" w14:textId="3360BEB6" w:rsidR="00EE7DF6" w:rsidRPr="0021179A" w:rsidRDefault="00DD25B7" w:rsidP="00EE7DF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10</w:t>
            </w:r>
            <w:r w:rsidR="00EE7DF6"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9D2E87" w:rsidRPr="0021179A" w14:paraId="7140BFFA" w14:textId="77777777" w:rsidTr="00DD25B7">
        <w:trPr>
          <w:trHeight w:val="482"/>
        </w:trPr>
        <w:tc>
          <w:tcPr>
            <w:tcW w:w="11566" w:type="dxa"/>
            <w:gridSpan w:val="6"/>
            <w:vAlign w:val="center"/>
          </w:tcPr>
          <w:p w14:paraId="001C0053" w14:textId="55BD6DB3" w:rsidR="009D2E87" w:rsidRPr="0021179A" w:rsidRDefault="00DD25B7" w:rsidP="00AD25F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lastRenderedPageBreak/>
              <w:t>AJUSTES CASOS DESARROLLADO</w:t>
            </w:r>
          </w:p>
        </w:tc>
        <w:tc>
          <w:tcPr>
            <w:tcW w:w="1428" w:type="dxa"/>
            <w:vAlign w:val="center"/>
          </w:tcPr>
          <w:p w14:paraId="4D4528F3" w14:textId="77777777" w:rsidR="009D2E87" w:rsidRPr="0021179A" w:rsidRDefault="009D2E87" w:rsidP="009D2E8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</w:p>
        </w:tc>
      </w:tr>
      <w:tr w:rsidR="00DD25B7" w:rsidRPr="0021179A" w14:paraId="61A455D3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50B7097B" w14:textId="198D26E3" w:rsidR="00DD25B7" w:rsidRPr="00DD25B7" w:rsidRDefault="00DD25B7" w:rsidP="00DD25B7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Considera plan de direccionamiento escalable para </w:t>
            </w:r>
            <w:proofErr w:type="spellStart"/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VLANs</w:t>
            </w:r>
            <w:proofErr w:type="spellEnd"/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 y servicio DHCP a nivel de IPv4/IPv6</w:t>
            </w:r>
          </w:p>
        </w:tc>
        <w:tc>
          <w:tcPr>
            <w:tcW w:w="1876" w:type="dxa"/>
            <w:vAlign w:val="center"/>
          </w:tcPr>
          <w:p w14:paraId="18F39ADD" w14:textId="08E98F17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Considera un plan de direccionamiento escalable para VLAN y servicio DHCP a nivel de IPv4/IPv6 para la expansión futura de la red corporativa.</w:t>
            </w:r>
          </w:p>
        </w:tc>
        <w:tc>
          <w:tcPr>
            <w:tcW w:w="1876" w:type="dxa"/>
            <w:vAlign w:val="center"/>
          </w:tcPr>
          <w:p w14:paraId="5488C855" w14:textId="756B0A50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Considera plan de direccionamiento para VLAN y servicio DHCP a nivel de IPv4/IPv6, con algunos detalles para la </w:t>
            </w:r>
            <w:proofErr w:type="spellStart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escabilidad</w:t>
            </w:r>
            <w:proofErr w:type="spellEnd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en la red corporativa.</w:t>
            </w:r>
          </w:p>
        </w:tc>
        <w:tc>
          <w:tcPr>
            <w:tcW w:w="1875" w:type="dxa"/>
            <w:vAlign w:val="center"/>
          </w:tcPr>
          <w:p w14:paraId="1E7A39A0" w14:textId="569037AB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Considera plan de direccionamiento para VLAN o servicio DHCP ara IPv4/IPV6, donde uno de ello se considera con </w:t>
            </w:r>
            <w:proofErr w:type="spellStart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escabilidad</w:t>
            </w:r>
            <w:proofErr w:type="spellEnd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en la red corporativa.</w:t>
            </w:r>
          </w:p>
        </w:tc>
        <w:tc>
          <w:tcPr>
            <w:tcW w:w="1875" w:type="dxa"/>
            <w:vAlign w:val="center"/>
          </w:tcPr>
          <w:p w14:paraId="5201734F" w14:textId="26BB75C2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Considera plan de direccionamiento para VLAN o servicio DHCP para IPv4/IPv6, pero el cual no es escalable para el futuro de la red corporativa.</w:t>
            </w:r>
          </w:p>
        </w:tc>
        <w:tc>
          <w:tcPr>
            <w:tcW w:w="1875" w:type="dxa"/>
            <w:vAlign w:val="center"/>
          </w:tcPr>
          <w:p w14:paraId="1CB182C8" w14:textId="47960004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No considera plan de direccionamiento escalable para VLAN y servicio DHCP a nivel de IPv4/IPv6.</w:t>
            </w:r>
          </w:p>
        </w:tc>
        <w:tc>
          <w:tcPr>
            <w:tcW w:w="1428" w:type="dxa"/>
            <w:vAlign w:val="center"/>
          </w:tcPr>
          <w:p w14:paraId="60F2E767" w14:textId="18977665" w:rsidR="00DD25B7" w:rsidRPr="0021179A" w:rsidRDefault="00D31B5A" w:rsidP="00DD25B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5</w:t>
            </w:r>
            <w:r w:rsidR="00DD25B7"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DD25B7" w:rsidRPr="0021179A" w14:paraId="3EDD951F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003EE1D7" w14:textId="47F409DD" w:rsidR="00DD25B7" w:rsidRPr="00DD25B7" w:rsidRDefault="00DD25B7" w:rsidP="00DD25B7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Propone ajustes en protocolo de enrutamiento IGP, que permita mejorar la estabilidad y eficiencia en la red corporativa.</w:t>
            </w:r>
          </w:p>
        </w:tc>
        <w:tc>
          <w:tcPr>
            <w:tcW w:w="1876" w:type="dxa"/>
            <w:vAlign w:val="center"/>
          </w:tcPr>
          <w:p w14:paraId="076AB852" w14:textId="30C8C449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Realiza propuestas de rutas </w:t>
            </w:r>
            <w:proofErr w:type="spellStart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sumarizadas</w:t>
            </w:r>
            <w:proofErr w:type="spellEnd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para protocolos de enrutamiento IGP a nivel de IPv4/IPv6.</w:t>
            </w:r>
          </w:p>
        </w:tc>
        <w:tc>
          <w:tcPr>
            <w:tcW w:w="1876" w:type="dxa"/>
            <w:vAlign w:val="center"/>
          </w:tcPr>
          <w:p w14:paraId="242DD2A5" w14:textId="098C3745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---------------------------</w:t>
            </w:r>
          </w:p>
        </w:tc>
        <w:tc>
          <w:tcPr>
            <w:tcW w:w="1875" w:type="dxa"/>
            <w:vAlign w:val="center"/>
          </w:tcPr>
          <w:p w14:paraId="0CF6D648" w14:textId="6E621839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Realiza propuesta de rutas </w:t>
            </w:r>
            <w:proofErr w:type="spellStart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sumarizadas</w:t>
            </w:r>
            <w:proofErr w:type="spellEnd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para protocolos de enrutamiento IGP a nivel de IPv4 o IPv6.</w:t>
            </w:r>
          </w:p>
        </w:tc>
        <w:tc>
          <w:tcPr>
            <w:tcW w:w="1875" w:type="dxa"/>
            <w:vAlign w:val="center"/>
          </w:tcPr>
          <w:p w14:paraId="74874449" w14:textId="34229A3F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--------------------------</w:t>
            </w:r>
          </w:p>
        </w:tc>
        <w:tc>
          <w:tcPr>
            <w:tcW w:w="1875" w:type="dxa"/>
            <w:vAlign w:val="center"/>
          </w:tcPr>
          <w:p w14:paraId="04538897" w14:textId="300B5526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No realiza propuesta de rutas </w:t>
            </w:r>
            <w:proofErr w:type="spellStart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sumarizadas</w:t>
            </w:r>
            <w:proofErr w:type="spellEnd"/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en la red del cliente.</w:t>
            </w:r>
          </w:p>
        </w:tc>
        <w:tc>
          <w:tcPr>
            <w:tcW w:w="1428" w:type="dxa"/>
            <w:vAlign w:val="center"/>
          </w:tcPr>
          <w:p w14:paraId="13ABBF7B" w14:textId="1E408507" w:rsidR="00DD25B7" w:rsidRPr="0021179A" w:rsidRDefault="00D31B5A" w:rsidP="00DD25B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5</w:t>
            </w:r>
            <w:r w:rsidR="00DD25B7"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DD25B7" w:rsidRPr="0021179A" w14:paraId="2AB2B1D3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67424E25" w14:textId="599F9BC1" w:rsidR="00DD25B7" w:rsidRPr="00DD25B7" w:rsidRDefault="00DD25B7" w:rsidP="00DD25B7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Realiza Tabla de Distribución de Anexos de Telefonía en la Red Corporativa.</w:t>
            </w:r>
          </w:p>
        </w:tc>
        <w:tc>
          <w:tcPr>
            <w:tcW w:w="1876" w:type="dxa"/>
            <w:vAlign w:val="center"/>
          </w:tcPr>
          <w:p w14:paraId="75BCD2F4" w14:textId="090A7BE6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tabla de distribución de anexos, el cual considera la numeración de anexos, considera el sitio central y manteniendo coherencia con la segmentación de red.</w:t>
            </w:r>
          </w:p>
        </w:tc>
        <w:tc>
          <w:tcPr>
            <w:tcW w:w="1876" w:type="dxa"/>
            <w:vAlign w:val="center"/>
          </w:tcPr>
          <w:p w14:paraId="67F5E1F6" w14:textId="5E2EBD7D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tabla de distribución de anexos, el cual considera la numeración de anexos, considera el sitio central y existen algunas inconsistencias en la segmentación de red.</w:t>
            </w:r>
          </w:p>
        </w:tc>
        <w:tc>
          <w:tcPr>
            <w:tcW w:w="1875" w:type="dxa"/>
            <w:vAlign w:val="center"/>
          </w:tcPr>
          <w:p w14:paraId="5EEA7601" w14:textId="68CB4435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tabla de distribución de anexos, el cual considera parte de la numeración de anexos, considera el sitio central pero no existe coherencia con la segmentación de red.</w:t>
            </w:r>
          </w:p>
        </w:tc>
        <w:tc>
          <w:tcPr>
            <w:tcW w:w="1875" w:type="dxa"/>
            <w:vAlign w:val="center"/>
          </w:tcPr>
          <w:p w14:paraId="63BDE3D2" w14:textId="1DB1C034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tabla de distribución de anexos, el cual presenta inconsistencia en la numeración de anexos, no considera sitio central ni coherencia con la segmentación de red.</w:t>
            </w:r>
          </w:p>
        </w:tc>
        <w:tc>
          <w:tcPr>
            <w:tcW w:w="1875" w:type="dxa"/>
            <w:vAlign w:val="center"/>
          </w:tcPr>
          <w:p w14:paraId="06D9D8DE" w14:textId="47BE6BC0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No realiza tabla de distribución de anexos de telefonía.</w:t>
            </w:r>
          </w:p>
        </w:tc>
        <w:tc>
          <w:tcPr>
            <w:tcW w:w="1428" w:type="dxa"/>
            <w:vAlign w:val="center"/>
          </w:tcPr>
          <w:p w14:paraId="6E616D80" w14:textId="1B50F15B" w:rsidR="00DD25B7" w:rsidRPr="0021179A" w:rsidRDefault="00D31B5A" w:rsidP="00DD25B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6</w:t>
            </w:r>
            <w:r w:rsidR="00DD25B7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DD25B7" w:rsidRPr="0021179A" w14:paraId="14DCBF0F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67C99672" w14:textId="6F3888ED" w:rsidR="00DD25B7" w:rsidRPr="00DD25B7" w:rsidRDefault="00DD25B7" w:rsidP="00DD25B7">
            <w:pPr>
              <w:pStyle w:val="Prrafodelista"/>
              <w:numPr>
                <w:ilvl w:val="0"/>
                <w:numId w:val="16"/>
              </w:numPr>
              <w:ind w:left="314"/>
              <w:rPr>
                <w:rFonts w:ascii="Arial" w:hAnsi="Arial" w:cs="Arial"/>
                <w:color w:val="000000"/>
                <w:sz w:val="18"/>
                <w:szCs w:val="18"/>
                <w:lang w:val="es-CL" w:eastAsia="es-BO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Realiza Diseño de Red Actualizado, considerando las tecnologías integradas en el presente caso</w:t>
            </w:r>
          </w:p>
        </w:tc>
        <w:tc>
          <w:tcPr>
            <w:tcW w:w="1876" w:type="dxa"/>
            <w:vAlign w:val="center"/>
          </w:tcPr>
          <w:p w14:paraId="3B9D8A07" w14:textId="66E9E6AE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actualización al diseño de red considerando todas las mejoras y cambios solicitados en los casos 6 y 7.</w:t>
            </w:r>
          </w:p>
        </w:tc>
        <w:tc>
          <w:tcPr>
            <w:tcW w:w="1876" w:type="dxa"/>
            <w:vAlign w:val="center"/>
          </w:tcPr>
          <w:p w14:paraId="25C4F6A0" w14:textId="18994004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Realiza actualización al diseño de red, considerando cambios solicitados e incluyendo la </w:t>
            </w:r>
            <w:r w:rsidR="00D31B5A" w:rsidRPr="00DD25B7">
              <w:rPr>
                <w:rFonts w:ascii="Arial" w:hAnsi="Arial" w:cs="Arial"/>
                <w:color w:val="000000"/>
                <w:sz w:val="18"/>
                <w:szCs w:val="18"/>
              </w:rPr>
              <w:t>mayoría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de los elementos de los casos 6 y 7.</w:t>
            </w:r>
          </w:p>
        </w:tc>
        <w:tc>
          <w:tcPr>
            <w:tcW w:w="1875" w:type="dxa"/>
            <w:vAlign w:val="center"/>
          </w:tcPr>
          <w:p w14:paraId="103627ED" w14:textId="56C5E888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actualización al diseño de red, considerando cambios solicitados e incluyendo algunos de los casos 6 y 7.</w:t>
            </w:r>
          </w:p>
        </w:tc>
        <w:tc>
          <w:tcPr>
            <w:tcW w:w="1875" w:type="dxa"/>
            <w:vAlign w:val="center"/>
          </w:tcPr>
          <w:p w14:paraId="08A673BC" w14:textId="017681E7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Realiza actualización al diseño de red, haciendo cambios muy pequeños al presentado en la experiencia 1.</w:t>
            </w:r>
          </w:p>
        </w:tc>
        <w:tc>
          <w:tcPr>
            <w:tcW w:w="1875" w:type="dxa"/>
            <w:vAlign w:val="center"/>
          </w:tcPr>
          <w:p w14:paraId="74B2B575" w14:textId="3A621BE3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No hay actualización del diseño de red presentado en la experiencia 1.</w:t>
            </w:r>
          </w:p>
        </w:tc>
        <w:tc>
          <w:tcPr>
            <w:tcW w:w="1428" w:type="dxa"/>
            <w:vAlign w:val="center"/>
          </w:tcPr>
          <w:p w14:paraId="06E83242" w14:textId="62CDCF76" w:rsidR="00DD25B7" w:rsidRDefault="00D31B5A" w:rsidP="00DD25B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4%</w:t>
            </w:r>
          </w:p>
        </w:tc>
      </w:tr>
      <w:tr w:rsidR="003157AC" w:rsidRPr="0021179A" w14:paraId="68C4D3FF" w14:textId="77777777" w:rsidTr="00DD25B7">
        <w:trPr>
          <w:trHeight w:val="482"/>
        </w:trPr>
        <w:tc>
          <w:tcPr>
            <w:tcW w:w="11566" w:type="dxa"/>
            <w:gridSpan w:val="6"/>
            <w:vAlign w:val="center"/>
          </w:tcPr>
          <w:p w14:paraId="24C76B33" w14:textId="56E3FDC2" w:rsidR="003157AC" w:rsidRPr="00DD25B7" w:rsidRDefault="003157AC" w:rsidP="00AD25F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BO"/>
              </w:rPr>
              <w:t>PRESENTACIÓN DEL ENCARGO</w:t>
            </w:r>
          </w:p>
        </w:tc>
        <w:tc>
          <w:tcPr>
            <w:tcW w:w="1428" w:type="dxa"/>
            <w:vAlign w:val="center"/>
          </w:tcPr>
          <w:p w14:paraId="116848FD" w14:textId="77777777" w:rsidR="003157AC" w:rsidRPr="0021179A" w:rsidRDefault="003157AC" w:rsidP="003157A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</w:p>
        </w:tc>
      </w:tr>
      <w:tr w:rsidR="00DD25B7" w:rsidRPr="0021179A" w14:paraId="3931036E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0A1D1ABF" w14:textId="6E46B5AE" w:rsidR="00DD25B7" w:rsidRPr="00DD25B7" w:rsidRDefault="00DD25B7" w:rsidP="00DD25B7">
            <w:pPr>
              <w:pStyle w:val="Prrafodelista"/>
              <w:numPr>
                <w:ilvl w:val="0"/>
                <w:numId w:val="16"/>
              </w:numPr>
              <w:ind w:left="306" w:hanging="371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lastRenderedPageBreak/>
              <w:t xml:space="preserve">Responde pregunta </w:t>
            </w:r>
            <w:r w:rsidR="00D31B5A"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dirigida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 sobre </w:t>
            </w:r>
            <w:r w:rsidR="00D31B5A"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características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 de protocolos IGP o EGP dentro de un ambiente corporativo.</w:t>
            </w:r>
          </w:p>
        </w:tc>
        <w:tc>
          <w:tcPr>
            <w:tcW w:w="1876" w:type="dxa"/>
            <w:vAlign w:val="center"/>
          </w:tcPr>
          <w:p w14:paraId="1997CD55" w14:textId="674E17FA" w:rsidR="00DD25B7" w:rsidRPr="00DD25B7" w:rsidRDefault="006C74A9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esponde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la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pregunta realizada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indicando todas las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D31B5A" w:rsidRPr="00DD25B7">
              <w:rPr>
                <w:rFonts w:ascii="Arial" w:hAnsi="Arial" w:cs="Arial"/>
                <w:color w:val="000000"/>
                <w:sz w:val="18"/>
                <w:szCs w:val="18"/>
              </w:rPr>
              <w:t>características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de protocolos IGP o EGP dentro de un ambiente corporativo.</w:t>
            </w:r>
          </w:p>
        </w:tc>
        <w:tc>
          <w:tcPr>
            <w:tcW w:w="1876" w:type="dxa"/>
            <w:vAlign w:val="center"/>
          </w:tcPr>
          <w:p w14:paraId="6FACF557" w14:textId="7CC7BD75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---------------------------</w:t>
            </w:r>
          </w:p>
        </w:tc>
        <w:tc>
          <w:tcPr>
            <w:tcW w:w="1875" w:type="dxa"/>
            <w:vAlign w:val="center"/>
          </w:tcPr>
          <w:p w14:paraId="594D0509" w14:textId="6B425F0B" w:rsidR="00DD25B7" w:rsidRPr="00DD25B7" w:rsidRDefault="006C74A9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Responda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de manera parcial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la 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pregunta sobre </w:t>
            </w:r>
            <w:r w:rsidR="00D31B5A" w:rsidRPr="00DD25B7">
              <w:rPr>
                <w:rFonts w:ascii="Arial" w:hAnsi="Arial" w:cs="Arial"/>
                <w:color w:val="000000"/>
                <w:sz w:val="18"/>
                <w:szCs w:val="18"/>
              </w:rPr>
              <w:t>características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de protocolos IGP o EGP dentro de un ambiente corporativo.</w:t>
            </w:r>
          </w:p>
        </w:tc>
        <w:tc>
          <w:tcPr>
            <w:tcW w:w="1875" w:type="dxa"/>
            <w:vAlign w:val="center"/>
          </w:tcPr>
          <w:p w14:paraId="7AC722FA" w14:textId="2FDA5E5A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---------------------------</w:t>
            </w:r>
          </w:p>
        </w:tc>
        <w:tc>
          <w:tcPr>
            <w:tcW w:w="1875" w:type="dxa"/>
            <w:vAlign w:val="center"/>
          </w:tcPr>
          <w:p w14:paraId="4495C290" w14:textId="4E3D4BF9" w:rsidR="00DD25B7" w:rsidRPr="00DD25B7" w:rsidRDefault="006C74A9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No responde o responde de manera incorrecta. </w:t>
            </w:r>
          </w:p>
        </w:tc>
        <w:tc>
          <w:tcPr>
            <w:tcW w:w="1428" w:type="dxa"/>
            <w:vAlign w:val="center"/>
          </w:tcPr>
          <w:p w14:paraId="4055DDF6" w14:textId="774698FA" w:rsidR="00DD25B7" w:rsidRPr="0021179A" w:rsidRDefault="00D31B5A" w:rsidP="00DD25B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7</w:t>
            </w:r>
            <w:r w:rsidR="00DD25B7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%</w:t>
            </w:r>
          </w:p>
        </w:tc>
      </w:tr>
      <w:tr w:rsidR="00DD25B7" w:rsidRPr="0021179A" w14:paraId="1C6DAADD" w14:textId="77777777" w:rsidTr="00DD25B7">
        <w:trPr>
          <w:trHeight w:val="482"/>
        </w:trPr>
        <w:tc>
          <w:tcPr>
            <w:tcW w:w="2189" w:type="dxa"/>
            <w:vAlign w:val="center"/>
          </w:tcPr>
          <w:p w14:paraId="2F0CEFE2" w14:textId="3AA8915D" w:rsidR="00DD25B7" w:rsidRPr="00DD25B7" w:rsidRDefault="00DD25B7" w:rsidP="00DD25B7">
            <w:pPr>
              <w:pStyle w:val="Prrafodelista"/>
              <w:numPr>
                <w:ilvl w:val="0"/>
                <w:numId w:val="16"/>
              </w:numPr>
              <w:ind w:left="306" w:hanging="371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Responde pregunta dirigida sobre </w:t>
            </w:r>
            <w:r w:rsidR="00D31B5A"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características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 xml:space="preserve"> de tecnologías de voz y/o video en un ambiente corporativo.</w:t>
            </w:r>
          </w:p>
        </w:tc>
        <w:tc>
          <w:tcPr>
            <w:tcW w:w="1876" w:type="dxa"/>
            <w:vAlign w:val="center"/>
          </w:tcPr>
          <w:p w14:paraId="1E5B8B78" w14:textId="3F792C7B" w:rsidR="00DD25B7" w:rsidRPr="00DD25B7" w:rsidRDefault="006C74A9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esponde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indicando todos los elementos solicitados, respecto de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la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pregunta realizada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sobre 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protocolos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y </w:t>
            </w:r>
            <w:r w:rsidR="00D31B5A" w:rsidRPr="00DD25B7">
              <w:rPr>
                <w:rFonts w:ascii="Arial" w:hAnsi="Arial" w:cs="Arial"/>
                <w:color w:val="000000"/>
                <w:sz w:val="18"/>
                <w:szCs w:val="18"/>
              </w:rPr>
              <w:t>tecnologías</w:t>
            </w:r>
            <w:r w:rsidR="00DD25B7"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de voz y video en una red empresarial.</w:t>
            </w:r>
          </w:p>
        </w:tc>
        <w:tc>
          <w:tcPr>
            <w:tcW w:w="1876" w:type="dxa"/>
            <w:vAlign w:val="center"/>
          </w:tcPr>
          <w:p w14:paraId="39023051" w14:textId="01D3A554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---------------------------</w:t>
            </w:r>
          </w:p>
        </w:tc>
        <w:tc>
          <w:tcPr>
            <w:tcW w:w="1875" w:type="dxa"/>
            <w:vAlign w:val="center"/>
          </w:tcPr>
          <w:p w14:paraId="24047655" w14:textId="046B3DA9" w:rsidR="00DD25B7" w:rsidRPr="00DD25B7" w:rsidRDefault="006C74A9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esponde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parcialmente respecto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 la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pregunta realizada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sobre </w:t>
            </w: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 xml:space="preserve"> protocolos y tecnologías de voz y video en una red empresarial.</w:t>
            </w:r>
          </w:p>
        </w:tc>
        <w:tc>
          <w:tcPr>
            <w:tcW w:w="1875" w:type="dxa"/>
            <w:vAlign w:val="center"/>
          </w:tcPr>
          <w:p w14:paraId="5A3C6BBA" w14:textId="44F7A3A9" w:rsidR="00DD25B7" w:rsidRPr="00DD25B7" w:rsidRDefault="00DD25B7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DD25B7">
              <w:rPr>
                <w:rFonts w:ascii="Arial" w:hAnsi="Arial" w:cs="Arial"/>
                <w:color w:val="000000"/>
                <w:sz w:val="18"/>
                <w:szCs w:val="18"/>
              </w:rPr>
              <w:t>---------------------------</w:t>
            </w:r>
          </w:p>
        </w:tc>
        <w:tc>
          <w:tcPr>
            <w:tcW w:w="1875" w:type="dxa"/>
            <w:vAlign w:val="center"/>
          </w:tcPr>
          <w:p w14:paraId="5AFD9809" w14:textId="46A78400" w:rsidR="00DD25B7" w:rsidRPr="00DD25B7" w:rsidRDefault="006C74A9" w:rsidP="00DD25B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 responde o responde de manera incorrecta.</w:t>
            </w:r>
          </w:p>
        </w:tc>
        <w:tc>
          <w:tcPr>
            <w:tcW w:w="1428" w:type="dxa"/>
            <w:vAlign w:val="center"/>
          </w:tcPr>
          <w:p w14:paraId="4DBE6676" w14:textId="1CB7D256" w:rsidR="00DD25B7" w:rsidRPr="0021179A" w:rsidRDefault="00DD25B7" w:rsidP="00DD25B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8%</w:t>
            </w:r>
          </w:p>
        </w:tc>
      </w:tr>
      <w:tr w:rsidR="001A2845" w:rsidRPr="0021179A" w14:paraId="564FC6BA" w14:textId="77777777" w:rsidTr="00DD25B7">
        <w:trPr>
          <w:trHeight w:val="374"/>
        </w:trPr>
        <w:tc>
          <w:tcPr>
            <w:tcW w:w="11566" w:type="dxa"/>
            <w:gridSpan w:val="6"/>
            <w:vAlign w:val="center"/>
          </w:tcPr>
          <w:p w14:paraId="554533C4" w14:textId="77777777" w:rsidR="001A2845" w:rsidRPr="0021179A" w:rsidRDefault="001A2845" w:rsidP="00C67ED4">
            <w:pPr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Total</w:t>
            </w:r>
          </w:p>
        </w:tc>
        <w:tc>
          <w:tcPr>
            <w:tcW w:w="1428" w:type="dxa"/>
            <w:vAlign w:val="center"/>
          </w:tcPr>
          <w:p w14:paraId="5ADFC9DB" w14:textId="77777777" w:rsidR="001A2845" w:rsidRPr="0021179A" w:rsidRDefault="001A2845" w:rsidP="00C67ED4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</w:pPr>
            <w:r w:rsidRPr="0021179A">
              <w:rPr>
                <w:rFonts w:ascii="Arial" w:hAnsi="Arial" w:cs="Arial"/>
                <w:b/>
                <w:color w:val="000000"/>
                <w:sz w:val="18"/>
                <w:szCs w:val="18"/>
                <w:lang w:eastAsia="es-CL"/>
              </w:rPr>
              <w:t>100%</w:t>
            </w:r>
          </w:p>
        </w:tc>
      </w:tr>
    </w:tbl>
    <w:p w14:paraId="176C40C8" w14:textId="3E237B61" w:rsidR="001A2845" w:rsidRPr="0021179A" w:rsidRDefault="001A2845" w:rsidP="009D4502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L"/>
        </w:rPr>
      </w:pPr>
    </w:p>
    <w:sectPr w:rsidR="001A2845" w:rsidRPr="0021179A" w:rsidSect="00C813F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05AB3" w14:textId="77777777" w:rsidR="00634BD1" w:rsidRDefault="00634BD1" w:rsidP="00B2162E">
      <w:r>
        <w:separator/>
      </w:r>
    </w:p>
  </w:endnote>
  <w:endnote w:type="continuationSeparator" w:id="0">
    <w:p w14:paraId="49789DBE" w14:textId="77777777" w:rsidR="00634BD1" w:rsidRDefault="00634BD1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36A02" w14:textId="77777777" w:rsidR="00963A47" w:rsidRDefault="00963A4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B2AEA" w14:textId="5ECDB781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color w:val="808080" w:themeColor="background1" w:themeShade="80"/>
        <w:sz w:val="18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505BBFD" wp14:editId="180990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238EC3" w14:textId="57B46CBA" w:rsidR="004D08D3" w:rsidRDefault="004D08D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2-</w:t>
                                </w:r>
                                <w:r w:rsidRP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2022</w:t>
                                </w:r>
                              </w:p>
                            </w:sdtContent>
                          </w:sdt>
                          <w:p w14:paraId="622881A4" w14:textId="77777777" w:rsidR="004D08D3" w:rsidRDefault="004D08D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05BBFD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0F238EC3" w14:textId="57B46CBA" w:rsidR="004D08D3" w:rsidRDefault="004D08D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2-</w:t>
                          </w:r>
                          <w:r w:rsidRP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2022</w:t>
                          </w:r>
                        </w:p>
                      </w:sdtContent>
                    </w:sdt>
                    <w:p w14:paraId="622881A4" w14:textId="77777777" w:rsidR="004D08D3" w:rsidRDefault="004D08D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D08D3">
      <w:rPr>
        <w:rFonts w:ascii="Arial" w:hAnsi="Arial" w:cs="Arial"/>
        <w:noProof/>
        <w:sz w:val="18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1FF69D9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21A3A533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963A47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2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ECDF275" w14:textId="21A3A533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963A47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2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8D294" w14:textId="77777777" w:rsidR="00963A47" w:rsidRDefault="00963A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26C97" w14:textId="77777777" w:rsidR="00634BD1" w:rsidRDefault="00634BD1" w:rsidP="00B2162E">
      <w:r>
        <w:separator/>
      </w:r>
    </w:p>
  </w:footnote>
  <w:footnote w:type="continuationSeparator" w:id="0">
    <w:p w14:paraId="1DA05F3D" w14:textId="77777777" w:rsidR="00634BD1" w:rsidRDefault="00634BD1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AF476" w14:textId="77777777" w:rsidR="00963A47" w:rsidRDefault="00963A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67EAE" w14:textId="77777777" w:rsidR="00963A47" w:rsidRDefault="00963A4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CE4BEC"/>
    <w:multiLevelType w:val="hybridMultilevel"/>
    <w:tmpl w:val="3BF2363C"/>
    <w:lvl w:ilvl="0" w:tplc="75C23268">
      <w:start w:val="1"/>
      <w:numFmt w:val="decimalZero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7B01791"/>
    <w:multiLevelType w:val="hybridMultilevel"/>
    <w:tmpl w:val="EFD091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13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AF63F2F"/>
    <w:multiLevelType w:val="hybridMultilevel"/>
    <w:tmpl w:val="B1967586"/>
    <w:lvl w:ilvl="0" w:tplc="F74478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255064">
    <w:abstractNumId w:val="5"/>
  </w:num>
  <w:num w:numId="2" w16cid:durableId="829828791">
    <w:abstractNumId w:val="11"/>
  </w:num>
  <w:num w:numId="3" w16cid:durableId="1357729363">
    <w:abstractNumId w:val="7"/>
  </w:num>
  <w:num w:numId="4" w16cid:durableId="581377956">
    <w:abstractNumId w:val="6"/>
  </w:num>
  <w:num w:numId="5" w16cid:durableId="1345590099">
    <w:abstractNumId w:val="10"/>
  </w:num>
  <w:num w:numId="6" w16cid:durableId="1140807389">
    <w:abstractNumId w:val="3"/>
  </w:num>
  <w:num w:numId="7" w16cid:durableId="1475174557">
    <w:abstractNumId w:val="1"/>
  </w:num>
  <w:num w:numId="8" w16cid:durableId="559023864">
    <w:abstractNumId w:val="0"/>
  </w:num>
  <w:num w:numId="9" w16cid:durableId="1056199327">
    <w:abstractNumId w:val="12"/>
  </w:num>
  <w:num w:numId="10" w16cid:durableId="1236823700">
    <w:abstractNumId w:val="14"/>
  </w:num>
  <w:num w:numId="11" w16cid:durableId="2089382702">
    <w:abstractNumId w:val="13"/>
  </w:num>
  <w:num w:numId="12" w16cid:durableId="2006546582">
    <w:abstractNumId w:val="9"/>
  </w:num>
  <w:num w:numId="13" w16cid:durableId="297107448">
    <w:abstractNumId w:val="4"/>
  </w:num>
  <w:num w:numId="14" w16cid:durableId="496923256">
    <w:abstractNumId w:val="2"/>
  </w:num>
  <w:num w:numId="15" w16cid:durableId="337922915">
    <w:abstractNumId w:val="15"/>
  </w:num>
  <w:num w:numId="16" w16cid:durableId="2521314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5650"/>
    <w:rsid w:val="00066DC7"/>
    <w:rsid w:val="00070554"/>
    <w:rsid w:val="00072A25"/>
    <w:rsid w:val="00076E0E"/>
    <w:rsid w:val="0008057B"/>
    <w:rsid w:val="000855F1"/>
    <w:rsid w:val="000B46DD"/>
    <w:rsid w:val="000C2803"/>
    <w:rsid w:val="000C3E6C"/>
    <w:rsid w:val="000E427A"/>
    <w:rsid w:val="000E6C92"/>
    <w:rsid w:val="000F58F5"/>
    <w:rsid w:val="001018E1"/>
    <w:rsid w:val="00103C5B"/>
    <w:rsid w:val="00112092"/>
    <w:rsid w:val="00117F11"/>
    <w:rsid w:val="00124E08"/>
    <w:rsid w:val="00124FA8"/>
    <w:rsid w:val="00130D4D"/>
    <w:rsid w:val="001316EE"/>
    <w:rsid w:val="0013187B"/>
    <w:rsid w:val="00137327"/>
    <w:rsid w:val="001529B9"/>
    <w:rsid w:val="00155960"/>
    <w:rsid w:val="00172AF2"/>
    <w:rsid w:val="00175049"/>
    <w:rsid w:val="00175519"/>
    <w:rsid w:val="001829C2"/>
    <w:rsid w:val="0019144D"/>
    <w:rsid w:val="00191C7C"/>
    <w:rsid w:val="00197633"/>
    <w:rsid w:val="001A2845"/>
    <w:rsid w:val="001B160A"/>
    <w:rsid w:val="001D0A4B"/>
    <w:rsid w:val="001F1473"/>
    <w:rsid w:val="0021179A"/>
    <w:rsid w:val="00214F84"/>
    <w:rsid w:val="002167D7"/>
    <w:rsid w:val="00227AE2"/>
    <w:rsid w:val="00246E1A"/>
    <w:rsid w:val="00260813"/>
    <w:rsid w:val="002709EC"/>
    <w:rsid w:val="00270D65"/>
    <w:rsid w:val="0027411D"/>
    <w:rsid w:val="00292DB8"/>
    <w:rsid w:val="00295A8C"/>
    <w:rsid w:val="002A1F2C"/>
    <w:rsid w:val="002A4AD7"/>
    <w:rsid w:val="002C74BA"/>
    <w:rsid w:val="002D0F6D"/>
    <w:rsid w:val="002D7C74"/>
    <w:rsid w:val="002E0FAC"/>
    <w:rsid w:val="002E117B"/>
    <w:rsid w:val="002E199C"/>
    <w:rsid w:val="002F096E"/>
    <w:rsid w:val="002F65F4"/>
    <w:rsid w:val="003015DD"/>
    <w:rsid w:val="00312C57"/>
    <w:rsid w:val="003157AC"/>
    <w:rsid w:val="00317EBC"/>
    <w:rsid w:val="00326B6A"/>
    <w:rsid w:val="003323B5"/>
    <w:rsid w:val="00333D78"/>
    <w:rsid w:val="00334FAC"/>
    <w:rsid w:val="00340211"/>
    <w:rsid w:val="003414FE"/>
    <w:rsid w:val="0034225C"/>
    <w:rsid w:val="00354A25"/>
    <w:rsid w:val="003559CB"/>
    <w:rsid w:val="00357677"/>
    <w:rsid w:val="00385BFA"/>
    <w:rsid w:val="00386FB2"/>
    <w:rsid w:val="00391D52"/>
    <w:rsid w:val="00396E6E"/>
    <w:rsid w:val="003A1728"/>
    <w:rsid w:val="003A2AE6"/>
    <w:rsid w:val="003A7E85"/>
    <w:rsid w:val="003C0423"/>
    <w:rsid w:val="003C4081"/>
    <w:rsid w:val="003E452B"/>
    <w:rsid w:val="003E5189"/>
    <w:rsid w:val="004148F2"/>
    <w:rsid w:val="00415B21"/>
    <w:rsid w:val="004321AE"/>
    <w:rsid w:val="004321D9"/>
    <w:rsid w:val="004406DC"/>
    <w:rsid w:val="00444852"/>
    <w:rsid w:val="004556ED"/>
    <w:rsid w:val="00464D06"/>
    <w:rsid w:val="004657B1"/>
    <w:rsid w:val="00472F7D"/>
    <w:rsid w:val="00476C5D"/>
    <w:rsid w:val="00481A5D"/>
    <w:rsid w:val="00482ADC"/>
    <w:rsid w:val="00486162"/>
    <w:rsid w:val="004918C1"/>
    <w:rsid w:val="004922E1"/>
    <w:rsid w:val="004A370D"/>
    <w:rsid w:val="004A41FB"/>
    <w:rsid w:val="004A5EDB"/>
    <w:rsid w:val="004B4AEA"/>
    <w:rsid w:val="004C53F3"/>
    <w:rsid w:val="004C7214"/>
    <w:rsid w:val="004D08D3"/>
    <w:rsid w:val="004E1217"/>
    <w:rsid w:val="004E21E7"/>
    <w:rsid w:val="004E3889"/>
    <w:rsid w:val="004F0B5D"/>
    <w:rsid w:val="004F0C17"/>
    <w:rsid w:val="004F6A3B"/>
    <w:rsid w:val="00500C5A"/>
    <w:rsid w:val="00501C24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8E3"/>
    <w:rsid w:val="00575FA6"/>
    <w:rsid w:val="00590E6F"/>
    <w:rsid w:val="00593967"/>
    <w:rsid w:val="0059687F"/>
    <w:rsid w:val="00597F89"/>
    <w:rsid w:val="005A03F9"/>
    <w:rsid w:val="005B1032"/>
    <w:rsid w:val="005B182B"/>
    <w:rsid w:val="005B52EB"/>
    <w:rsid w:val="005B6666"/>
    <w:rsid w:val="005D117A"/>
    <w:rsid w:val="005D48EA"/>
    <w:rsid w:val="005E3DF5"/>
    <w:rsid w:val="005F2B37"/>
    <w:rsid w:val="006048EB"/>
    <w:rsid w:val="00605074"/>
    <w:rsid w:val="006142EB"/>
    <w:rsid w:val="00616E01"/>
    <w:rsid w:val="00617F5C"/>
    <w:rsid w:val="00620677"/>
    <w:rsid w:val="006234E9"/>
    <w:rsid w:val="00634BD1"/>
    <w:rsid w:val="006536E7"/>
    <w:rsid w:val="00661ED1"/>
    <w:rsid w:val="00683F17"/>
    <w:rsid w:val="00695440"/>
    <w:rsid w:val="006A0AF4"/>
    <w:rsid w:val="006A450F"/>
    <w:rsid w:val="006A5643"/>
    <w:rsid w:val="006B0300"/>
    <w:rsid w:val="006C04C3"/>
    <w:rsid w:val="006C53AB"/>
    <w:rsid w:val="006C5697"/>
    <w:rsid w:val="006C74A9"/>
    <w:rsid w:val="006C7BEE"/>
    <w:rsid w:val="006D06E3"/>
    <w:rsid w:val="006E18E2"/>
    <w:rsid w:val="006F39FF"/>
    <w:rsid w:val="006F7CFE"/>
    <w:rsid w:val="007055B6"/>
    <w:rsid w:val="007064ED"/>
    <w:rsid w:val="00707266"/>
    <w:rsid w:val="00710CA3"/>
    <w:rsid w:val="007168B5"/>
    <w:rsid w:val="00750FAF"/>
    <w:rsid w:val="00752417"/>
    <w:rsid w:val="0075779B"/>
    <w:rsid w:val="007B351D"/>
    <w:rsid w:val="007B56B6"/>
    <w:rsid w:val="007B6194"/>
    <w:rsid w:val="007C1CA5"/>
    <w:rsid w:val="007D4860"/>
    <w:rsid w:val="007E2FFB"/>
    <w:rsid w:val="007E3378"/>
    <w:rsid w:val="007F3CB6"/>
    <w:rsid w:val="007F426E"/>
    <w:rsid w:val="008043A0"/>
    <w:rsid w:val="008070B0"/>
    <w:rsid w:val="00807681"/>
    <w:rsid w:val="008104EF"/>
    <w:rsid w:val="008113C2"/>
    <w:rsid w:val="0081418F"/>
    <w:rsid w:val="00815D5B"/>
    <w:rsid w:val="008163CB"/>
    <w:rsid w:val="00833E13"/>
    <w:rsid w:val="00835A2A"/>
    <w:rsid w:val="00837CEE"/>
    <w:rsid w:val="008444AA"/>
    <w:rsid w:val="0084454C"/>
    <w:rsid w:val="0086158E"/>
    <w:rsid w:val="008627C4"/>
    <w:rsid w:val="00877104"/>
    <w:rsid w:val="008776F5"/>
    <w:rsid w:val="0088194E"/>
    <w:rsid w:val="00882469"/>
    <w:rsid w:val="00886F82"/>
    <w:rsid w:val="008A46E8"/>
    <w:rsid w:val="008A51A2"/>
    <w:rsid w:val="008B05EC"/>
    <w:rsid w:val="008B6FA5"/>
    <w:rsid w:val="008C29BC"/>
    <w:rsid w:val="008C6DF5"/>
    <w:rsid w:val="008D1C8D"/>
    <w:rsid w:val="008D2467"/>
    <w:rsid w:val="008D6190"/>
    <w:rsid w:val="008D6409"/>
    <w:rsid w:val="008E0265"/>
    <w:rsid w:val="008E34F2"/>
    <w:rsid w:val="008F595B"/>
    <w:rsid w:val="00900FBD"/>
    <w:rsid w:val="0092715D"/>
    <w:rsid w:val="009342E6"/>
    <w:rsid w:val="00953A89"/>
    <w:rsid w:val="00961969"/>
    <w:rsid w:val="00963A47"/>
    <w:rsid w:val="009669A4"/>
    <w:rsid w:val="00966BCB"/>
    <w:rsid w:val="00970DC4"/>
    <w:rsid w:val="00982FF8"/>
    <w:rsid w:val="00984EEC"/>
    <w:rsid w:val="00994617"/>
    <w:rsid w:val="009946BE"/>
    <w:rsid w:val="009A178B"/>
    <w:rsid w:val="009B18C2"/>
    <w:rsid w:val="009B298B"/>
    <w:rsid w:val="009B7102"/>
    <w:rsid w:val="009B7BAE"/>
    <w:rsid w:val="009C31EF"/>
    <w:rsid w:val="009D2E87"/>
    <w:rsid w:val="009D4502"/>
    <w:rsid w:val="009D4644"/>
    <w:rsid w:val="009E5F0D"/>
    <w:rsid w:val="009E6474"/>
    <w:rsid w:val="00A12210"/>
    <w:rsid w:val="00A329AA"/>
    <w:rsid w:val="00A358CB"/>
    <w:rsid w:val="00A63596"/>
    <w:rsid w:val="00A85464"/>
    <w:rsid w:val="00AA64CA"/>
    <w:rsid w:val="00AC164E"/>
    <w:rsid w:val="00AC45AD"/>
    <w:rsid w:val="00AC4CDA"/>
    <w:rsid w:val="00AC716E"/>
    <w:rsid w:val="00AD25F6"/>
    <w:rsid w:val="00AE5086"/>
    <w:rsid w:val="00AF0F6E"/>
    <w:rsid w:val="00AF425A"/>
    <w:rsid w:val="00B10351"/>
    <w:rsid w:val="00B12156"/>
    <w:rsid w:val="00B20C65"/>
    <w:rsid w:val="00B2162E"/>
    <w:rsid w:val="00B217FE"/>
    <w:rsid w:val="00B24AC5"/>
    <w:rsid w:val="00B40B35"/>
    <w:rsid w:val="00B43B18"/>
    <w:rsid w:val="00B52AF3"/>
    <w:rsid w:val="00B55883"/>
    <w:rsid w:val="00B60C54"/>
    <w:rsid w:val="00B60C8A"/>
    <w:rsid w:val="00B70AAE"/>
    <w:rsid w:val="00B75752"/>
    <w:rsid w:val="00B7708E"/>
    <w:rsid w:val="00BA1FB2"/>
    <w:rsid w:val="00BA25E0"/>
    <w:rsid w:val="00BA4947"/>
    <w:rsid w:val="00BA4E60"/>
    <w:rsid w:val="00BC3466"/>
    <w:rsid w:val="00BC3854"/>
    <w:rsid w:val="00BC490C"/>
    <w:rsid w:val="00BE2AAC"/>
    <w:rsid w:val="00BF3FBC"/>
    <w:rsid w:val="00C1109A"/>
    <w:rsid w:val="00C11694"/>
    <w:rsid w:val="00C25510"/>
    <w:rsid w:val="00C307C4"/>
    <w:rsid w:val="00C343CD"/>
    <w:rsid w:val="00C377C4"/>
    <w:rsid w:val="00C523F4"/>
    <w:rsid w:val="00C62220"/>
    <w:rsid w:val="00C72DCF"/>
    <w:rsid w:val="00C813F4"/>
    <w:rsid w:val="00C8171C"/>
    <w:rsid w:val="00C8183F"/>
    <w:rsid w:val="00C83D54"/>
    <w:rsid w:val="00C92FD9"/>
    <w:rsid w:val="00CA02BB"/>
    <w:rsid w:val="00CA1749"/>
    <w:rsid w:val="00CA38C5"/>
    <w:rsid w:val="00CB6601"/>
    <w:rsid w:val="00CC7D01"/>
    <w:rsid w:val="00CF1D56"/>
    <w:rsid w:val="00D004F0"/>
    <w:rsid w:val="00D10152"/>
    <w:rsid w:val="00D12E3F"/>
    <w:rsid w:val="00D15350"/>
    <w:rsid w:val="00D23ED5"/>
    <w:rsid w:val="00D2673D"/>
    <w:rsid w:val="00D27B49"/>
    <w:rsid w:val="00D31B5A"/>
    <w:rsid w:val="00D31C2D"/>
    <w:rsid w:val="00D45EC9"/>
    <w:rsid w:val="00D74EA2"/>
    <w:rsid w:val="00D778ED"/>
    <w:rsid w:val="00D816FA"/>
    <w:rsid w:val="00D82B37"/>
    <w:rsid w:val="00D87295"/>
    <w:rsid w:val="00D95AFE"/>
    <w:rsid w:val="00DA1FAF"/>
    <w:rsid w:val="00DA76C3"/>
    <w:rsid w:val="00DB3158"/>
    <w:rsid w:val="00DC2C92"/>
    <w:rsid w:val="00DC72F1"/>
    <w:rsid w:val="00DD1114"/>
    <w:rsid w:val="00DD25B7"/>
    <w:rsid w:val="00DE2D75"/>
    <w:rsid w:val="00DE63DA"/>
    <w:rsid w:val="00DE6B0F"/>
    <w:rsid w:val="00DE7190"/>
    <w:rsid w:val="00E10238"/>
    <w:rsid w:val="00E206DF"/>
    <w:rsid w:val="00E212B8"/>
    <w:rsid w:val="00E2361C"/>
    <w:rsid w:val="00E27C3B"/>
    <w:rsid w:val="00E46CA2"/>
    <w:rsid w:val="00E479C6"/>
    <w:rsid w:val="00E506C1"/>
    <w:rsid w:val="00E50B5D"/>
    <w:rsid w:val="00E52D68"/>
    <w:rsid w:val="00E54601"/>
    <w:rsid w:val="00E56C71"/>
    <w:rsid w:val="00E64E1E"/>
    <w:rsid w:val="00E77ED3"/>
    <w:rsid w:val="00E90F12"/>
    <w:rsid w:val="00EA3493"/>
    <w:rsid w:val="00EB230E"/>
    <w:rsid w:val="00EB325B"/>
    <w:rsid w:val="00EC0D2E"/>
    <w:rsid w:val="00ED2679"/>
    <w:rsid w:val="00ED4C58"/>
    <w:rsid w:val="00ED69AB"/>
    <w:rsid w:val="00EE0E5B"/>
    <w:rsid w:val="00EE51CD"/>
    <w:rsid w:val="00EE677C"/>
    <w:rsid w:val="00EE7DF6"/>
    <w:rsid w:val="00EE7F8D"/>
    <w:rsid w:val="00EF2CF7"/>
    <w:rsid w:val="00EF4C47"/>
    <w:rsid w:val="00F13662"/>
    <w:rsid w:val="00F235FA"/>
    <w:rsid w:val="00F23C6A"/>
    <w:rsid w:val="00F27EE1"/>
    <w:rsid w:val="00F47844"/>
    <w:rsid w:val="00F72284"/>
    <w:rsid w:val="00F74EC4"/>
    <w:rsid w:val="00F90927"/>
    <w:rsid w:val="00F94FBA"/>
    <w:rsid w:val="00F96FB1"/>
    <w:rsid w:val="00F97599"/>
    <w:rsid w:val="00F976AF"/>
    <w:rsid w:val="00FA16CB"/>
    <w:rsid w:val="00FB104D"/>
    <w:rsid w:val="00FB49D8"/>
    <w:rsid w:val="00FB4C85"/>
    <w:rsid w:val="00FC0436"/>
    <w:rsid w:val="00FC326C"/>
    <w:rsid w:val="00FD2BBF"/>
    <w:rsid w:val="00FD58AF"/>
    <w:rsid w:val="00FD5B10"/>
    <w:rsid w:val="00FE7065"/>
    <w:rsid w:val="00FF0304"/>
    <w:rsid w:val="00FF2941"/>
    <w:rsid w:val="08365D7A"/>
    <w:rsid w:val="0A29E74E"/>
    <w:rsid w:val="0BF17680"/>
    <w:rsid w:val="0FBA1CEF"/>
    <w:rsid w:val="143DC3BF"/>
    <w:rsid w:val="2AB8176C"/>
    <w:rsid w:val="3B274942"/>
    <w:rsid w:val="4B2C7CDA"/>
    <w:rsid w:val="4B559D7B"/>
    <w:rsid w:val="4FE1B59E"/>
    <w:rsid w:val="51E8EEAB"/>
    <w:rsid w:val="5503141C"/>
    <w:rsid w:val="585F4E14"/>
    <w:rsid w:val="63D02613"/>
    <w:rsid w:val="64755E84"/>
    <w:rsid w:val="7692ADF0"/>
    <w:rsid w:val="792291F4"/>
    <w:rsid w:val="7A52D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2- 2022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9A3AE23414AD41A4F4D6368514CED2" ma:contentTypeVersion="13" ma:contentTypeDescription="Crear nuevo documento." ma:contentTypeScope="" ma:versionID="e5b9210409080ab1878d310b63a91de2">
  <xsd:schema xmlns:xsd="http://www.w3.org/2001/XMLSchema" xmlns:xs="http://www.w3.org/2001/XMLSchema" xmlns:p="http://schemas.microsoft.com/office/2006/metadata/properties" xmlns:ns2="dbb86751-ad4c-49ff-a33d-b7314027950b" xmlns:ns3="4215e297-5d6e-42b1-b795-55976a17412c" targetNamespace="http://schemas.microsoft.com/office/2006/metadata/properties" ma:root="true" ma:fieldsID="13f1ec48c0d2d83b68390b1e0be9568b" ns2:_="" ns3:_="">
    <xsd:import namespace="dbb86751-ad4c-49ff-a33d-b7314027950b"/>
    <xsd:import namespace="4215e297-5d6e-42b1-b795-55976a174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86751-ad4c-49ff-a33d-b73140279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5e297-5d6e-42b1-b795-55976a1741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8d5977e-d2ec-4115-827c-1393f5edec4a}" ma:internalName="TaxCatchAll" ma:showField="CatchAllData" ma:web="4215e297-5d6e-42b1-b795-55976a1741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15e297-5d6e-42b1-b795-55976a17412c" xsi:nil="true"/>
    <lcf76f155ced4ddcb4097134ff3c332f xmlns="dbb86751-ad4c-49ff-a33d-b7314027950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CB6828-5A97-4A85-87CB-98D0F4CDC5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31F061-C88B-4D2E-948A-499238C7D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86751-ad4c-49ff-a33d-b7314027950b"/>
    <ds:schemaRef ds:uri="4215e297-5d6e-42b1-b795-55976a174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4215e297-5d6e-42b1-b795-55976a17412c"/>
    <ds:schemaRef ds:uri="dbb86751-ad4c-49ff-a33d-b731402795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9</Pages>
  <Words>2541</Words>
  <Characters>13977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Carlos Carvacho G.</cp:lastModifiedBy>
  <cp:revision>20</cp:revision>
  <cp:lastPrinted>2021-11-25T12:30:00Z</cp:lastPrinted>
  <dcterms:created xsi:type="dcterms:W3CDTF">2022-08-25T15:49:00Z</dcterms:created>
  <dcterms:modified xsi:type="dcterms:W3CDTF">2022-12-07T13:10:00Z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0x0101004E9A3AE23414AD41A4F4D6368514CED2</vt:lpwstr>
  </property>
  <property fmtid="{D5CDD505-2E9C-101B-9397-08002B2CF9AE}" pid="3" name="MediaServiceImageTags">
    <vt:lpwstr/>
  </property>
</Properties>
</file>