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4"/>
        <w:gridCol w:w="8753"/>
        <w:gridCol w:w="2268"/>
      </w:tblGrid>
      <w:tr w:rsidR="00300EA7" w:rsidRPr="00592D19" w14:paraId="20A19243" w14:textId="77777777">
        <w:tc>
          <w:tcPr>
            <w:tcW w:w="1984" w:type="dxa"/>
            <w:shd w:val="clear" w:color="auto" w:fill="262626"/>
            <w:vAlign w:val="center"/>
          </w:tcPr>
          <w:p w14:paraId="12DA55AA" w14:textId="77777777" w:rsidR="00300EA7" w:rsidRPr="00592D19" w:rsidRDefault="009E5345">
            <w:pPr>
              <w:spacing w:before="20" w:after="2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28"/>
                <w:lang w:val="es-CL"/>
              </w:rPr>
              <w:t>DUOC UC</w:t>
            </w:r>
          </w:p>
          <w:p w14:paraId="5D151C65" w14:textId="7B48DE7A" w:rsidR="00300EA7" w:rsidRPr="00592D19" w:rsidRDefault="009E5345">
            <w:pPr>
              <w:spacing w:before="20" w:after="20"/>
              <w:jc w:val="center"/>
              <w:rPr>
                <w:lang w:val="es-CL"/>
              </w:rPr>
            </w:pPr>
            <w:r w:rsidRPr="00592D19">
              <w:rPr>
                <w:color w:val="FFFFFF"/>
                <w:sz w:val="14"/>
                <w:lang w:val="es-CL"/>
              </w:rPr>
              <w:t xml:space="preserve">Escuela de </w:t>
            </w:r>
            <w:r w:rsidR="00592D19" w:rsidRPr="00592D19">
              <w:rPr>
                <w:color w:val="FFFFFF"/>
                <w:sz w:val="14"/>
                <w:lang w:val="es-CL"/>
              </w:rPr>
              <w:t>Informática</w:t>
            </w:r>
          </w:p>
          <w:p w14:paraId="0DEF2D08" w14:textId="77777777" w:rsidR="00300EA7" w:rsidRPr="00592D19" w:rsidRDefault="009E5345">
            <w:pPr>
              <w:spacing w:before="20" w:after="20"/>
              <w:jc w:val="center"/>
              <w:rPr>
                <w:lang w:val="es-CL"/>
              </w:rPr>
            </w:pPr>
            <w:r w:rsidRPr="00592D19">
              <w:rPr>
                <w:color w:val="FFFFFF"/>
                <w:sz w:val="14"/>
                <w:lang w:val="es-CL"/>
              </w:rPr>
              <w:t>y Telecomunicaciones</w:t>
            </w:r>
          </w:p>
        </w:tc>
        <w:tc>
          <w:tcPr>
            <w:tcW w:w="8753" w:type="dxa"/>
            <w:shd w:val="clear" w:color="auto" w:fill="262626"/>
            <w:vAlign w:val="center"/>
          </w:tcPr>
          <w:p w14:paraId="2B9F3352" w14:textId="77777777" w:rsidR="00300EA7" w:rsidRPr="00592D19" w:rsidRDefault="009E5345">
            <w:pPr>
              <w:spacing w:before="80" w:after="2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28"/>
                <w:lang w:val="es-CL"/>
              </w:rPr>
              <w:t>EVALUACION PARCIAL N° 2</w:t>
            </w:r>
          </w:p>
          <w:p w14:paraId="15809919" w14:textId="51F47753" w:rsidR="00300EA7" w:rsidRPr="00592D19" w:rsidRDefault="00592D19">
            <w:pPr>
              <w:spacing w:before="20" w:after="20"/>
              <w:jc w:val="center"/>
              <w:rPr>
                <w:lang w:val="es-CL"/>
              </w:rPr>
            </w:pPr>
            <w:r w:rsidRPr="00592D19">
              <w:rPr>
                <w:color w:val="BDD7EE"/>
                <w:sz w:val="20"/>
                <w:lang w:val="es-CL"/>
              </w:rPr>
              <w:t>Diseño</w:t>
            </w:r>
            <w:r w:rsidR="009E5345" w:rsidRPr="00592D19">
              <w:rPr>
                <w:color w:val="BDD7EE"/>
                <w:sz w:val="20"/>
                <w:lang w:val="es-CL"/>
              </w:rPr>
              <w:t xml:space="preserve"> de Plan de Direccionamiento, Protocolos de Enrutamiento y Voz y Video</w:t>
            </w:r>
          </w:p>
        </w:tc>
        <w:tc>
          <w:tcPr>
            <w:tcW w:w="2268" w:type="dxa"/>
            <w:shd w:val="clear" w:color="auto" w:fill="262626"/>
            <w:vAlign w:val="center"/>
          </w:tcPr>
          <w:p w14:paraId="017E126D" w14:textId="77777777" w:rsidR="00300EA7" w:rsidRPr="00592D19" w:rsidRDefault="009E5345">
            <w:pPr>
              <w:spacing w:before="80" w:after="2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8"/>
                <w:lang w:val="es-CL"/>
              </w:rPr>
              <w:t>Sigla: DRY7112</w:t>
            </w:r>
          </w:p>
          <w:p w14:paraId="5C9597DE" w14:textId="77777777" w:rsidR="00300EA7" w:rsidRPr="00592D19" w:rsidRDefault="009E5345">
            <w:pPr>
              <w:spacing w:before="20" w:after="20"/>
              <w:jc w:val="center"/>
              <w:rPr>
                <w:lang w:val="es-CL"/>
              </w:rPr>
            </w:pPr>
            <w:r w:rsidRPr="00592D19">
              <w:rPr>
                <w:color w:val="FFFFFF"/>
                <w:sz w:val="18"/>
                <w:lang w:val="es-CL"/>
              </w:rPr>
              <w:t>Tiempo: 200 minutos</w:t>
            </w:r>
          </w:p>
          <w:p w14:paraId="71F0094C" w14:textId="54F8D3EE" w:rsidR="00300EA7" w:rsidRPr="00592D19" w:rsidRDefault="00592D19">
            <w:pPr>
              <w:spacing w:before="20" w:after="2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8"/>
                <w:lang w:val="es-CL"/>
              </w:rPr>
              <w:t>Ponderación</w:t>
            </w:r>
            <w:r w:rsidR="009E5345" w:rsidRPr="00592D19">
              <w:rPr>
                <w:b/>
                <w:color w:val="FFFFFF"/>
                <w:sz w:val="18"/>
                <w:lang w:val="es-CL"/>
              </w:rPr>
              <w:t>: 30%</w:t>
            </w:r>
          </w:p>
        </w:tc>
      </w:tr>
      <w:tr w:rsidR="00300EA7" w:rsidRPr="00592D19" w14:paraId="28CEE6D7" w14:textId="77777777">
        <w:tc>
          <w:tcPr>
            <w:tcW w:w="13005" w:type="dxa"/>
            <w:gridSpan w:val="3"/>
            <w:shd w:val="clear" w:color="auto" w:fill="F2F2F2"/>
          </w:tcPr>
          <w:p w14:paraId="7174CC4F" w14:textId="245E588D" w:rsidR="00300EA7" w:rsidRPr="00592D19" w:rsidRDefault="009E5345">
            <w:pPr>
              <w:spacing w:before="60" w:after="60"/>
              <w:jc w:val="center"/>
              <w:rPr>
                <w:lang w:val="es-CL"/>
              </w:rPr>
            </w:pPr>
            <w:r w:rsidRPr="00592D19">
              <w:rPr>
                <w:color w:val="262626"/>
                <w:sz w:val="18"/>
                <w:lang w:val="es-CL"/>
              </w:rPr>
              <w:t xml:space="preserve">Nombre Asignatura: </w:t>
            </w:r>
            <w:r w:rsidR="00592D19" w:rsidRPr="00592D19">
              <w:rPr>
                <w:color w:val="262626"/>
                <w:sz w:val="18"/>
                <w:lang w:val="es-CL"/>
              </w:rPr>
              <w:t>Diseño</w:t>
            </w:r>
            <w:r w:rsidRPr="00592D19">
              <w:rPr>
                <w:color w:val="262626"/>
                <w:sz w:val="18"/>
                <w:lang w:val="es-CL"/>
              </w:rPr>
              <w:t xml:space="preserve"> de </w:t>
            </w:r>
            <w:r w:rsidRPr="00592D19">
              <w:rPr>
                <w:color w:val="262626"/>
                <w:sz w:val="18"/>
                <w:lang w:val="es-CL"/>
              </w:rPr>
              <w:t xml:space="preserve">Arquitectura de Red (CCDA)   |   Agente Evaluativo: </w:t>
            </w:r>
            <w:r w:rsidR="00592D19" w:rsidRPr="00592D19">
              <w:rPr>
                <w:color w:val="262626"/>
                <w:sz w:val="18"/>
                <w:lang w:val="es-CL"/>
              </w:rPr>
              <w:t>Heteroevaluación</w:t>
            </w:r>
            <w:r w:rsidRPr="00592D19">
              <w:rPr>
                <w:color w:val="262626"/>
                <w:sz w:val="18"/>
                <w:lang w:val="es-CL"/>
              </w:rPr>
              <w:t xml:space="preserve"> (docente)</w:t>
            </w:r>
          </w:p>
        </w:tc>
      </w:tr>
    </w:tbl>
    <w:p w14:paraId="247A8E90" w14:textId="77777777" w:rsidR="00300EA7" w:rsidRPr="00592D19" w:rsidRDefault="00300EA7">
      <w:pPr>
        <w:rPr>
          <w:lang w:val="es-CL"/>
        </w:rPr>
      </w:pPr>
    </w:p>
    <w:p w14:paraId="0CBBF698" w14:textId="77777777" w:rsidR="00300EA7" w:rsidRPr="00592D19" w:rsidRDefault="009E5345">
      <w:pPr>
        <w:rPr>
          <w:lang w:val="es-CL"/>
        </w:rPr>
      </w:pPr>
      <w:r w:rsidRPr="00592D19">
        <w:rPr>
          <w:b/>
          <w:sz w:val="20"/>
          <w:lang w:val="es-CL"/>
        </w:rPr>
        <w:t>IDENTIFICACION DEL GRUPO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8"/>
        <w:gridCol w:w="2168"/>
        <w:gridCol w:w="2168"/>
        <w:gridCol w:w="2168"/>
        <w:gridCol w:w="2168"/>
        <w:gridCol w:w="2168"/>
      </w:tblGrid>
      <w:tr w:rsidR="00300EA7" w:rsidRPr="00592D19" w14:paraId="2B0F4A86" w14:textId="77777777">
        <w:tc>
          <w:tcPr>
            <w:tcW w:w="2168" w:type="dxa"/>
            <w:shd w:val="clear" w:color="auto" w:fill="262626"/>
          </w:tcPr>
          <w:p w14:paraId="21EFD540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6"/>
                <w:lang w:val="es-CL"/>
              </w:rPr>
              <w:t>Nombre del Grupo</w:t>
            </w:r>
          </w:p>
        </w:tc>
        <w:tc>
          <w:tcPr>
            <w:tcW w:w="2168" w:type="dxa"/>
            <w:shd w:val="clear" w:color="auto" w:fill="262626"/>
          </w:tcPr>
          <w:p w14:paraId="08D4BC4A" w14:textId="591A1F04" w:rsidR="00300EA7" w:rsidRPr="00592D19" w:rsidRDefault="00592D19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6"/>
                <w:lang w:val="es-CL"/>
              </w:rPr>
              <w:t>Sección</w:t>
            </w:r>
          </w:p>
        </w:tc>
        <w:tc>
          <w:tcPr>
            <w:tcW w:w="2168" w:type="dxa"/>
            <w:shd w:val="clear" w:color="auto" w:fill="262626"/>
          </w:tcPr>
          <w:p w14:paraId="644813A9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6"/>
                <w:lang w:val="es-CL"/>
              </w:rPr>
              <w:t>Fecha</w:t>
            </w:r>
          </w:p>
        </w:tc>
        <w:tc>
          <w:tcPr>
            <w:tcW w:w="2168" w:type="dxa"/>
            <w:shd w:val="clear" w:color="auto" w:fill="262626"/>
          </w:tcPr>
          <w:p w14:paraId="3C271DC0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6"/>
                <w:lang w:val="es-CL"/>
              </w:rPr>
              <w:t>Docente</w:t>
            </w:r>
          </w:p>
        </w:tc>
        <w:tc>
          <w:tcPr>
            <w:tcW w:w="2168" w:type="dxa"/>
            <w:shd w:val="clear" w:color="auto" w:fill="262626"/>
          </w:tcPr>
          <w:p w14:paraId="43AD230B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6"/>
                <w:lang w:val="es-CL"/>
              </w:rPr>
              <w:t>Integrantes (1/2)</w:t>
            </w:r>
          </w:p>
        </w:tc>
        <w:tc>
          <w:tcPr>
            <w:tcW w:w="2168" w:type="dxa"/>
            <w:shd w:val="clear" w:color="auto" w:fill="262626"/>
          </w:tcPr>
          <w:p w14:paraId="64264418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6"/>
                <w:lang w:val="es-CL"/>
              </w:rPr>
              <w:t>Integrantes (3/4)</w:t>
            </w:r>
          </w:p>
        </w:tc>
      </w:tr>
      <w:tr w:rsidR="00300EA7" w:rsidRPr="00592D19" w14:paraId="7AF8B339" w14:textId="77777777">
        <w:tc>
          <w:tcPr>
            <w:tcW w:w="2168" w:type="dxa"/>
          </w:tcPr>
          <w:p w14:paraId="04AACF8C" w14:textId="77777777" w:rsidR="00300EA7" w:rsidRPr="00592D19" w:rsidRDefault="00300EA7">
            <w:pPr>
              <w:spacing w:before="120" w:after="120"/>
              <w:rPr>
                <w:lang w:val="es-CL"/>
              </w:rPr>
            </w:pPr>
          </w:p>
        </w:tc>
        <w:tc>
          <w:tcPr>
            <w:tcW w:w="2168" w:type="dxa"/>
          </w:tcPr>
          <w:p w14:paraId="27E8F1AC" w14:textId="77777777" w:rsidR="00300EA7" w:rsidRPr="00592D19" w:rsidRDefault="00300EA7">
            <w:pPr>
              <w:spacing w:before="120" w:after="120"/>
              <w:rPr>
                <w:lang w:val="es-CL"/>
              </w:rPr>
            </w:pPr>
          </w:p>
        </w:tc>
        <w:tc>
          <w:tcPr>
            <w:tcW w:w="2168" w:type="dxa"/>
          </w:tcPr>
          <w:p w14:paraId="2E8C15B9" w14:textId="77777777" w:rsidR="00300EA7" w:rsidRPr="00592D19" w:rsidRDefault="00300EA7">
            <w:pPr>
              <w:spacing w:before="120" w:after="120"/>
              <w:rPr>
                <w:lang w:val="es-CL"/>
              </w:rPr>
            </w:pPr>
          </w:p>
        </w:tc>
        <w:tc>
          <w:tcPr>
            <w:tcW w:w="2168" w:type="dxa"/>
          </w:tcPr>
          <w:p w14:paraId="4F2A2390" w14:textId="77777777" w:rsidR="00300EA7" w:rsidRPr="00592D19" w:rsidRDefault="00300EA7">
            <w:pPr>
              <w:spacing w:before="120" w:after="120"/>
              <w:rPr>
                <w:lang w:val="es-CL"/>
              </w:rPr>
            </w:pPr>
          </w:p>
        </w:tc>
        <w:tc>
          <w:tcPr>
            <w:tcW w:w="2168" w:type="dxa"/>
          </w:tcPr>
          <w:p w14:paraId="1EA31E7C" w14:textId="77777777" w:rsidR="00300EA7" w:rsidRPr="00592D19" w:rsidRDefault="00300EA7">
            <w:pPr>
              <w:spacing w:before="120" w:after="120"/>
              <w:rPr>
                <w:lang w:val="es-CL"/>
              </w:rPr>
            </w:pPr>
          </w:p>
        </w:tc>
        <w:tc>
          <w:tcPr>
            <w:tcW w:w="2168" w:type="dxa"/>
          </w:tcPr>
          <w:p w14:paraId="72D54659" w14:textId="77777777" w:rsidR="00300EA7" w:rsidRPr="00592D19" w:rsidRDefault="00300EA7">
            <w:pPr>
              <w:spacing w:before="120" w:after="120"/>
              <w:rPr>
                <w:lang w:val="es-CL"/>
              </w:rPr>
            </w:pPr>
          </w:p>
        </w:tc>
      </w:tr>
    </w:tbl>
    <w:p w14:paraId="32008B51" w14:textId="77777777" w:rsidR="00300EA7" w:rsidRPr="00592D19" w:rsidRDefault="00300EA7">
      <w:pPr>
        <w:rPr>
          <w:lang w:val="es-CL"/>
        </w:rPr>
      </w:pPr>
    </w:p>
    <w:p w14:paraId="5009CC33" w14:textId="50D925BB" w:rsidR="00300EA7" w:rsidRPr="00592D19" w:rsidRDefault="009E5345">
      <w:pPr>
        <w:rPr>
          <w:lang w:val="es-CL"/>
        </w:rPr>
      </w:pPr>
      <w:r w:rsidRPr="00592D19">
        <w:rPr>
          <w:b/>
          <w:sz w:val="20"/>
          <w:lang w:val="es-CL"/>
        </w:rPr>
        <w:t xml:space="preserve">Pauta de </w:t>
      </w:r>
      <w:r w:rsidR="00592D19" w:rsidRPr="00592D19">
        <w:rPr>
          <w:b/>
          <w:sz w:val="20"/>
          <w:lang w:val="es-CL"/>
        </w:rPr>
        <w:t>Evaluación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4"/>
        <w:gridCol w:w="850"/>
        <w:gridCol w:w="10171"/>
      </w:tblGrid>
      <w:tr w:rsidR="00300EA7" w:rsidRPr="00592D19" w14:paraId="403EC06A" w14:textId="77777777">
        <w:tc>
          <w:tcPr>
            <w:tcW w:w="1984" w:type="dxa"/>
            <w:shd w:val="clear" w:color="auto" w:fill="262626"/>
          </w:tcPr>
          <w:p w14:paraId="22EB8EE8" w14:textId="72735080" w:rsidR="00300EA7" w:rsidRPr="00592D19" w:rsidRDefault="00592D19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8"/>
                <w:lang w:val="es-CL"/>
              </w:rPr>
              <w:t>Categoría</w:t>
            </w:r>
          </w:p>
        </w:tc>
        <w:tc>
          <w:tcPr>
            <w:tcW w:w="850" w:type="dxa"/>
            <w:shd w:val="clear" w:color="auto" w:fill="262626"/>
          </w:tcPr>
          <w:p w14:paraId="41D60D9B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8"/>
                <w:lang w:val="es-CL"/>
              </w:rPr>
              <w:t>% Logro</w:t>
            </w:r>
          </w:p>
        </w:tc>
        <w:tc>
          <w:tcPr>
            <w:tcW w:w="10171" w:type="dxa"/>
            <w:shd w:val="clear" w:color="auto" w:fill="262626"/>
          </w:tcPr>
          <w:p w14:paraId="4BD4DD68" w14:textId="6A3AFD3D" w:rsidR="00300EA7" w:rsidRPr="00592D19" w:rsidRDefault="00592D19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8"/>
                <w:lang w:val="es-CL"/>
              </w:rPr>
              <w:t>Descripción</w:t>
            </w:r>
            <w:r w:rsidR="009E5345" w:rsidRPr="00592D19">
              <w:rPr>
                <w:b/>
                <w:color w:val="FFFFFF"/>
                <w:sz w:val="18"/>
                <w:lang w:val="es-CL"/>
              </w:rPr>
              <w:t xml:space="preserve"> niveles de logro</w:t>
            </w:r>
          </w:p>
        </w:tc>
      </w:tr>
      <w:tr w:rsidR="00300EA7" w:rsidRPr="00592D19" w14:paraId="4C887FE2" w14:textId="77777777">
        <w:tc>
          <w:tcPr>
            <w:tcW w:w="1984" w:type="dxa"/>
          </w:tcPr>
          <w:p w14:paraId="42686FFC" w14:textId="206058C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b/>
                <w:color w:val="262626"/>
                <w:sz w:val="18"/>
                <w:lang w:val="es-CL"/>
              </w:rPr>
              <w:t xml:space="preserve">Muy buen </w:t>
            </w:r>
            <w:r w:rsidR="00592D19" w:rsidRPr="00592D19">
              <w:rPr>
                <w:b/>
                <w:color w:val="262626"/>
                <w:sz w:val="18"/>
                <w:lang w:val="es-CL"/>
              </w:rPr>
              <w:t>desempeño</w:t>
            </w:r>
          </w:p>
        </w:tc>
        <w:tc>
          <w:tcPr>
            <w:tcW w:w="850" w:type="dxa"/>
          </w:tcPr>
          <w:p w14:paraId="3B9CE958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color w:val="262626"/>
                <w:sz w:val="18"/>
                <w:lang w:val="es-CL"/>
              </w:rPr>
              <w:t>100%</w:t>
            </w:r>
          </w:p>
        </w:tc>
        <w:tc>
          <w:tcPr>
            <w:tcW w:w="10171" w:type="dxa"/>
          </w:tcPr>
          <w:p w14:paraId="0DB0A3CC" w14:textId="5DC6B20A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8"/>
                <w:lang w:val="es-CL"/>
              </w:rPr>
              <w:t xml:space="preserve">Demuestra un </w:t>
            </w:r>
            <w:r w:rsidR="00592D19" w:rsidRPr="00592D19">
              <w:rPr>
                <w:color w:val="262626"/>
                <w:sz w:val="18"/>
                <w:lang w:val="es-CL"/>
              </w:rPr>
              <w:t>desempeño</w:t>
            </w:r>
            <w:r w:rsidRPr="00592D19">
              <w:rPr>
                <w:color w:val="262626"/>
                <w:sz w:val="18"/>
                <w:lang w:val="es-CL"/>
              </w:rPr>
              <w:t xml:space="preserve"> destacado, evidenciando el logro de todos los aspectos evaluados en el indicador.</w:t>
            </w:r>
          </w:p>
        </w:tc>
      </w:tr>
      <w:tr w:rsidR="00300EA7" w:rsidRPr="00592D19" w14:paraId="17476366" w14:textId="77777777">
        <w:tc>
          <w:tcPr>
            <w:tcW w:w="1984" w:type="dxa"/>
          </w:tcPr>
          <w:p w14:paraId="2B9ED27A" w14:textId="3275596E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b/>
                <w:color w:val="262626"/>
                <w:sz w:val="18"/>
                <w:lang w:val="es-CL"/>
              </w:rPr>
              <w:t xml:space="preserve">Buen </w:t>
            </w:r>
            <w:r w:rsidR="00592D19" w:rsidRPr="00592D19">
              <w:rPr>
                <w:b/>
                <w:color w:val="262626"/>
                <w:sz w:val="18"/>
                <w:lang w:val="es-CL"/>
              </w:rPr>
              <w:t>desempeño</w:t>
            </w:r>
          </w:p>
        </w:tc>
        <w:tc>
          <w:tcPr>
            <w:tcW w:w="850" w:type="dxa"/>
          </w:tcPr>
          <w:p w14:paraId="06FD4FD7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color w:val="262626"/>
                <w:sz w:val="18"/>
                <w:lang w:val="es-CL"/>
              </w:rPr>
              <w:t>80%</w:t>
            </w:r>
          </w:p>
        </w:tc>
        <w:tc>
          <w:tcPr>
            <w:tcW w:w="10171" w:type="dxa"/>
          </w:tcPr>
          <w:p w14:paraId="3EECA374" w14:textId="7F6D6F6C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8"/>
                <w:lang w:val="es-CL"/>
              </w:rPr>
              <w:t xml:space="preserve">Demuestra un alto </w:t>
            </w:r>
            <w:r w:rsidR="00592D19" w:rsidRPr="00592D19">
              <w:rPr>
                <w:color w:val="262626"/>
                <w:sz w:val="18"/>
                <w:lang w:val="es-CL"/>
              </w:rPr>
              <w:t>desempeño</w:t>
            </w:r>
            <w:r w:rsidRPr="00592D19">
              <w:rPr>
                <w:color w:val="262626"/>
                <w:sz w:val="18"/>
                <w:lang w:val="es-CL"/>
              </w:rPr>
              <w:t xml:space="preserve"> del indicador, presentando </w:t>
            </w:r>
            <w:r w:rsidR="00592D19" w:rsidRPr="00592D19">
              <w:rPr>
                <w:color w:val="262626"/>
                <w:sz w:val="18"/>
                <w:lang w:val="es-CL"/>
              </w:rPr>
              <w:t>pequeñas</w:t>
            </w:r>
            <w:r w:rsidRPr="00592D19">
              <w:rPr>
                <w:color w:val="262626"/>
                <w:sz w:val="18"/>
                <w:lang w:val="es-CL"/>
              </w:rPr>
              <w:t xml:space="preserve"> </w:t>
            </w:r>
            <w:r w:rsidRPr="00592D19">
              <w:rPr>
                <w:color w:val="262626"/>
                <w:sz w:val="18"/>
                <w:lang w:val="es-CL"/>
              </w:rPr>
              <w:t>omisiones, dificultades y/o errores.</w:t>
            </w:r>
          </w:p>
        </w:tc>
      </w:tr>
      <w:tr w:rsidR="00300EA7" w:rsidRPr="00592D19" w14:paraId="631D2DDD" w14:textId="77777777">
        <w:tc>
          <w:tcPr>
            <w:tcW w:w="1984" w:type="dxa"/>
          </w:tcPr>
          <w:p w14:paraId="28BCF3C2" w14:textId="2CBFCA95" w:rsidR="00300EA7" w:rsidRPr="00592D19" w:rsidRDefault="00592D19">
            <w:pPr>
              <w:spacing w:before="40" w:after="40"/>
              <w:rPr>
                <w:lang w:val="es-CL"/>
              </w:rPr>
            </w:pPr>
            <w:r w:rsidRPr="00592D19">
              <w:rPr>
                <w:b/>
                <w:color w:val="262626"/>
                <w:sz w:val="18"/>
                <w:lang w:val="es-CL"/>
              </w:rPr>
              <w:t>Desempeño</w:t>
            </w:r>
            <w:r w:rsidR="009E5345" w:rsidRPr="00592D19">
              <w:rPr>
                <w:b/>
                <w:color w:val="262626"/>
                <w:sz w:val="18"/>
                <w:lang w:val="es-CL"/>
              </w:rPr>
              <w:t xml:space="preserve"> aceptable</w:t>
            </w:r>
          </w:p>
        </w:tc>
        <w:tc>
          <w:tcPr>
            <w:tcW w:w="850" w:type="dxa"/>
          </w:tcPr>
          <w:p w14:paraId="73E019B0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color w:val="262626"/>
                <w:sz w:val="18"/>
                <w:lang w:val="es-CL"/>
              </w:rPr>
              <w:t>60%</w:t>
            </w:r>
          </w:p>
        </w:tc>
        <w:tc>
          <w:tcPr>
            <w:tcW w:w="10171" w:type="dxa"/>
          </w:tcPr>
          <w:p w14:paraId="77466853" w14:textId="72B352E1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8"/>
                <w:lang w:val="es-CL"/>
              </w:rPr>
              <w:t xml:space="preserve">Demuestra un </w:t>
            </w:r>
            <w:r w:rsidR="00592D19" w:rsidRPr="00592D19">
              <w:rPr>
                <w:color w:val="262626"/>
                <w:sz w:val="18"/>
                <w:lang w:val="es-CL"/>
              </w:rPr>
              <w:t>desempeño</w:t>
            </w:r>
            <w:r w:rsidRPr="00592D19">
              <w:rPr>
                <w:color w:val="262626"/>
                <w:sz w:val="18"/>
                <w:lang w:val="es-CL"/>
              </w:rPr>
              <w:t xml:space="preserve"> competente, evidenciando el logro de los elementos </w:t>
            </w:r>
            <w:r w:rsidR="00592D19" w:rsidRPr="00592D19">
              <w:rPr>
                <w:color w:val="262626"/>
                <w:sz w:val="18"/>
                <w:lang w:val="es-CL"/>
              </w:rPr>
              <w:t>básicos</w:t>
            </w:r>
            <w:r w:rsidRPr="00592D19">
              <w:rPr>
                <w:color w:val="262626"/>
                <w:sz w:val="18"/>
                <w:lang w:val="es-CL"/>
              </w:rPr>
              <w:t xml:space="preserve"> del indicador, pero con omisiones, dificultades o errores.</w:t>
            </w:r>
          </w:p>
        </w:tc>
      </w:tr>
      <w:tr w:rsidR="00300EA7" w:rsidRPr="00592D19" w14:paraId="71183646" w14:textId="77777777">
        <w:tc>
          <w:tcPr>
            <w:tcW w:w="1984" w:type="dxa"/>
          </w:tcPr>
          <w:p w14:paraId="71755EE9" w14:textId="2FD919FD" w:rsidR="00300EA7" w:rsidRPr="00592D19" w:rsidRDefault="00592D19">
            <w:pPr>
              <w:spacing w:before="40" w:after="40"/>
              <w:rPr>
                <w:lang w:val="es-CL"/>
              </w:rPr>
            </w:pPr>
            <w:r w:rsidRPr="00592D19">
              <w:rPr>
                <w:b/>
                <w:color w:val="262626"/>
                <w:sz w:val="18"/>
                <w:lang w:val="es-CL"/>
              </w:rPr>
              <w:t>Desempeño</w:t>
            </w:r>
            <w:r w:rsidR="009E5345" w:rsidRPr="00592D19">
              <w:rPr>
                <w:b/>
                <w:color w:val="262626"/>
                <w:sz w:val="18"/>
                <w:lang w:val="es-CL"/>
              </w:rPr>
              <w:t xml:space="preserve"> incipiente</w:t>
            </w:r>
          </w:p>
        </w:tc>
        <w:tc>
          <w:tcPr>
            <w:tcW w:w="850" w:type="dxa"/>
          </w:tcPr>
          <w:p w14:paraId="3EC6F280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color w:val="262626"/>
                <w:sz w:val="18"/>
                <w:lang w:val="es-CL"/>
              </w:rPr>
              <w:t>30%</w:t>
            </w:r>
          </w:p>
        </w:tc>
        <w:tc>
          <w:tcPr>
            <w:tcW w:w="10171" w:type="dxa"/>
          </w:tcPr>
          <w:p w14:paraId="7151FB07" w14:textId="09F97444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8"/>
                <w:lang w:val="es-CL"/>
              </w:rPr>
              <w:t>Presenta importantes omisio</w:t>
            </w:r>
            <w:r w:rsidRPr="00592D19">
              <w:rPr>
                <w:color w:val="262626"/>
                <w:sz w:val="18"/>
                <w:lang w:val="es-CL"/>
              </w:rPr>
              <w:t xml:space="preserve">nes, dificultades o errores en el </w:t>
            </w:r>
            <w:r w:rsidR="00592D19" w:rsidRPr="00592D19">
              <w:rPr>
                <w:color w:val="262626"/>
                <w:sz w:val="18"/>
                <w:lang w:val="es-CL"/>
              </w:rPr>
              <w:t>desempeño</w:t>
            </w:r>
            <w:r w:rsidRPr="00592D19">
              <w:rPr>
                <w:color w:val="262626"/>
                <w:sz w:val="18"/>
                <w:lang w:val="es-CL"/>
              </w:rPr>
              <w:t xml:space="preserve">, que no permiten evidenciar los elementos </w:t>
            </w:r>
            <w:r w:rsidR="00592D19" w:rsidRPr="00592D19">
              <w:rPr>
                <w:color w:val="262626"/>
                <w:sz w:val="18"/>
                <w:lang w:val="es-CL"/>
              </w:rPr>
              <w:t>básicos</w:t>
            </w:r>
            <w:r w:rsidRPr="00592D19">
              <w:rPr>
                <w:color w:val="262626"/>
                <w:sz w:val="18"/>
                <w:lang w:val="es-CL"/>
              </w:rPr>
              <w:t xml:space="preserve"> del logro del indicador, por lo que no puede ser considerado competente.</w:t>
            </w:r>
          </w:p>
        </w:tc>
      </w:tr>
      <w:tr w:rsidR="00300EA7" w:rsidRPr="00592D19" w14:paraId="05888EFF" w14:textId="77777777">
        <w:tc>
          <w:tcPr>
            <w:tcW w:w="1984" w:type="dxa"/>
          </w:tcPr>
          <w:p w14:paraId="48E709A6" w14:textId="72F6106F" w:rsidR="00300EA7" w:rsidRPr="00592D19" w:rsidRDefault="00592D19">
            <w:pPr>
              <w:spacing w:before="40" w:after="40"/>
              <w:rPr>
                <w:lang w:val="es-CL"/>
              </w:rPr>
            </w:pPr>
            <w:r w:rsidRPr="00592D19">
              <w:rPr>
                <w:b/>
                <w:color w:val="262626"/>
                <w:sz w:val="18"/>
                <w:lang w:val="es-CL"/>
              </w:rPr>
              <w:t>Desempeño</w:t>
            </w:r>
            <w:r w:rsidR="009E5345" w:rsidRPr="00592D19">
              <w:rPr>
                <w:b/>
                <w:color w:val="262626"/>
                <w:sz w:val="18"/>
                <w:lang w:val="es-CL"/>
              </w:rPr>
              <w:t xml:space="preserve"> no logrado</w:t>
            </w:r>
          </w:p>
        </w:tc>
        <w:tc>
          <w:tcPr>
            <w:tcW w:w="850" w:type="dxa"/>
          </w:tcPr>
          <w:p w14:paraId="626A06A2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color w:val="262626"/>
                <w:sz w:val="18"/>
                <w:lang w:val="es-CL"/>
              </w:rPr>
              <w:t>0%</w:t>
            </w:r>
          </w:p>
        </w:tc>
        <w:tc>
          <w:tcPr>
            <w:tcW w:w="10171" w:type="dxa"/>
          </w:tcPr>
          <w:p w14:paraId="188D732F" w14:textId="37FEF646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8"/>
                <w:lang w:val="es-CL"/>
              </w:rPr>
              <w:t xml:space="preserve">Presenta ausencia o incorrecto </w:t>
            </w:r>
            <w:r w:rsidR="00592D19" w:rsidRPr="00592D19">
              <w:rPr>
                <w:color w:val="262626"/>
                <w:sz w:val="18"/>
                <w:lang w:val="es-CL"/>
              </w:rPr>
              <w:t>desempeño</w:t>
            </w:r>
            <w:r w:rsidRPr="00592D19">
              <w:rPr>
                <w:color w:val="262626"/>
                <w:sz w:val="18"/>
                <w:lang w:val="es-CL"/>
              </w:rPr>
              <w:t>.</w:t>
            </w:r>
          </w:p>
        </w:tc>
      </w:tr>
    </w:tbl>
    <w:p w14:paraId="62E27399" w14:textId="1652FCBE" w:rsidR="00300EA7" w:rsidRDefault="00300EA7">
      <w:pPr>
        <w:rPr>
          <w:lang w:val="es-CL"/>
        </w:rPr>
      </w:pPr>
    </w:p>
    <w:p w14:paraId="08B6CDB5" w14:textId="67FE5392" w:rsidR="00592D19" w:rsidRDefault="00592D19">
      <w:pPr>
        <w:rPr>
          <w:lang w:val="es-CL"/>
        </w:rPr>
      </w:pPr>
    </w:p>
    <w:p w14:paraId="22D8F86F" w14:textId="78BF7F7B" w:rsidR="00592D19" w:rsidRDefault="00592D19">
      <w:pPr>
        <w:rPr>
          <w:lang w:val="es-CL"/>
        </w:rPr>
      </w:pPr>
    </w:p>
    <w:p w14:paraId="658A849F" w14:textId="0E0EBA2E" w:rsidR="00592D19" w:rsidRDefault="00592D19">
      <w:pPr>
        <w:rPr>
          <w:lang w:val="es-CL"/>
        </w:rPr>
      </w:pPr>
    </w:p>
    <w:p w14:paraId="66093832" w14:textId="77777777" w:rsidR="00592D19" w:rsidRPr="00592D19" w:rsidRDefault="00592D19">
      <w:pPr>
        <w:rPr>
          <w:lang w:val="es-CL"/>
        </w:rPr>
      </w:pPr>
    </w:p>
    <w:p w14:paraId="24799FCE" w14:textId="6FCEC60A" w:rsidR="00300EA7" w:rsidRPr="00592D19" w:rsidRDefault="009E5345">
      <w:pPr>
        <w:rPr>
          <w:lang w:val="es-CL"/>
        </w:rPr>
      </w:pPr>
      <w:r w:rsidRPr="00592D19">
        <w:rPr>
          <w:b/>
          <w:sz w:val="20"/>
          <w:lang w:val="es-CL"/>
        </w:rPr>
        <w:lastRenderedPageBreak/>
        <w:t xml:space="preserve">Pauta tipo: </w:t>
      </w:r>
      <w:r w:rsidRPr="00592D19">
        <w:rPr>
          <w:b/>
          <w:sz w:val="20"/>
          <w:lang w:val="es-CL"/>
        </w:rPr>
        <w:t xml:space="preserve">Escala de </w:t>
      </w:r>
      <w:r w:rsidR="00592D19" w:rsidRPr="00592D19">
        <w:rPr>
          <w:b/>
          <w:sz w:val="20"/>
          <w:lang w:val="es-CL"/>
        </w:rPr>
        <w:t>valoración</w:t>
      </w:r>
      <w:r w:rsidRPr="00592D19">
        <w:rPr>
          <w:b/>
          <w:sz w:val="20"/>
          <w:lang w:val="es-CL"/>
        </w:rPr>
        <w:t xml:space="preserve"> / Rubrica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89"/>
        <w:gridCol w:w="1876"/>
        <w:gridCol w:w="1876"/>
        <w:gridCol w:w="1875"/>
        <w:gridCol w:w="1875"/>
        <w:gridCol w:w="1875"/>
        <w:gridCol w:w="1428"/>
      </w:tblGrid>
      <w:tr w:rsidR="00300EA7" w:rsidRPr="00592D19" w14:paraId="75223679" w14:textId="77777777">
        <w:tc>
          <w:tcPr>
            <w:tcW w:w="2189" w:type="dxa"/>
            <w:shd w:val="clear" w:color="auto" w:fill="262626"/>
            <w:vAlign w:val="center"/>
          </w:tcPr>
          <w:p w14:paraId="68F478E7" w14:textId="3D2C7208" w:rsidR="00300EA7" w:rsidRPr="00592D19" w:rsidRDefault="009E5345">
            <w:pPr>
              <w:spacing w:before="60" w:after="6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8"/>
                <w:lang w:val="es-CL"/>
              </w:rPr>
              <w:t xml:space="preserve">Indicador de </w:t>
            </w:r>
            <w:r w:rsidR="00592D19" w:rsidRPr="00592D19">
              <w:rPr>
                <w:b/>
                <w:color w:val="FFFFFF"/>
                <w:sz w:val="18"/>
                <w:lang w:val="es-CL"/>
              </w:rPr>
              <w:t>Evaluación</w:t>
            </w:r>
          </w:p>
        </w:tc>
        <w:tc>
          <w:tcPr>
            <w:tcW w:w="9377" w:type="dxa"/>
            <w:gridSpan w:val="5"/>
            <w:shd w:val="clear" w:color="auto" w:fill="262626"/>
            <w:vAlign w:val="center"/>
          </w:tcPr>
          <w:p w14:paraId="05CF124F" w14:textId="690D46B9" w:rsidR="00300EA7" w:rsidRPr="00592D19" w:rsidRDefault="00592D19">
            <w:pPr>
              <w:spacing w:before="60" w:after="6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8"/>
                <w:lang w:val="es-CL"/>
              </w:rPr>
              <w:t>Categorías</w:t>
            </w:r>
            <w:r w:rsidR="009E5345" w:rsidRPr="00592D19">
              <w:rPr>
                <w:b/>
                <w:color w:val="FFFFFF"/>
                <w:sz w:val="18"/>
                <w:lang w:val="es-CL"/>
              </w:rPr>
              <w:t xml:space="preserve"> de Respuesta</w:t>
            </w:r>
          </w:p>
        </w:tc>
        <w:tc>
          <w:tcPr>
            <w:tcW w:w="1428" w:type="dxa"/>
            <w:shd w:val="clear" w:color="auto" w:fill="262626"/>
            <w:vAlign w:val="center"/>
          </w:tcPr>
          <w:p w14:paraId="73FE12C0" w14:textId="75B5A426" w:rsidR="00300EA7" w:rsidRPr="00592D19" w:rsidRDefault="00592D19">
            <w:pPr>
              <w:spacing w:before="60" w:after="6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8"/>
                <w:lang w:val="es-CL"/>
              </w:rPr>
              <w:t>Ponderación</w:t>
            </w:r>
            <w:r w:rsidR="009E5345" w:rsidRPr="00592D19">
              <w:rPr>
                <w:b/>
                <w:color w:val="FFFFFF"/>
                <w:sz w:val="18"/>
                <w:lang w:val="es-CL"/>
              </w:rPr>
              <w:t xml:space="preserve"> del</w:t>
            </w:r>
            <w:r w:rsidR="009E5345" w:rsidRPr="00592D19">
              <w:rPr>
                <w:b/>
                <w:color w:val="FFFFFF"/>
                <w:sz w:val="18"/>
                <w:lang w:val="es-CL"/>
              </w:rPr>
              <w:br/>
              <w:t xml:space="preserve">Indicador de </w:t>
            </w:r>
            <w:r w:rsidRPr="00592D19">
              <w:rPr>
                <w:b/>
                <w:color w:val="FFFFFF"/>
                <w:sz w:val="18"/>
                <w:lang w:val="es-CL"/>
              </w:rPr>
              <w:t>Evaluación</w:t>
            </w:r>
          </w:p>
        </w:tc>
      </w:tr>
      <w:tr w:rsidR="00300EA7" w:rsidRPr="00592D19" w14:paraId="4EAC26B1" w14:textId="77777777">
        <w:tc>
          <w:tcPr>
            <w:tcW w:w="2189" w:type="dxa"/>
            <w:shd w:val="clear" w:color="auto" w:fill="1F4E79"/>
            <w:vAlign w:val="center"/>
          </w:tcPr>
          <w:p w14:paraId="3C90C15C" w14:textId="77777777" w:rsidR="00300EA7" w:rsidRPr="00592D19" w:rsidRDefault="00300EA7">
            <w:pPr>
              <w:rPr>
                <w:lang w:val="es-CL"/>
              </w:rPr>
            </w:pPr>
          </w:p>
        </w:tc>
        <w:tc>
          <w:tcPr>
            <w:tcW w:w="1876" w:type="dxa"/>
            <w:shd w:val="clear" w:color="auto" w:fill="3B3838"/>
            <w:vAlign w:val="center"/>
          </w:tcPr>
          <w:p w14:paraId="1856B493" w14:textId="24CA9AF1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6"/>
                <w:lang w:val="es-CL"/>
              </w:rPr>
              <w:t xml:space="preserve">Muy buen </w:t>
            </w:r>
            <w:r w:rsidR="00592D19" w:rsidRPr="00592D19">
              <w:rPr>
                <w:b/>
                <w:color w:val="FFFFFF"/>
                <w:sz w:val="16"/>
                <w:lang w:val="es-CL"/>
              </w:rPr>
              <w:t>desempeño</w:t>
            </w:r>
            <w:r w:rsidRPr="00592D19">
              <w:rPr>
                <w:b/>
                <w:color w:val="FFFFFF"/>
                <w:sz w:val="16"/>
                <w:lang w:val="es-CL"/>
              </w:rPr>
              <w:br/>
              <w:t>100%</w:t>
            </w:r>
          </w:p>
        </w:tc>
        <w:tc>
          <w:tcPr>
            <w:tcW w:w="1876" w:type="dxa"/>
            <w:shd w:val="clear" w:color="auto" w:fill="3B3838"/>
            <w:vAlign w:val="center"/>
          </w:tcPr>
          <w:p w14:paraId="515A3030" w14:textId="192A02FC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6"/>
                <w:lang w:val="es-CL"/>
              </w:rPr>
              <w:t xml:space="preserve">Buen </w:t>
            </w:r>
            <w:r w:rsidR="00592D19" w:rsidRPr="00592D19">
              <w:rPr>
                <w:b/>
                <w:color w:val="FFFFFF"/>
                <w:sz w:val="16"/>
                <w:lang w:val="es-CL"/>
              </w:rPr>
              <w:t>desempeño</w:t>
            </w:r>
            <w:r w:rsidRPr="00592D19">
              <w:rPr>
                <w:b/>
                <w:color w:val="FFFFFF"/>
                <w:sz w:val="16"/>
                <w:lang w:val="es-CL"/>
              </w:rPr>
              <w:br/>
              <w:t>80%</w:t>
            </w:r>
          </w:p>
        </w:tc>
        <w:tc>
          <w:tcPr>
            <w:tcW w:w="1875" w:type="dxa"/>
            <w:shd w:val="clear" w:color="auto" w:fill="3B3838"/>
            <w:vAlign w:val="center"/>
          </w:tcPr>
          <w:p w14:paraId="0BF7718A" w14:textId="3C99AF54" w:rsidR="00300EA7" w:rsidRPr="00592D19" w:rsidRDefault="00592D19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6"/>
                <w:lang w:val="es-CL"/>
              </w:rPr>
              <w:t>Desempeño</w:t>
            </w:r>
            <w:r w:rsidR="009E5345" w:rsidRPr="00592D19">
              <w:rPr>
                <w:b/>
                <w:color w:val="FFFFFF"/>
                <w:sz w:val="16"/>
                <w:lang w:val="es-CL"/>
              </w:rPr>
              <w:t xml:space="preserve"> aceptable</w:t>
            </w:r>
            <w:r w:rsidR="009E5345" w:rsidRPr="00592D19">
              <w:rPr>
                <w:b/>
                <w:color w:val="FFFFFF"/>
                <w:sz w:val="16"/>
                <w:lang w:val="es-CL"/>
              </w:rPr>
              <w:br/>
              <w:t>60%</w:t>
            </w:r>
          </w:p>
        </w:tc>
        <w:tc>
          <w:tcPr>
            <w:tcW w:w="1875" w:type="dxa"/>
            <w:shd w:val="clear" w:color="auto" w:fill="3B3838"/>
            <w:vAlign w:val="center"/>
          </w:tcPr>
          <w:p w14:paraId="2ECB7547" w14:textId="540F602A" w:rsidR="00300EA7" w:rsidRPr="00592D19" w:rsidRDefault="00592D19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6"/>
                <w:lang w:val="es-CL"/>
              </w:rPr>
              <w:t>Desempeño</w:t>
            </w:r>
            <w:r w:rsidR="009E5345" w:rsidRPr="00592D19">
              <w:rPr>
                <w:b/>
                <w:color w:val="FFFFFF"/>
                <w:sz w:val="16"/>
                <w:lang w:val="es-CL"/>
              </w:rPr>
              <w:t xml:space="preserve"> incipiente</w:t>
            </w:r>
            <w:r w:rsidR="009E5345" w:rsidRPr="00592D19">
              <w:rPr>
                <w:b/>
                <w:color w:val="FFFFFF"/>
                <w:sz w:val="16"/>
                <w:lang w:val="es-CL"/>
              </w:rPr>
              <w:br/>
              <w:t>30%</w:t>
            </w:r>
          </w:p>
        </w:tc>
        <w:tc>
          <w:tcPr>
            <w:tcW w:w="1875" w:type="dxa"/>
            <w:shd w:val="clear" w:color="auto" w:fill="3B3838"/>
            <w:vAlign w:val="center"/>
          </w:tcPr>
          <w:p w14:paraId="4E5EFCD5" w14:textId="423BE457" w:rsidR="00300EA7" w:rsidRPr="00592D19" w:rsidRDefault="00592D19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16"/>
                <w:lang w:val="es-CL"/>
              </w:rPr>
              <w:t>Desempeño</w:t>
            </w:r>
            <w:r w:rsidR="009E5345" w:rsidRPr="00592D19">
              <w:rPr>
                <w:b/>
                <w:color w:val="FFFFFF"/>
                <w:sz w:val="16"/>
                <w:lang w:val="es-CL"/>
              </w:rPr>
              <w:t xml:space="preserve"> no logrado</w:t>
            </w:r>
            <w:r w:rsidR="009E5345" w:rsidRPr="00592D19">
              <w:rPr>
                <w:b/>
                <w:color w:val="FFFFFF"/>
                <w:sz w:val="16"/>
                <w:lang w:val="es-CL"/>
              </w:rPr>
              <w:br/>
              <w:t>0%</w:t>
            </w:r>
          </w:p>
        </w:tc>
        <w:tc>
          <w:tcPr>
            <w:tcW w:w="1428" w:type="dxa"/>
            <w:shd w:val="clear" w:color="auto" w:fill="262626"/>
            <w:vAlign w:val="center"/>
          </w:tcPr>
          <w:p w14:paraId="2D1661A1" w14:textId="77777777" w:rsidR="00300EA7" w:rsidRPr="00592D19" w:rsidRDefault="00300EA7">
            <w:pPr>
              <w:rPr>
                <w:lang w:val="es-CL"/>
              </w:rPr>
            </w:pPr>
          </w:p>
        </w:tc>
      </w:tr>
      <w:tr w:rsidR="00300EA7" w:rsidRPr="00592D19" w14:paraId="0A812E1A" w14:textId="77777777">
        <w:tc>
          <w:tcPr>
            <w:tcW w:w="12994" w:type="dxa"/>
            <w:gridSpan w:val="7"/>
          </w:tcPr>
          <w:p w14:paraId="3D553FE6" w14:textId="77777777" w:rsidR="00300EA7" w:rsidRPr="00592D19" w:rsidRDefault="009E5345">
            <w:pPr>
              <w:spacing w:before="40" w:after="40"/>
              <w:ind w:left="80"/>
              <w:rPr>
                <w:lang w:val="es-CL"/>
              </w:rPr>
            </w:pPr>
            <w:r w:rsidRPr="00592D19">
              <w:rPr>
                <w:b/>
                <w:color w:val="262626"/>
                <w:sz w:val="20"/>
                <w:lang w:val="es-CL"/>
              </w:rPr>
              <w:t xml:space="preserve">CASO 5: </w:t>
            </w:r>
            <w:r w:rsidRPr="00592D19">
              <w:rPr>
                <w:b/>
                <w:color w:val="262626"/>
                <w:sz w:val="20"/>
                <w:lang w:val="es-CL"/>
              </w:rPr>
              <w:t>DISENO DEL DIRECCIONAMIENTO IPv4/IPv6</w:t>
            </w:r>
          </w:p>
        </w:tc>
      </w:tr>
      <w:tr w:rsidR="00300EA7" w:rsidRPr="00592D19" w14:paraId="012668E0" w14:textId="77777777">
        <w:tc>
          <w:tcPr>
            <w:tcW w:w="2189" w:type="dxa"/>
          </w:tcPr>
          <w:p w14:paraId="18D2633B" w14:textId="4DFCF1F2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plan de direccionamiento IPv4/IPv6, indicando las direcciones IP, </w:t>
            </w:r>
            <w:r w:rsidR="00592D19" w:rsidRPr="00592D19">
              <w:rPr>
                <w:color w:val="262626"/>
                <w:sz w:val="16"/>
                <w:lang w:val="es-CL"/>
              </w:rPr>
              <w:t>máscaras</w:t>
            </w:r>
            <w:r w:rsidRPr="00592D19">
              <w:rPr>
                <w:color w:val="262626"/>
                <w:sz w:val="16"/>
                <w:lang w:val="es-CL"/>
              </w:rPr>
              <w:t xml:space="preserve"> de subred, puertas de enlace predeterminada y DNS para todos los dispositivos de la red.</w:t>
            </w:r>
          </w:p>
        </w:tc>
        <w:tc>
          <w:tcPr>
            <w:tcW w:w="1876" w:type="dxa"/>
          </w:tcPr>
          <w:p w14:paraId="5A35825C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Realiza de manera completa tabla de direccion</w:t>
            </w:r>
            <w:r w:rsidRPr="00592D19">
              <w:rPr>
                <w:color w:val="262626"/>
                <w:sz w:val="16"/>
                <w:lang w:val="es-CL"/>
              </w:rPr>
              <w:t>amiento IPv4/IPv6, indicando las direcciones IP, mascara de subred/prefijos, puertas de enlace predeterminada y DNS para todos los dispositivos de la red.</w:t>
            </w:r>
          </w:p>
        </w:tc>
        <w:tc>
          <w:tcPr>
            <w:tcW w:w="1876" w:type="dxa"/>
          </w:tcPr>
          <w:p w14:paraId="51D6D88A" w14:textId="632FC4B8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tabla de direccionamiento IPv4/IPv6, el cual cumple con 3 de 4 </w:t>
            </w:r>
            <w:r w:rsidR="00592D19" w:rsidRPr="00592D19">
              <w:rPr>
                <w:color w:val="262626"/>
                <w:sz w:val="16"/>
                <w:lang w:val="es-CL"/>
              </w:rPr>
              <w:t>parámetros</w:t>
            </w:r>
            <w:r w:rsidRPr="00592D19">
              <w:rPr>
                <w:color w:val="262626"/>
                <w:sz w:val="16"/>
                <w:lang w:val="es-CL"/>
              </w:rPr>
              <w:t xml:space="preserve"> </w:t>
            </w:r>
            <w:r w:rsidRPr="00592D19">
              <w:rPr>
                <w:color w:val="262626"/>
                <w:sz w:val="16"/>
                <w:lang w:val="es-CL"/>
              </w:rPr>
              <w:t>requeridos para todos los dispositivos de la red.</w:t>
            </w:r>
          </w:p>
        </w:tc>
        <w:tc>
          <w:tcPr>
            <w:tcW w:w="1875" w:type="dxa"/>
          </w:tcPr>
          <w:p w14:paraId="3A3E0D29" w14:textId="5A85FA90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tabla de direccionamiento IPv4/IPv6, el cual cumple con 2 de 4 </w:t>
            </w:r>
            <w:r w:rsidR="00592D19" w:rsidRPr="00592D19">
              <w:rPr>
                <w:color w:val="262626"/>
                <w:sz w:val="16"/>
                <w:lang w:val="es-CL"/>
              </w:rPr>
              <w:t>parámetros</w:t>
            </w:r>
            <w:r w:rsidRPr="00592D19">
              <w:rPr>
                <w:color w:val="262626"/>
                <w:sz w:val="16"/>
                <w:lang w:val="es-CL"/>
              </w:rPr>
              <w:t xml:space="preserve"> requeridos para todos los dispositivos de la red.</w:t>
            </w:r>
          </w:p>
        </w:tc>
        <w:tc>
          <w:tcPr>
            <w:tcW w:w="1875" w:type="dxa"/>
          </w:tcPr>
          <w:p w14:paraId="798BAE5D" w14:textId="166C812E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Realiza tabla de direccionamiento IPv4/IPv6, la cual se encuentra con esca</w:t>
            </w:r>
            <w:r w:rsidRPr="00592D19">
              <w:rPr>
                <w:color w:val="262626"/>
                <w:sz w:val="16"/>
                <w:lang w:val="es-CL"/>
              </w:rPr>
              <w:t xml:space="preserve">sa </w:t>
            </w:r>
            <w:r w:rsidR="00592D19" w:rsidRPr="00592D19">
              <w:rPr>
                <w:color w:val="262626"/>
                <w:sz w:val="16"/>
                <w:lang w:val="es-CL"/>
              </w:rPr>
              <w:t>información</w:t>
            </w:r>
            <w:r w:rsidRPr="00592D19">
              <w:rPr>
                <w:color w:val="262626"/>
                <w:sz w:val="16"/>
                <w:lang w:val="es-CL"/>
              </w:rPr>
              <w:t xml:space="preserve"> requerida.</w:t>
            </w:r>
          </w:p>
        </w:tc>
        <w:tc>
          <w:tcPr>
            <w:tcW w:w="1875" w:type="dxa"/>
          </w:tcPr>
          <w:p w14:paraId="7EAD2922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No realiza la tabla de direccionamiento IPv4/IPv6.</w:t>
            </w:r>
          </w:p>
        </w:tc>
        <w:tc>
          <w:tcPr>
            <w:tcW w:w="1428" w:type="dxa"/>
            <w:vAlign w:val="center"/>
          </w:tcPr>
          <w:p w14:paraId="540FE739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10%</w:t>
            </w:r>
          </w:p>
        </w:tc>
      </w:tr>
      <w:tr w:rsidR="00300EA7" w:rsidRPr="00592D19" w14:paraId="05B24FD4" w14:textId="77777777">
        <w:tc>
          <w:tcPr>
            <w:tcW w:w="2189" w:type="dxa"/>
          </w:tcPr>
          <w:p w14:paraId="399213D2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Realiza propuesta de traducciones IPv6 a IPv4, para permitir la coexistencia de ambos protocolos IP.</w:t>
            </w:r>
          </w:p>
        </w:tc>
        <w:tc>
          <w:tcPr>
            <w:tcW w:w="1876" w:type="dxa"/>
          </w:tcPr>
          <w:p w14:paraId="340F2CD8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Propone y explica soluciones que permiten las traducciones de IPv6 a </w:t>
            </w:r>
            <w:r w:rsidRPr="00592D19">
              <w:rPr>
                <w:color w:val="262626"/>
                <w:sz w:val="16"/>
                <w:lang w:val="es-CL"/>
              </w:rPr>
              <w:t>IPv4 en la infraestructura del cliente.</w:t>
            </w:r>
          </w:p>
        </w:tc>
        <w:tc>
          <w:tcPr>
            <w:tcW w:w="1876" w:type="dxa"/>
          </w:tcPr>
          <w:p w14:paraId="45381955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------------------------</w:t>
            </w:r>
          </w:p>
        </w:tc>
        <w:tc>
          <w:tcPr>
            <w:tcW w:w="1875" w:type="dxa"/>
          </w:tcPr>
          <w:p w14:paraId="1430BAEE" w14:textId="19DB8221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Propone soluciones que permitan traducciones de IPv6 a IPv4 en la red del cliente, pero sin explicar motivos de su uso o </w:t>
            </w:r>
            <w:r w:rsidR="00592D19" w:rsidRPr="00592D19">
              <w:rPr>
                <w:color w:val="262626"/>
                <w:sz w:val="16"/>
                <w:lang w:val="es-CL"/>
              </w:rPr>
              <w:t>implementación</w:t>
            </w:r>
            <w:r w:rsidRPr="00592D19">
              <w:rPr>
                <w:color w:val="262626"/>
                <w:sz w:val="16"/>
                <w:lang w:val="es-CL"/>
              </w:rPr>
              <w:t>.</w:t>
            </w:r>
          </w:p>
        </w:tc>
        <w:tc>
          <w:tcPr>
            <w:tcW w:w="1875" w:type="dxa"/>
          </w:tcPr>
          <w:p w14:paraId="2C800944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----------------------</w:t>
            </w:r>
          </w:p>
        </w:tc>
        <w:tc>
          <w:tcPr>
            <w:tcW w:w="1875" w:type="dxa"/>
          </w:tcPr>
          <w:p w14:paraId="46F03026" w14:textId="1C9EE20E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No realiza propuesta de </w:t>
            </w:r>
            <w:r w:rsidR="00592D19" w:rsidRPr="00592D19">
              <w:rPr>
                <w:color w:val="262626"/>
                <w:sz w:val="16"/>
                <w:lang w:val="es-CL"/>
              </w:rPr>
              <w:t>solución</w:t>
            </w:r>
            <w:r w:rsidRPr="00592D19">
              <w:rPr>
                <w:color w:val="262626"/>
                <w:sz w:val="16"/>
                <w:lang w:val="es-CL"/>
              </w:rPr>
              <w:t xml:space="preserve"> que permita realizar traducciones desde IPv6 a IPv4.</w:t>
            </w:r>
          </w:p>
        </w:tc>
        <w:tc>
          <w:tcPr>
            <w:tcW w:w="1428" w:type="dxa"/>
            <w:vAlign w:val="center"/>
          </w:tcPr>
          <w:p w14:paraId="0773EF5C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4%</w:t>
            </w:r>
          </w:p>
        </w:tc>
      </w:tr>
      <w:tr w:rsidR="00300EA7" w:rsidRPr="00592D19" w14:paraId="6D78AF2B" w14:textId="77777777">
        <w:tc>
          <w:tcPr>
            <w:tcW w:w="2189" w:type="dxa"/>
          </w:tcPr>
          <w:p w14:paraId="24AD1C5C" w14:textId="0E909B54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</w:t>
            </w:r>
            <w:r w:rsidR="00592D19" w:rsidRPr="00592D19">
              <w:rPr>
                <w:color w:val="262626"/>
                <w:sz w:val="16"/>
                <w:lang w:val="es-CL"/>
              </w:rPr>
              <w:t>Diseño</w:t>
            </w:r>
            <w:r w:rsidRPr="00592D19">
              <w:rPr>
                <w:color w:val="262626"/>
                <w:sz w:val="16"/>
                <w:lang w:val="es-CL"/>
              </w:rPr>
              <w:t xml:space="preserve"> de Red Actualizado, considerando las </w:t>
            </w:r>
            <w:r w:rsidR="00592D19" w:rsidRPr="00592D19">
              <w:rPr>
                <w:color w:val="262626"/>
                <w:sz w:val="16"/>
                <w:lang w:val="es-CL"/>
              </w:rPr>
              <w:t>tecnologías</w:t>
            </w:r>
            <w:r w:rsidRPr="00592D19">
              <w:rPr>
                <w:color w:val="262626"/>
                <w:sz w:val="16"/>
                <w:lang w:val="es-CL"/>
              </w:rPr>
              <w:t xml:space="preserve"> integradas en el presente caso (Caso 5).</w:t>
            </w:r>
          </w:p>
        </w:tc>
        <w:tc>
          <w:tcPr>
            <w:tcW w:w="1876" w:type="dxa"/>
          </w:tcPr>
          <w:p w14:paraId="2025AC92" w14:textId="7B97D926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</w:t>
            </w:r>
            <w:r w:rsidR="00592D19" w:rsidRPr="00592D19">
              <w:rPr>
                <w:color w:val="262626"/>
                <w:sz w:val="16"/>
                <w:lang w:val="es-CL"/>
              </w:rPr>
              <w:t>actualización</w:t>
            </w:r>
            <w:r w:rsidRPr="00592D19">
              <w:rPr>
                <w:color w:val="262626"/>
                <w:sz w:val="16"/>
                <w:lang w:val="es-CL"/>
              </w:rPr>
              <w:t xml:space="preserve"> al </w:t>
            </w:r>
            <w:r w:rsidR="00592D19" w:rsidRPr="00592D19">
              <w:rPr>
                <w:color w:val="262626"/>
                <w:sz w:val="16"/>
                <w:lang w:val="es-CL"/>
              </w:rPr>
              <w:t>diseño</w:t>
            </w:r>
            <w:r w:rsidRPr="00592D19">
              <w:rPr>
                <w:color w:val="262626"/>
                <w:sz w:val="16"/>
                <w:lang w:val="es-CL"/>
              </w:rPr>
              <w:t xml:space="preserve"> de red considerando todas las mejoras y cambios solicitados </w:t>
            </w:r>
            <w:r w:rsidRPr="00592D19">
              <w:rPr>
                <w:color w:val="262626"/>
                <w:sz w:val="16"/>
                <w:lang w:val="es-CL"/>
              </w:rPr>
              <w:t>y requeridos en el presente caso.</w:t>
            </w:r>
          </w:p>
        </w:tc>
        <w:tc>
          <w:tcPr>
            <w:tcW w:w="1876" w:type="dxa"/>
          </w:tcPr>
          <w:p w14:paraId="605A2AE3" w14:textId="4DA3DBCF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</w:t>
            </w:r>
            <w:r w:rsidR="00592D19" w:rsidRPr="00592D19">
              <w:rPr>
                <w:color w:val="262626"/>
                <w:sz w:val="16"/>
                <w:lang w:val="es-CL"/>
              </w:rPr>
              <w:t>actualización</w:t>
            </w:r>
            <w:r w:rsidRPr="00592D19">
              <w:rPr>
                <w:color w:val="262626"/>
                <w:sz w:val="16"/>
                <w:lang w:val="es-CL"/>
              </w:rPr>
              <w:t xml:space="preserve"> al </w:t>
            </w:r>
            <w:r w:rsidR="00592D19" w:rsidRPr="00592D19">
              <w:rPr>
                <w:color w:val="262626"/>
                <w:sz w:val="16"/>
                <w:lang w:val="es-CL"/>
              </w:rPr>
              <w:t>diseño</w:t>
            </w:r>
            <w:r w:rsidRPr="00592D19">
              <w:rPr>
                <w:color w:val="262626"/>
                <w:sz w:val="16"/>
                <w:lang w:val="es-CL"/>
              </w:rPr>
              <w:t xml:space="preserve"> de red, considerando cambios solicitados e incluyendo la </w:t>
            </w:r>
            <w:r w:rsidR="00592D19" w:rsidRPr="00592D19">
              <w:rPr>
                <w:color w:val="262626"/>
                <w:sz w:val="16"/>
                <w:lang w:val="es-CL"/>
              </w:rPr>
              <w:t>mayoría</w:t>
            </w:r>
            <w:r w:rsidRPr="00592D19">
              <w:rPr>
                <w:color w:val="262626"/>
                <w:sz w:val="16"/>
                <w:lang w:val="es-CL"/>
              </w:rPr>
              <w:t xml:space="preserve"> de los elementos del presente caso.</w:t>
            </w:r>
          </w:p>
        </w:tc>
        <w:tc>
          <w:tcPr>
            <w:tcW w:w="1875" w:type="dxa"/>
          </w:tcPr>
          <w:p w14:paraId="7E2C3C19" w14:textId="22D4DA4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</w:t>
            </w:r>
            <w:r w:rsidR="00592D19" w:rsidRPr="00592D19">
              <w:rPr>
                <w:color w:val="262626"/>
                <w:sz w:val="16"/>
                <w:lang w:val="es-CL"/>
              </w:rPr>
              <w:t>actualización</w:t>
            </w:r>
            <w:r w:rsidRPr="00592D19">
              <w:rPr>
                <w:color w:val="262626"/>
                <w:sz w:val="16"/>
                <w:lang w:val="es-CL"/>
              </w:rPr>
              <w:t xml:space="preserve"> al </w:t>
            </w:r>
            <w:r w:rsidR="00592D19" w:rsidRPr="00592D19">
              <w:rPr>
                <w:color w:val="262626"/>
                <w:sz w:val="16"/>
                <w:lang w:val="es-CL"/>
              </w:rPr>
              <w:t>diseño</w:t>
            </w:r>
            <w:r w:rsidRPr="00592D19">
              <w:rPr>
                <w:color w:val="262626"/>
                <w:sz w:val="16"/>
                <w:lang w:val="es-CL"/>
              </w:rPr>
              <w:t xml:space="preserve"> de red, considerando cambios solicitados e </w:t>
            </w:r>
            <w:r w:rsidRPr="00592D19">
              <w:rPr>
                <w:color w:val="262626"/>
                <w:sz w:val="16"/>
                <w:lang w:val="es-CL"/>
              </w:rPr>
              <w:t>incluyendo algunos del presente caso.</w:t>
            </w:r>
          </w:p>
        </w:tc>
        <w:tc>
          <w:tcPr>
            <w:tcW w:w="1875" w:type="dxa"/>
          </w:tcPr>
          <w:p w14:paraId="020A9208" w14:textId="3F63587C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</w:t>
            </w:r>
            <w:r w:rsidR="00592D19" w:rsidRPr="00592D19">
              <w:rPr>
                <w:color w:val="262626"/>
                <w:sz w:val="16"/>
                <w:lang w:val="es-CL"/>
              </w:rPr>
              <w:t>actualización</w:t>
            </w:r>
            <w:r w:rsidRPr="00592D19">
              <w:rPr>
                <w:color w:val="262626"/>
                <w:sz w:val="16"/>
                <w:lang w:val="es-CL"/>
              </w:rPr>
              <w:t xml:space="preserve"> al </w:t>
            </w:r>
            <w:r w:rsidR="00592D19" w:rsidRPr="00592D19">
              <w:rPr>
                <w:color w:val="262626"/>
                <w:sz w:val="16"/>
                <w:lang w:val="es-CL"/>
              </w:rPr>
              <w:t>diseño</w:t>
            </w:r>
            <w:r w:rsidRPr="00592D19">
              <w:rPr>
                <w:color w:val="262626"/>
                <w:sz w:val="16"/>
                <w:lang w:val="es-CL"/>
              </w:rPr>
              <w:t xml:space="preserve"> de red, haciendo cambios muy </w:t>
            </w:r>
            <w:r w:rsidR="00592D19" w:rsidRPr="00592D19">
              <w:rPr>
                <w:color w:val="262626"/>
                <w:sz w:val="16"/>
                <w:lang w:val="es-CL"/>
              </w:rPr>
              <w:t>pequeños</w:t>
            </w:r>
            <w:r w:rsidRPr="00592D19">
              <w:rPr>
                <w:color w:val="262626"/>
                <w:sz w:val="16"/>
                <w:lang w:val="es-CL"/>
              </w:rPr>
              <w:t xml:space="preserve"> al presentado en la Experiencia 1.</w:t>
            </w:r>
          </w:p>
        </w:tc>
        <w:tc>
          <w:tcPr>
            <w:tcW w:w="1875" w:type="dxa"/>
          </w:tcPr>
          <w:p w14:paraId="6A90F5A0" w14:textId="4B8B2F32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No hay </w:t>
            </w:r>
            <w:r w:rsidR="00592D19" w:rsidRPr="00592D19">
              <w:rPr>
                <w:color w:val="262626"/>
                <w:sz w:val="16"/>
                <w:lang w:val="es-CL"/>
              </w:rPr>
              <w:t>actualización</w:t>
            </w:r>
            <w:r w:rsidRPr="00592D19">
              <w:rPr>
                <w:color w:val="262626"/>
                <w:sz w:val="16"/>
                <w:lang w:val="es-CL"/>
              </w:rPr>
              <w:t xml:space="preserve"> del </w:t>
            </w:r>
            <w:r w:rsidR="00592D19" w:rsidRPr="00592D19">
              <w:rPr>
                <w:color w:val="262626"/>
                <w:sz w:val="16"/>
                <w:lang w:val="es-CL"/>
              </w:rPr>
              <w:t>diseño</w:t>
            </w:r>
            <w:r w:rsidRPr="00592D19">
              <w:rPr>
                <w:color w:val="262626"/>
                <w:sz w:val="16"/>
                <w:lang w:val="es-CL"/>
              </w:rPr>
              <w:t xml:space="preserve"> de red presentado en la Experiencia 1.</w:t>
            </w:r>
          </w:p>
        </w:tc>
        <w:tc>
          <w:tcPr>
            <w:tcW w:w="1428" w:type="dxa"/>
            <w:vAlign w:val="center"/>
          </w:tcPr>
          <w:p w14:paraId="562BE839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6%</w:t>
            </w:r>
          </w:p>
        </w:tc>
      </w:tr>
      <w:tr w:rsidR="00300EA7" w:rsidRPr="00592D19" w14:paraId="6D0BDD0B" w14:textId="77777777">
        <w:tc>
          <w:tcPr>
            <w:tcW w:w="12994" w:type="dxa"/>
            <w:gridSpan w:val="7"/>
          </w:tcPr>
          <w:p w14:paraId="49E4E401" w14:textId="77777777" w:rsidR="00300EA7" w:rsidRPr="00592D19" w:rsidRDefault="009E5345">
            <w:pPr>
              <w:spacing w:before="40" w:after="40"/>
              <w:ind w:left="80"/>
              <w:rPr>
                <w:lang w:val="es-CL"/>
              </w:rPr>
            </w:pPr>
            <w:r w:rsidRPr="00592D19">
              <w:rPr>
                <w:b/>
                <w:color w:val="262626"/>
                <w:sz w:val="20"/>
                <w:lang w:val="es-CL"/>
              </w:rPr>
              <w:t>CASO 6: DISENO DE LOS PROTOCOLOS IGP Y</w:t>
            </w:r>
            <w:r w:rsidRPr="00592D19">
              <w:rPr>
                <w:b/>
                <w:color w:val="262626"/>
                <w:sz w:val="20"/>
                <w:lang w:val="es-CL"/>
              </w:rPr>
              <w:t xml:space="preserve"> EGP</w:t>
            </w:r>
          </w:p>
        </w:tc>
      </w:tr>
      <w:tr w:rsidR="00300EA7" w:rsidRPr="00592D19" w14:paraId="0119B213" w14:textId="77777777">
        <w:tc>
          <w:tcPr>
            <w:tcW w:w="2189" w:type="dxa"/>
          </w:tcPr>
          <w:p w14:paraId="7B2BD14C" w14:textId="1978F72B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propuesta de enrutamiento Intervlan que permita la </w:t>
            </w:r>
            <w:r w:rsidR="00592D19" w:rsidRPr="00592D19">
              <w:rPr>
                <w:color w:val="262626"/>
                <w:sz w:val="16"/>
                <w:lang w:val="es-CL"/>
              </w:rPr>
              <w:t>comunicación</w:t>
            </w:r>
            <w:r w:rsidRPr="00592D19">
              <w:rPr>
                <w:color w:val="262626"/>
                <w:sz w:val="16"/>
                <w:lang w:val="es-CL"/>
              </w:rPr>
              <w:t xml:space="preserve"> para las distintas redes.</w:t>
            </w:r>
          </w:p>
        </w:tc>
        <w:tc>
          <w:tcPr>
            <w:tcW w:w="1876" w:type="dxa"/>
          </w:tcPr>
          <w:p w14:paraId="5B095CCD" w14:textId="01649692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propuesta de enrutamiento intervlan, detallando el </w:t>
            </w:r>
            <w:r w:rsidR="00592D19" w:rsidRPr="00592D19">
              <w:rPr>
                <w:color w:val="262626"/>
                <w:sz w:val="16"/>
                <w:lang w:val="es-CL"/>
              </w:rPr>
              <w:t>porqué</w:t>
            </w:r>
            <w:r w:rsidRPr="00592D19">
              <w:rPr>
                <w:color w:val="262626"/>
                <w:sz w:val="16"/>
                <w:lang w:val="es-CL"/>
              </w:rPr>
              <w:t xml:space="preserve"> de la </w:t>
            </w:r>
            <w:r w:rsidR="00592D19" w:rsidRPr="00592D19">
              <w:rPr>
                <w:color w:val="262626"/>
                <w:sz w:val="16"/>
                <w:lang w:val="es-CL"/>
              </w:rPr>
              <w:t>solución</w:t>
            </w:r>
            <w:r w:rsidRPr="00592D19">
              <w:rPr>
                <w:color w:val="262626"/>
                <w:sz w:val="16"/>
                <w:lang w:val="es-CL"/>
              </w:rPr>
              <w:t xml:space="preserve"> para la </w:t>
            </w:r>
            <w:r w:rsidR="00592D19" w:rsidRPr="00592D19">
              <w:rPr>
                <w:color w:val="262626"/>
                <w:sz w:val="16"/>
                <w:lang w:val="es-CL"/>
              </w:rPr>
              <w:lastRenderedPageBreak/>
              <w:t>comunicación</w:t>
            </w:r>
            <w:r w:rsidRPr="00592D19">
              <w:rPr>
                <w:color w:val="262626"/>
                <w:sz w:val="16"/>
                <w:lang w:val="es-CL"/>
              </w:rPr>
              <w:t xml:space="preserve"> para las distintas redes.</w:t>
            </w:r>
          </w:p>
        </w:tc>
        <w:tc>
          <w:tcPr>
            <w:tcW w:w="1876" w:type="dxa"/>
          </w:tcPr>
          <w:p w14:paraId="1139F89F" w14:textId="5AF05FB0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Realiza </w:t>
            </w:r>
            <w:r w:rsidRPr="00592D19">
              <w:rPr>
                <w:color w:val="262626"/>
                <w:sz w:val="16"/>
                <w:lang w:val="es-CL"/>
              </w:rPr>
              <w:t xml:space="preserve">propuesta de enrutamiento intervlan, donde se explica con mayor cantidad de </w:t>
            </w: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detalles sobre la </w:t>
            </w:r>
            <w:r w:rsidR="00592D19" w:rsidRPr="00592D19">
              <w:rPr>
                <w:color w:val="262626"/>
                <w:sz w:val="16"/>
                <w:lang w:val="es-CL"/>
              </w:rPr>
              <w:t>solución</w:t>
            </w:r>
            <w:r w:rsidRPr="00592D19">
              <w:rPr>
                <w:color w:val="262626"/>
                <w:sz w:val="16"/>
                <w:lang w:val="es-CL"/>
              </w:rPr>
              <w:t xml:space="preserve"> escogida.</w:t>
            </w:r>
          </w:p>
        </w:tc>
        <w:tc>
          <w:tcPr>
            <w:tcW w:w="1875" w:type="dxa"/>
          </w:tcPr>
          <w:p w14:paraId="78039E8F" w14:textId="0C2EF84B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Realiza propuesta de enrutamiento intervlan, donde se explica de manera muy </w:t>
            </w: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incompleta o imprecisa de la </w:t>
            </w:r>
            <w:r w:rsidR="00592D19" w:rsidRPr="00592D19">
              <w:rPr>
                <w:color w:val="262626"/>
                <w:sz w:val="16"/>
                <w:lang w:val="es-CL"/>
              </w:rPr>
              <w:t>solución</w:t>
            </w:r>
            <w:r w:rsidRPr="00592D19">
              <w:rPr>
                <w:color w:val="262626"/>
                <w:sz w:val="16"/>
                <w:lang w:val="es-CL"/>
              </w:rPr>
              <w:t xml:space="preserve"> escogida.</w:t>
            </w:r>
          </w:p>
        </w:tc>
        <w:tc>
          <w:tcPr>
            <w:tcW w:w="1875" w:type="dxa"/>
          </w:tcPr>
          <w:p w14:paraId="3DE6D9FF" w14:textId="502497D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lastRenderedPageBreak/>
              <w:t>Realiza propuesta d</w:t>
            </w:r>
            <w:r w:rsidRPr="00592D19">
              <w:rPr>
                <w:color w:val="262626"/>
                <w:sz w:val="16"/>
                <w:lang w:val="es-CL"/>
              </w:rPr>
              <w:t xml:space="preserve">e enrutamiento intervlan, sin explicar el </w:t>
            </w:r>
            <w:r w:rsidR="00592D19" w:rsidRPr="00592D19">
              <w:rPr>
                <w:color w:val="262626"/>
                <w:sz w:val="16"/>
                <w:lang w:val="es-CL"/>
              </w:rPr>
              <w:t>porqué</w:t>
            </w:r>
            <w:r w:rsidRPr="00592D19">
              <w:rPr>
                <w:color w:val="262626"/>
                <w:sz w:val="16"/>
                <w:lang w:val="es-CL"/>
              </w:rPr>
              <w:t xml:space="preserve"> de la </w:t>
            </w:r>
            <w:r w:rsidR="00592D19" w:rsidRPr="00592D19">
              <w:rPr>
                <w:color w:val="262626"/>
                <w:sz w:val="16"/>
                <w:lang w:val="es-CL"/>
              </w:rPr>
              <w:t>solución</w:t>
            </w:r>
            <w:r w:rsidRPr="00592D19">
              <w:rPr>
                <w:color w:val="262626"/>
                <w:sz w:val="16"/>
                <w:lang w:val="es-CL"/>
              </w:rPr>
              <w:t xml:space="preserve"> </w:t>
            </w:r>
            <w:r w:rsidRPr="00592D19">
              <w:rPr>
                <w:color w:val="262626"/>
                <w:sz w:val="16"/>
                <w:lang w:val="es-CL"/>
              </w:rPr>
              <w:lastRenderedPageBreak/>
              <w:t>escogida.</w:t>
            </w:r>
          </w:p>
        </w:tc>
        <w:tc>
          <w:tcPr>
            <w:tcW w:w="1875" w:type="dxa"/>
          </w:tcPr>
          <w:p w14:paraId="5C45E3D3" w14:textId="429F84DB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No realiza propuesta de enrutamiento intervlan para la </w:t>
            </w:r>
            <w:r w:rsidR="00592D19" w:rsidRPr="00592D19">
              <w:rPr>
                <w:color w:val="262626"/>
                <w:sz w:val="16"/>
                <w:lang w:val="es-CL"/>
              </w:rPr>
              <w:t>comunicación</w:t>
            </w:r>
            <w:r w:rsidRPr="00592D19">
              <w:rPr>
                <w:color w:val="262626"/>
                <w:sz w:val="16"/>
                <w:lang w:val="es-CL"/>
              </w:rPr>
              <w:t xml:space="preserve"> de las </w:t>
            </w:r>
            <w:r w:rsidRPr="00592D19">
              <w:rPr>
                <w:color w:val="262626"/>
                <w:sz w:val="16"/>
                <w:lang w:val="es-CL"/>
              </w:rPr>
              <w:lastRenderedPageBreak/>
              <w:t>distintas redes.</w:t>
            </w:r>
          </w:p>
        </w:tc>
        <w:tc>
          <w:tcPr>
            <w:tcW w:w="1428" w:type="dxa"/>
            <w:vAlign w:val="center"/>
          </w:tcPr>
          <w:p w14:paraId="00420DD7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lastRenderedPageBreak/>
              <w:t>6%</w:t>
            </w:r>
          </w:p>
        </w:tc>
      </w:tr>
      <w:tr w:rsidR="00300EA7" w:rsidRPr="00592D19" w14:paraId="6FFB591A" w14:textId="77777777">
        <w:tc>
          <w:tcPr>
            <w:tcW w:w="2189" w:type="dxa"/>
          </w:tcPr>
          <w:p w14:paraId="51D12286" w14:textId="51BF3E1D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Considera la propuesta de protocolo de enrutamiento IGP para la </w:t>
            </w:r>
            <w:r w:rsidR="00592D19" w:rsidRPr="00592D19">
              <w:rPr>
                <w:color w:val="262626"/>
                <w:sz w:val="16"/>
                <w:lang w:val="es-CL"/>
              </w:rPr>
              <w:t>implementación</w:t>
            </w:r>
            <w:r w:rsidRPr="00592D19">
              <w:rPr>
                <w:color w:val="262626"/>
                <w:sz w:val="16"/>
                <w:lang w:val="es-CL"/>
              </w:rPr>
              <w:t xml:space="preserve"> en la red del cliente.</w:t>
            </w:r>
          </w:p>
        </w:tc>
        <w:tc>
          <w:tcPr>
            <w:tcW w:w="1876" w:type="dxa"/>
          </w:tcPr>
          <w:p w14:paraId="5F26498E" w14:textId="217FF7DB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propuesta de protocolo de enrutamiento OSPF y/o EIGRP explicando variadas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y realizando comparaciones y fundamentaciones del protocolo de enrutamiento.</w:t>
            </w:r>
          </w:p>
        </w:tc>
        <w:tc>
          <w:tcPr>
            <w:tcW w:w="1876" w:type="dxa"/>
          </w:tcPr>
          <w:p w14:paraId="5AE0A7B3" w14:textId="50C3F5EB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Realiza propuesta de protocolo de enrutamie</w:t>
            </w:r>
            <w:r w:rsidRPr="00592D19">
              <w:rPr>
                <w:color w:val="262626"/>
                <w:sz w:val="16"/>
                <w:lang w:val="es-CL"/>
              </w:rPr>
              <w:t xml:space="preserve">nto OSPF y/o EIGRP, explicando variadas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y realizando algunas fundamentaciones del protocolo de enrutamiento.</w:t>
            </w:r>
          </w:p>
        </w:tc>
        <w:tc>
          <w:tcPr>
            <w:tcW w:w="1875" w:type="dxa"/>
          </w:tcPr>
          <w:p w14:paraId="778E5311" w14:textId="7E7CF6E8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propuesta de protocolo de enrutamiento OSPF y/o EIGRP, explicando algunas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del uso del protocolo de enrutami</w:t>
            </w:r>
            <w:r w:rsidRPr="00592D19">
              <w:rPr>
                <w:color w:val="262626"/>
                <w:sz w:val="16"/>
                <w:lang w:val="es-CL"/>
              </w:rPr>
              <w:t>ento.</w:t>
            </w:r>
          </w:p>
        </w:tc>
        <w:tc>
          <w:tcPr>
            <w:tcW w:w="1875" w:type="dxa"/>
          </w:tcPr>
          <w:p w14:paraId="2A15B999" w14:textId="247D9182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Considera propuesta de protocolo de enrutamiento OSPF o EIGRP, pero sin explicar o detallar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de uso o </w:t>
            </w:r>
            <w:r w:rsidR="00592D19" w:rsidRPr="00592D19">
              <w:rPr>
                <w:color w:val="262626"/>
                <w:sz w:val="16"/>
                <w:lang w:val="es-CL"/>
              </w:rPr>
              <w:t>implementación</w:t>
            </w:r>
            <w:r w:rsidRPr="00592D19">
              <w:rPr>
                <w:color w:val="262626"/>
                <w:sz w:val="16"/>
                <w:lang w:val="es-CL"/>
              </w:rPr>
              <w:t>.</w:t>
            </w:r>
          </w:p>
        </w:tc>
        <w:tc>
          <w:tcPr>
            <w:tcW w:w="1875" w:type="dxa"/>
          </w:tcPr>
          <w:p w14:paraId="1E7DF754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No considera propuesta de protocolo de enrutamiento IGP.</w:t>
            </w:r>
          </w:p>
        </w:tc>
        <w:tc>
          <w:tcPr>
            <w:tcW w:w="1428" w:type="dxa"/>
            <w:vAlign w:val="center"/>
          </w:tcPr>
          <w:p w14:paraId="618615B3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7%</w:t>
            </w:r>
          </w:p>
        </w:tc>
      </w:tr>
      <w:tr w:rsidR="00300EA7" w:rsidRPr="00592D19" w14:paraId="1F66B2B8" w14:textId="77777777">
        <w:tc>
          <w:tcPr>
            <w:tcW w:w="2189" w:type="dxa"/>
          </w:tcPr>
          <w:p w14:paraId="18963BED" w14:textId="4B13233A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Considera en la propuesta el uso de protocolo de enrutam</w:t>
            </w:r>
            <w:r w:rsidRPr="00592D19">
              <w:rPr>
                <w:color w:val="262626"/>
                <w:sz w:val="16"/>
                <w:lang w:val="es-CL"/>
              </w:rPr>
              <w:t xml:space="preserve">iento EGP para la </w:t>
            </w:r>
            <w:r w:rsidR="00592D19" w:rsidRPr="00592D19">
              <w:rPr>
                <w:color w:val="262626"/>
                <w:sz w:val="16"/>
                <w:lang w:val="es-CL"/>
              </w:rPr>
              <w:t>comunicación</w:t>
            </w:r>
            <w:r w:rsidRPr="00592D19">
              <w:rPr>
                <w:color w:val="262626"/>
                <w:sz w:val="16"/>
                <w:lang w:val="es-CL"/>
              </w:rPr>
              <w:t xml:space="preserve"> con sucursales remotas.</w:t>
            </w:r>
          </w:p>
        </w:tc>
        <w:tc>
          <w:tcPr>
            <w:tcW w:w="1876" w:type="dxa"/>
          </w:tcPr>
          <w:p w14:paraId="5685A1C7" w14:textId="48E5AD6A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Considera en la propuesta el uso de protocolo de enrutamiento EGP, teniendo en cuenta sistemas </w:t>
            </w:r>
            <w:r w:rsidR="00592D19" w:rsidRPr="00592D19">
              <w:rPr>
                <w:color w:val="262626"/>
                <w:sz w:val="16"/>
                <w:lang w:val="es-CL"/>
              </w:rPr>
              <w:t>autónomos</w:t>
            </w:r>
            <w:r w:rsidRPr="00592D19">
              <w:rPr>
                <w:color w:val="262626"/>
                <w:sz w:val="16"/>
                <w:lang w:val="es-CL"/>
              </w:rPr>
              <w:t xml:space="preserve">, atributos y </w:t>
            </w:r>
            <w:r w:rsidR="00592D19" w:rsidRPr="00592D19">
              <w:rPr>
                <w:color w:val="262626"/>
                <w:sz w:val="16"/>
                <w:lang w:val="es-CL"/>
              </w:rPr>
              <w:t>métodos</w:t>
            </w:r>
            <w:r w:rsidRPr="00592D19">
              <w:rPr>
                <w:color w:val="262626"/>
                <w:sz w:val="16"/>
                <w:lang w:val="es-CL"/>
              </w:rPr>
              <w:t xml:space="preserve"> de </w:t>
            </w:r>
            <w:r w:rsidR="00592D19" w:rsidRPr="00592D19">
              <w:rPr>
                <w:color w:val="262626"/>
                <w:sz w:val="16"/>
                <w:lang w:val="es-CL"/>
              </w:rPr>
              <w:t>conexión</w:t>
            </w:r>
            <w:r w:rsidRPr="00592D19">
              <w:rPr>
                <w:color w:val="262626"/>
                <w:sz w:val="16"/>
                <w:lang w:val="es-CL"/>
              </w:rPr>
              <w:t xml:space="preserve"> (los 3 elementos).</w:t>
            </w:r>
          </w:p>
        </w:tc>
        <w:tc>
          <w:tcPr>
            <w:tcW w:w="1876" w:type="dxa"/>
          </w:tcPr>
          <w:p w14:paraId="5F9C2F59" w14:textId="5DF01FE8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Considera en la propuesta el protocolo de en</w:t>
            </w:r>
            <w:r w:rsidRPr="00592D19">
              <w:rPr>
                <w:color w:val="262626"/>
                <w:sz w:val="16"/>
                <w:lang w:val="es-CL"/>
              </w:rPr>
              <w:t xml:space="preserve">rutamiento EGP incluyendo dos de tres elementos: sistemas </w:t>
            </w:r>
            <w:r w:rsidR="00592D19" w:rsidRPr="00592D19">
              <w:rPr>
                <w:color w:val="262626"/>
                <w:sz w:val="16"/>
                <w:lang w:val="es-CL"/>
              </w:rPr>
              <w:t>autónomos</w:t>
            </w:r>
            <w:r w:rsidRPr="00592D19">
              <w:rPr>
                <w:color w:val="262626"/>
                <w:sz w:val="16"/>
                <w:lang w:val="es-CL"/>
              </w:rPr>
              <w:t xml:space="preserve">, atributos o </w:t>
            </w:r>
            <w:r w:rsidR="00592D19" w:rsidRPr="00592D19">
              <w:rPr>
                <w:color w:val="262626"/>
                <w:sz w:val="16"/>
                <w:lang w:val="es-CL"/>
              </w:rPr>
              <w:t>métodos</w:t>
            </w:r>
            <w:r w:rsidRPr="00592D19">
              <w:rPr>
                <w:color w:val="262626"/>
                <w:sz w:val="16"/>
                <w:lang w:val="es-CL"/>
              </w:rPr>
              <w:t xml:space="preserve"> de </w:t>
            </w:r>
            <w:r w:rsidR="00592D19" w:rsidRPr="00592D19">
              <w:rPr>
                <w:color w:val="262626"/>
                <w:sz w:val="16"/>
                <w:lang w:val="es-CL"/>
              </w:rPr>
              <w:t>conexión</w:t>
            </w:r>
            <w:r w:rsidRPr="00592D19">
              <w:rPr>
                <w:color w:val="262626"/>
                <w:sz w:val="16"/>
                <w:lang w:val="es-CL"/>
              </w:rPr>
              <w:t>.</w:t>
            </w:r>
          </w:p>
        </w:tc>
        <w:tc>
          <w:tcPr>
            <w:tcW w:w="1875" w:type="dxa"/>
          </w:tcPr>
          <w:p w14:paraId="05D1644B" w14:textId="151FB372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Considera en la propuesta el protocolo de enrutamiento EGP incluyendo uno de tres elementos: sistemas </w:t>
            </w:r>
            <w:r w:rsidR="00592D19" w:rsidRPr="00592D19">
              <w:rPr>
                <w:color w:val="262626"/>
                <w:sz w:val="16"/>
                <w:lang w:val="es-CL"/>
              </w:rPr>
              <w:t>autónomos</w:t>
            </w:r>
            <w:r w:rsidRPr="00592D19">
              <w:rPr>
                <w:color w:val="262626"/>
                <w:sz w:val="16"/>
                <w:lang w:val="es-CL"/>
              </w:rPr>
              <w:t xml:space="preserve">, atributos o </w:t>
            </w:r>
            <w:r w:rsidR="00592D19" w:rsidRPr="00592D19">
              <w:rPr>
                <w:color w:val="262626"/>
                <w:sz w:val="16"/>
                <w:lang w:val="es-CL"/>
              </w:rPr>
              <w:t>métodos</w:t>
            </w:r>
            <w:r w:rsidRPr="00592D19">
              <w:rPr>
                <w:color w:val="262626"/>
                <w:sz w:val="16"/>
                <w:lang w:val="es-CL"/>
              </w:rPr>
              <w:t xml:space="preserve"> de </w:t>
            </w:r>
            <w:r w:rsidR="00592D19" w:rsidRPr="00592D19">
              <w:rPr>
                <w:color w:val="262626"/>
                <w:sz w:val="16"/>
                <w:lang w:val="es-CL"/>
              </w:rPr>
              <w:t>conexión</w:t>
            </w:r>
            <w:r w:rsidRPr="00592D19">
              <w:rPr>
                <w:color w:val="262626"/>
                <w:sz w:val="16"/>
                <w:lang w:val="es-CL"/>
              </w:rPr>
              <w:t>.</w:t>
            </w:r>
          </w:p>
        </w:tc>
        <w:tc>
          <w:tcPr>
            <w:tcW w:w="1875" w:type="dxa"/>
          </w:tcPr>
          <w:p w14:paraId="4D01477E" w14:textId="5B4DADC6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Consider</w:t>
            </w:r>
            <w:r w:rsidRPr="00592D19">
              <w:rPr>
                <w:color w:val="262626"/>
                <w:sz w:val="16"/>
                <w:lang w:val="es-CL"/>
              </w:rPr>
              <w:t xml:space="preserve">a en la propuesta el uso de protocolo de enrutamiento EGP, sin considerar sistemas </w:t>
            </w:r>
            <w:r w:rsidR="00592D19" w:rsidRPr="00592D19">
              <w:rPr>
                <w:color w:val="262626"/>
                <w:sz w:val="16"/>
                <w:lang w:val="es-CL"/>
              </w:rPr>
              <w:t>autónomos</w:t>
            </w:r>
            <w:r w:rsidRPr="00592D19">
              <w:rPr>
                <w:color w:val="262626"/>
                <w:sz w:val="16"/>
                <w:lang w:val="es-CL"/>
              </w:rPr>
              <w:t xml:space="preserve">, atributos ni </w:t>
            </w:r>
            <w:r w:rsidR="00592D19" w:rsidRPr="00592D19">
              <w:rPr>
                <w:color w:val="262626"/>
                <w:sz w:val="16"/>
                <w:lang w:val="es-CL"/>
              </w:rPr>
              <w:t>métodos</w:t>
            </w:r>
            <w:r w:rsidRPr="00592D19">
              <w:rPr>
                <w:color w:val="262626"/>
                <w:sz w:val="16"/>
                <w:lang w:val="es-CL"/>
              </w:rPr>
              <w:t xml:space="preserve"> de </w:t>
            </w:r>
            <w:r w:rsidR="00592D19" w:rsidRPr="00592D19">
              <w:rPr>
                <w:color w:val="262626"/>
                <w:sz w:val="16"/>
                <w:lang w:val="es-CL"/>
              </w:rPr>
              <w:t>conexión</w:t>
            </w:r>
            <w:r w:rsidRPr="00592D19">
              <w:rPr>
                <w:color w:val="262626"/>
                <w:sz w:val="16"/>
                <w:lang w:val="es-CL"/>
              </w:rPr>
              <w:t>.</w:t>
            </w:r>
          </w:p>
        </w:tc>
        <w:tc>
          <w:tcPr>
            <w:tcW w:w="1875" w:type="dxa"/>
          </w:tcPr>
          <w:p w14:paraId="45209A18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No considera propuesta de uso de protocolo de enrutamiento EGP.</w:t>
            </w:r>
          </w:p>
        </w:tc>
        <w:tc>
          <w:tcPr>
            <w:tcW w:w="1428" w:type="dxa"/>
            <w:vAlign w:val="center"/>
          </w:tcPr>
          <w:p w14:paraId="0EC46516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7%</w:t>
            </w:r>
          </w:p>
        </w:tc>
      </w:tr>
      <w:tr w:rsidR="00300EA7" w:rsidRPr="00592D19" w14:paraId="3B861BD0" w14:textId="77777777">
        <w:tc>
          <w:tcPr>
            <w:tcW w:w="12994" w:type="dxa"/>
            <w:gridSpan w:val="7"/>
          </w:tcPr>
          <w:p w14:paraId="41E2F963" w14:textId="77777777" w:rsidR="00300EA7" w:rsidRPr="00592D19" w:rsidRDefault="009E5345">
            <w:pPr>
              <w:spacing w:before="40" w:after="40"/>
              <w:ind w:left="80"/>
              <w:rPr>
                <w:lang w:val="es-CL"/>
              </w:rPr>
            </w:pPr>
            <w:r w:rsidRPr="00592D19">
              <w:rPr>
                <w:b/>
                <w:color w:val="262626"/>
                <w:sz w:val="20"/>
                <w:lang w:val="es-CL"/>
              </w:rPr>
              <w:t>CASO 7: DISENO DE SOLUCION DE VOZ Y VIDEO</w:t>
            </w:r>
          </w:p>
        </w:tc>
      </w:tr>
      <w:tr w:rsidR="00300EA7" w:rsidRPr="00592D19" w14:paraId="5E88023D" w14:textId="77777777">
        <w:tc>
          <w:tcPr>
            <w:tcW w:w="2189" w:type="dxa"/>
          </w:tcPr>
          <w:p w14:paraId="22E5D407" w14:textId="3839C0B6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Determina infraestructura requerida para </w:t>
            </w:r>
            <w:r w:rsidR="00592D19" w:rsidRPr="00592D19">
              <w:rPr>
                <w:color w:val="262626"/>
                <w:sz w:val="16"/>
                <w:lang w:val="es-CL"/>
              </w:rPr>
              <w:t>telefonía</w:t>
            </w:r>
            <w:r w:rsidRPr="00592D19">
              <w:rPr>
                <w:color w:val="262626"/>
                <w:sz w:val="16"/>
                <w:lang w:val="es-CL"/>
              </w:rPr>
              <w:t xml:space="preserve"> IP indicando modelos y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de servidores a utilizar.</w:t>
            </w:r>
          </w:p>
        </w:tc>
        <w:tc>
          <w:tcPr>
            <w:tcW w:w="1876" w:type="dxa"/>
          </w:tcPr>
          <w:p w14:paraId="6603E5BC" w14:textId="18D7EA43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Considera infraestructura para </w:t>
            </w:r>
            <w:r w:rsidR="00592D19" w:rsidRPr="00592D19">
              <w:rPr>
                <w:color w:val="262626"/>
                <w:sz w:val="16"/>
                <w:lang w:val="es-CL"/>
              </w:rPr>
              <w:t>telefonía</w:t>
            </w:r>
            <w:r w:rsidRPr="00592D19">
              <w:rPr>
                <w:color w:val="262626"/>
                <w:sz w:val="16"/>
                <w:lang w:val="es-CL"/>
              </w:rPr>
              <w:t xml:space="preserve"> digital y telepresencia, indicando los modelos y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de servidores a utilizar.</w:t>
            </w:r>
          </w:p>
        </w:tc>
        <w:tc>
          <w:tcPr>
            <w:tcW w:w="1876" w:type="dxa"/>
          </w:tcPr>
          <w:p w14:paraId="3E914B4B" w14:textId="5574122A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Determin</w:t>
            </w:r>
            <w:r w:rsidRPr="00592D19">
              <w:rPr>
                <w:color w:val="262626"/>
                <w:sz w:val="16"/>
                <w:lang w:val="es-CL"/>
              </w:rPr>
              <w:t xml:space="preserve">a infraestructura para </w:t>
            </w:r>
            <w:r w:rsidR="00592D19" w:rsidRPr="00592D19">
              <w:rPr>
                <w:color w:val="262626"/>
                <w:sz w:val="16"/>
                <w:lang w:val="es-CL"/>
              </w:rPr>
              <w:t>telefonía</w:t>
            </w:r>
            <w:r w:rsidRPr="00592D19">
              <w:rPr>
                <w:color w:val="262626"/>
                <w:sz w:val="16"/>
                <w:lang w:val="es-CL"/>
              </w:rPr>
              <w:t xml:space="preserve"> digital y telepresencia, indicando modelos o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de servidores a utilizar.</w:t>
            </w:r>
          </w:p>
        </w:tc>
        <w:tc>
          <w:tcPr>
            <w:tcW w:w="1875" w:type="dxa"/>
          </w:tcPr>
          <w:p w14:paraId="67024899" w14:textId="101C3269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Determina infraestructura para </w:t>
            </w:r>
            <w:r w:rsidR="00592D19" w:rsidRPr="00592D19">
              <w:rPr>
                <w:color w:val="262626"/>
                <w:sz w:val="16"/>
                <w:lang w:val="es-CL"/>
              </w:rPr>
              <w:t>telefonía</w:t>
            </w:r>
            <w:r w:rsidRPr="00592D19">
              <w:rPr>
                <w:color w:val="262626"/>
                <w:sz w:val="16"/>
                <w:lang w:val="es-CL"/>
              </w:rPr>
              <w:t xml:space="preserve"> digital y telepresencia, pero no especifica modelos ni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de servidores a utilizar</w:t>
            </w:r>
            <w:r w:rsidRPr="00592D19">
              <w:rPr>
                <w:color w:val="262626"/>
                <w:sz w:val="16"/>
                <w:lang w:val="es-CL"/>
              </w:rPr>
              <w:t>.</w:t>
            </w:r>
          </w:p>
        </w:tc>
        <w:tc>
          <w:tcPr>
            <w:tcW w:w="1875" w:type="dxa"/>
          </w:tcPr>
          <w:p w14:paraId="5DA7F2F1" w14:textId="72E63016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Determina infraestructura, pero sin detallar si corresponde a </w:t>
            </w:r>
            <w:r w:rsidR="00592D19" w:rsidRPr="00592D19">
              <w:rPr>
                <w:color w:val="262626"/>
                <w:sz w:val="16"/>
                <w:lang w:val="es-CL"/>
              </w:rPr>
              <w:t>telefonía</w:t>
            </w:r>
            <w:r w:rsidRPr="00592D19">
              <w:rPr>
                <w:color w:val="262626"/>
                <w:sz w:val="16"/>
                <w:lang w:val="es-CL"/>
              </w:rPr>
              <w:t xml:space="preserve"> digital o telepresencia.</w:t>
            </w:r>
          </w:p>
        </w:tc>
        <w:tc>
          <w:tcPr>
            <w:tcW w:w="1875" w:type="dxa"/>
          </w:tcPr>
          <w:p w14:paraId="0F1FEDD5" w14:textId="4FF88400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No determina infraestructura requerida para </w:t>
            </w:r>
            <w:r w:rsidR="00592D19" w:rsidRPr="00592D19">
              <w:rPr>
                <w:color w:val="262626"/>
                <w:sz w:val="16"/>
                <w:lang w:val="es-CL"/>
              </w:rPr>
              <w:t>telefonía</w:t>
            </w:r>
            <w:r w:rsidRPr="00592D19">
              <w:rPr>
                <w:color w:val="262626"/>
                <w:sz w:val="16"/>
                <w:lang w:val="es-CL"/>
              </w:rPr>
              <w:t xml:space="preserve"> digital y telepresencia.</w:t>
            </w:r>
          </w:p>
        </w:tc>
        <w:tc>
          <w:tcPr>
            <w:tcW w:w="1428" w:type="dxa"/>
            <w:vAlign w:val="center"/>
          </w:tcPr>
          <w:p w14:paraId="56F3B588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8%</w:t>
            </w:r>
          </w:p>
        </w:tc>
      </w:tr>
      <w:tr w:rsidR="00300EA7" w:rsidRPr="00592D19" w14:paraId="0E545FE0" w14:textId="77777777">
        <w:tc>
          <w:tcPr>
            <w:tcW w:w="2189" w:type="dxa"/>
          </w:tcPr>
          <w:p w14:paraId="22CAC437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Propone herramienta de telepresencia que permita satisfacer las </w:t>
            </w:r>
            <w:r w:rsidRPr="00592D19">
              <w:rPr>
                <w:color w:val="262626"/>
                <w:sz w:val="16"/>
                <w:lang w:val="es-CL"/>
              </w:rPr>
              <w:t>necesidades del cliente.</w:t>
            </w:r>
          </w:p>
        </w:tc>
        <w:tc>
          <w:tcPr>
            <w:tcW w:w="1876" w:type="dxa"/>
          </w:tcPr>
          <w:p w14:paraId="57D63497" w14:textId="1956439D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Propone herramienta de telepresencia, indicando necesidad, uso y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de las herramientas escogidas para satisfacer la necesidad del cliente.</w:t>
            </w:r>
          </w:p>
        </w:tc>
        <w:tc>
          <w:tcPr>
            <w:tcW w:w="1876" w:type="dxa"/>
          </w:tcPr>
          <w:p w14:paraId="4FAC710D" w14:textId="69A9B9AA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Propone herramienta de telepresencia, indicando necesidades requeridas, uso y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>, pero presentando alguna inconsistencia en la necesidad del cliente.</w:t>
            </w:r>
          </w:p>
        </w:tc>
        <w:tc>
          <w:tcPr>
            <w:tcW w:w="1875" w:type="dxa"/>
          </w:tcPr>
          <w:p w14:paraId="2579E4A7" w14:textId="7627657F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Propone herramientas de telepresencia, indicando necesidades requeridas, pero sin indicar uso o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de la herramienta escogida.</w:t>
            </w:r>
          </w:p>
        </w:tc>
        <w:tc>
          <w:tcPr>
            <w:tcW w:w="1875" w:type="dxa"/>
          </w:tcPr>
          <w:p w14:paraId="5045A7D8" w14:textId="6C2433A8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Propone herramientas de telepre</w:t>
            </w:r>
            <w:r w:rsidRPr="00592D19">
              <w:rPr>
                <w:color w:val="262626"/>
                <w:sz w:val="16"/>
                <w:lang w:val="es-CL"/>
              </w:rPr>
              <w:t xml:space="preserve">sencia, pero sin indicar necesidad, uso ni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</w:t>
            </w:r>
            <w:r w:rsidRPr="00592D19">
              <w:rPr>
                <w:color w:val="262626"/>
                <w:sz w:val="16"/>
                <w:lang w:val="es-CL"/>
              </w:rPr>
              <w:t xml:space="preserve"> de la herramienta escogida.</w:t>
            </w:r>
          </w:p>
        </w:tc>
        <w:tc>
          <w:tcPr>
            <w:tcW w:w="1875" w:type="dxa"/>
          </w:tcPr>
          <w:p w14:paraId="1B44E6C2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No propone herramienta de telepresencia para ser considerada en la infraestructura del cliente.</w:t>
            </w:r>
          </w:p>
        </w:tc>
        <w:tc>
          <w:tcPr>
            <w:tcW w:w="1428" w:type="dxa"/>
            <w:vAlign w:val="center"/>
          </w:tcPr>
          <w:p w14:paraId="3D55596C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7%</w:t>
            </w:r>
          </w:p>
        </w:tc>
      </w:tr>
      <w:tr w:rsidR="00300EA7" w:rsidRPr="00592D19" w14:paraId="4757554D" w14:textId="77777777">
        <w:tc>
          <w:tcPr>
            <w:tcW w:w="2189" w:type="dxa"/>
          </w:tcPr>
          <w:p w14:paraId="55EECD78" w14:textId="6DB23419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propuesta de ancho de banda y calidad de servicio para la </w:t>
            </w:r>
            <w:r w:rsidR="00592D19" w:rsidRPr="00592D19">
              <w:rPr>
                <w:color w:val="262626"/>
                <w:sz w:val="16"/>
                <w:lang w:val="es-CL"/>
              </w:rPr>
              <w:lastRenderedPageBreak/>
              <w:t>implementación</w:t>
            </w:r>
            <w:r w:rsidRPr="00592D19">
              <w:rPr>
                <w:color w:val="262626"/>
                <w:sz w:val="16"/>
                <w:lang w:val="es-CL"/>
              </w:rPr>
              <w:t xml:space="preserve"> de </w:t>
            </w:r>
            <w:r w:rsidR="00592D19" w:rsidRPr="00592D19">
              <w:rPr>
                <w:color w:val="262626"/>
                <w:sz w:val="16"/>
                <w:lang w:val="es-CL"/>
              </w:rPr>
              <w:t>telefonía</w:t>
            </w:r>
            <w:r w:rsidRPr="00592D19">
              <w:rPr>
                <w:color w:val="262626"/>
                <w:sz w:val="16"/>
                <w:lang w:val="es-CL"/>
              </w:rPr>
              <w:t xml:space="preserve"> y telepresencia en la red del cliente.</w:t>
            </w:r>
          </w:p>
        </w:tc>
        <w:tc>
          <w:tcPr>
            <w:tcW w:w="1876" w:type="dxa"/>
          </w:tcPr>
          <w:p w14:paraId="454D5E2B" w14:textId="1ADF9690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Realiza propuesta de ancho de banda y calidad de servicio, </w:t>
            </w: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realizando </w:t>
            </w:r>
            <w:r w:rsidR="00592D19" w:rsidRPr="00592D19">
              <w:rPr>
                <w:color w:val="262626"/>
                <w:sz w:val="16"/>
                <w:lang w:val="es-CL"/>
              </w:rPr>
              <w:t>cálculos</w:t>
            </w:r>
            <w:r w:rsidRPr="00592D19">
              <w:rPr>
                <w:color w:val="262626"/>
                <w:sz w:val="16"/>
                <w:lang w:val="es-CL"/>
              </w:rPr>
              <w:t xml:space="preserve"> y </w:t>
            </w:r>
            <w:r w:rsidR="00592D19" w:rsidRPr="00592D19">
              <w:rPr>
                <w:color w:val="262626"/>
                <w:sz w:val="16"/>
                <w:lang w:val="es-CL"/>
              </w:rPr>
              <w:t>fundamentación</w:t>
            </w:r>
            <w:r w:rsidRPr="00592D19">
              <w:rPr>
                <w:color w:val="262626"/>
                <w:sz w:val="16"/>
                <w:lang w:val="es-CL"/>
              </w:rPr>
              <w:t xml:space="preserve"> </w:t>
            </w:r>
            <w:r w:rsidR="00592D19" w:rsidRPr="00592D19">
              <w:rPr>
                <w:color w:val="262626"/>
                <w:sz w:val="16"/>
                <w:lang w:val="es-CL"/>
              </w:rPr>
              <w:t>técnica</w:t>
            </w:r>
            <w:r w:rsidRPr="00592D19">
              <w:rPr>
                <w:color w:val="262626"/>
                <w:sz w:val="16"/>
                <w:lang w:val="es-CL"/>
              </w:rPr>
              <w:t xml:space="preserve"> para la </w:t>
            </w:r>
            <w:r w:rsidR="00592D19" w:rsidRPr="00592D19">
              <w:rPr>
                <w:color w:val="262626"/>
                <w:sz w:val="16"/>
                <w:lang w:val="es-CL"/>
              </w:rPr>
              <w:t>implementación</w:t>
            </w:r>
            <w:r w:rsidRPr="00592D19">
              <w:rPr>
                <w:color w:val="262626"/>
                <w:sz w:val="16"/>
                <w:lang w:val="es-CL"/>
              </w:rPr>
              <w:t xml:space="preserve"> de </w:t>
            </w:r>
            <w:r w:rsidR="00592D19" w:rsidRPr="00592D19">
              <w:rPr>
                <w:color w:val="262626"/>
                <w:sz w:val="16"/>
                <w:lang w:val="es-CL"/>
              </w:rPr>
              <w:t>telefonía</w:t>
            </w:r>
            <w:r w:rsidRPr="00592D19">
              <w:rPr>
                <w:color w:val="262626"/>
                <w:sz w:val="16"/>
                <w:lang w:val="es-CL"/>
              </w:rPr>
              <w:t xml:space="preserve"> y telepresencia en la red del cliente.</w:t>
            </w:r>
          </w:p>
        </w:tc>
        <w:tc>
          <w:tcPr>
            <w:tcW w:w="1876" w:type="dxa"/>
          </w:tcPr>
          <w:p w14:paraId="44226ED6" w14:textId="772181F8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lastRenderedPageBreak/>
              <w:t>Realiza propue</w:t>
            </w:r>
            <w:r w:rsidRPr="00592D19">
              <w:rPr>
                <w:color w:val="262626"/>
                <w:sz w:val="16"/>
                <w:lang w:val="es-CL"/>
              </w:rPr>
              <w:t xml:space="preserve">sta de ancho de banda o calidad de servicio, </w:t>
            </w: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realizando </w:t>
            </w:r>
            <w:r w:rsidR="00592D19" w:rsidRPr="00592D19">
              <w:rPr>
                <w:color w:val="262626"/>
                <w:sz w:val="16"/>
                <w:lang w:val="es-CL"/>
              </w:rPr>
              <w:t>cálculos</w:t>
            </w:r>
            <w:r w:rsidRPr="00592D19">
              <w:rPr>
                <w:color w:val="262626"/>
                <w:sz w:val="16"/>
                <w:lang w:val="es-CL"/>
              </w:rPr>
              <w:t xml:space="preserve"> y </w:t>
            </w:r>
            <w:r w:rsidR="00592D19" w:rsidRPr="00592D19">
              <w:rPr>
                <w:color w:val="262626"/>
                <w:sz w:val="16"/>
                <w:lang w:val="es-CL"/>
              </w:rPr>
              <w:t>fundamentación</w:t>
            </w:r>
            <w:r w:rsidRPr="00592D19">
              <w:rPr>
                <w:color w:val="262626"/>
                <w:sz w:val="16"/>
                <w:lang w:val="es-CL"/>
              </w:rPr>
              <w:t xml:space="preserve"> </w:t>
            </w:r>
            <w:r w:rsidR="00592D19" w:rsidRPr="00592D19">
              <w:rPr>
                <w:color w:val="262626"/>
                <w:sz w:val="16"/>
                <w:lang w:val="es-CL"/>
              </w:rPr>
              <w:t>técnica</w:t>
            </w:r>
            <w:r w:rsidRPr="00592D19">
              <w:rPr>
                <w:color w:val="262626"/>
                <w:sz w:val="16"/>
                <w:lang w:val="es-CL"/>
              </w:rPr>
              <w:t xml:space="preserve"> para la </w:t>
            </w:r>
            <w:r w:rsidR="00592D19" w:rsidRPr="00592D19">
              <w:rPr>
                <w:color w:val="262626"/>
                <w:sz w:val="16"/>
                <w:lang w:val="es-CL"/>
              </w:rPr>
              <w:t>implementación</w:t>
            </w:r>
            <w:r w:rsidRPr="00592D19">
              <w:rPr>
                <w:color w:val="262626"/>
                <w:sz w:val="16"/>
                <w:lang w:val="es-CL"/>
              </w:rPr>
              <w:t xml:space="preserve"> de </w:t>
            </w:r>
            <w:r w:rsidR="00592D19" w:rsidRPr="00592D19">
              <w:rPr>
                <w:color w:val="262626"/>
                <w:sz w:val="16"/>
                <w:lang w:val="es-CL"/>
              </w:rPr>
              <w:t>telefonía</w:t>
            </w:r>
            <w:r w:rsidRPr="00592D19">
              <w:rPr>
                <w:color w:val="262626"/>
                <w:sz w:val="16"/>
                <w:lang w:val="es-CL"/>
              </w:rPr>
              <w:t xml:space="preserve"> y telepresencia en la red del cliente.</w:t>
            </w:r>
          </w:p>
        </w:tc>
        <w:tc>
          <w:tcPr>
            <w:tcW w:w="1875" w:type="dxa"/>
          </w:tcPr>
          <w:p w14:paraId="7802F210" w14:textId="04F85865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Realiza propuesta de ancho de banda o calidad de servicio, </w:t>
            </w: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realizando </w:t>
            </w:r>
            <w:r w:rsidR="00592D19" w:rsidRPr="00592D19">
              <w:rPr>
                <w:color w:val="262626"/>
                <w:sz w:val="16"/>
                <w:lang w:val="es-CL"/>
              </w:rPr>
              <w:t>cálculos</w:t>
            </w:r>
            <w:r w:rsidRPr="00592D19">
              <w:rPr>
                <w:color w:val="262626"/>
                <w:sz w:val="16"/>
                <w:lang w:val="es-CL"/>
              </w:rPr>
              <w:t xml:space="preserve"> pero sin rea</w:t>
            </w:r>
            <w:r w:rsidRPr="00592D19">
              <w:rPr>
                <w:color w:val="262626"/>
                <w:sz w:val="16"/>
                <w:lang w:val="es-CL"/>
              </w:rPr>
              <w:t xml:space="preserve">lizar </w:t>
            </w:r>
            <w:r w:rsidR="00592D19" w:rsidRPr="00592D19">
              <w:rPr>
                <w:color w:val="262626"/>
                <w:sz w:val="16"/>
                <w:lang w:val="es-CL"/>
              </w:rPr>
              <w:t>fundamentación</w:t>
            </w:r>
            <w:r w:rsidRPr="00592D19">
              <w:rPr>
                <w:color w:val="262626"/>
                <w:sz w:val="16"/>
                <w:lang w:val="es-CL"/>
              </w:rPr>
              <w:t xml:space="preserve"> </w:t>
            </w:r>
            <w:r w:rsidR="00592D19" w:rsidRPr="00592D19">
              <w:rPr>
                <w:color w:val="262626"/>
                <w:sz w:val="16"/>
                <w:lang w:val="es-CL"/>
              </w:rPr>
              <w:t>técnica</w:t>
            </w:r>
            <w:r w:rsidRPr="00592D19">
              <w:rPr>
                <w:color w:val="262626"/>
                <w:sz w:val="16"/>
                <w:lang w:val="es-CL"/>
              </w:rPr>
              <w:t xml:space="preserve"> para la </w:t>
            </w:r>
            <w:r w:rsidR="00592D19" w:rsidRPr="00592D19">
              <w:rPr>
                <w:color w:val="262626"/>
                <w:sz w:val="16"/>
                <w:lang w:val="es-CL"/>
              </w:rPr>
              <w:t>implementación</w:t>
            </w:r>
            <w:r w:rsidRPr="00592D19">
              <w:rPr>
                <w:color w:val="262626"/>
                <w:sz w:val="16"/>
                <w:lang w:val="es-CL"/>
              </w:rPr>
              <w:t xml:space="preserve"> de </w:t>
            </w:r>
            <w:r w:rsidR="00592D19" w:rsidRPr="00592D19">
              <w:rPr>
                <w:color w:val="262626"/>
                <w:sz w:val="16"/>
                <w:lang w:val="es-CL"/>
              </w:rPr>
              <w:t>telefonía</w:t>
            </w:r>
            <w:r w:rsidRPr="00592D19">
              <w:rPr>
                <w:color w:val="262626"/>
                <w:sz w:val="16"/>
                <w:lang w:val="es-CL"/>
              </w:rPr>
              <w:t xml:space="preserve"> y telepresencia.</w:t>
            </w:r>
          </w:p>
        </w:tc>
        <w:tc>
          <w:tcPr>
            <w:tcW w:w="1875" w:type="dxa"/>
          </w:tcPr>
          <w:p w14:paraId="240D465A" w14:textId="4ABE55A2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Realiza propuesta de ancho de banda o calidad de servicio, sin </w:t>
            </w: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realizar </w:t>
            </w:r>
            <w:r w:rsidR="00592D19" w:rsidRPr="00592D19">
              <w:rPr>
                <w:color w:val="262626"/>
                <w:sz w:val="16"/>
                <w:lang w:val="es-CL"/>
              </w:rPr>
              <w:t>cálculos</w:t>
            </w:r>
            <w:r w:rsidRPr="00592D19">
              <w:rPr>
                <w:color w:val="262626"/>
                <w:sz w:val="16"/>
                <w:lang w:val="es-CL"/>
              </w:rPr>
              <w:t xml:space="preserve"> ni </w:t>
            </w:r>
            <w:r w:rsidR="00592D19" w:rsidRPr="00592D19">
              <w:rPr>
                <w:color w:val="262626"/>
                <w:sz w:val="16"/>
                <w:lang w:val="es-CL"/>
              </w:rPr>
              <w:t>fundamentación</w:t>
            </w:r>
            <w:r w:rsidRPr="00592D19">
              <w:rPr>
                <w:color w:val="262626"/>
                <w:sz w:val="16"/>
                <w:lang w:val="es-CL"/>
              </w:rPr>
              <w:t xml:space="preserve"> </w:t>
            </w:r>
            <w:r w:rsidR="00592D19" w:rsidRPr="00592D19">
              <w:rPr>
                <w:color w:val="262626"/>
                <w:sz w:val="16"/>
                <w:lang w:val="es-CL"/>
              </w:rPr>
              <w:t>técnica</w:t>
            </w:r>
            <w:r w:rsidRPr="00592D19">
              <w:rPr>
                <w:color w:val="262626"/>
                <w:sz w:val="16"/>
                <w:lang w:val="es-CL"/>
              </w:rPr>
              <w:t xml:space="preserve"> para la </w:t>
            </w:r>
            <w:r w:rsidR="00592D19" w:rsidRPr="00592D19">
              <w:rPr>
                <w:color w:val="262626"/>
                <w:sz w:val="16"/>
                <w:lang w:val="es-CL"/>
              </w:rPr>
              <w:t>implementación</w:t>
            </w:r>
            <w:r w:rsidRPr="00592D19">
              <w:rPr>
                <w:color w:val="262626"/>
                <w:sz w:val="16"/>
                <w:lang w:val="es-CL"/>
              </w:rPr>
              <w:t>.</w:t>
            </w:r>
          </w:p>
        </w:tc>
        <w:tc>
          <w:tcPr>
            <w:tcW w:w="1875" w:type="dxa"/>
          </w:tcPr>
          <w:p w14:paraId="2C50ABF6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lastRenderedPageBreak/>
              <w:t>No realiza propuesta de ancho de banda ni c</w:t>
            </w:r>
            <w:r w:rsidRPr="00592D19">
              <w:rPr>
                <w:color w:val="262626"/>
                <w:sz w:val="16"/>
                <w:lang w:val="es-CL"/>
              </w:rPr>
              <w:t>alidad de servicio.</w:t>
            </w:r>
          </w:p>
        </w:tc>
        <w:tc>
          <w:tcPr>
            <w:tcW w:w="1428" w:type="dxa"/>
            <w:vAlign w:val="center"/>
          </w:tcPr>
          <w:p w14:paraId="2DE1B7DD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10%</w:t>
            </w:r>
          </w:p>
        </w:tc>
      </w:tr>
      <w:tr w:rsidR="00300EA7" w:rsidRPr="00592D19" w14:paraId="7CE3F083" w14:textId="77777777">
        <w:tc>
          <w:tcPr>
            <w:tcW w:w="12994" w:type="dxa"/>
            <w:gridSpan w:val="7"/>
          </w:tcPr>
          <w:p w14:paraId="7C7057C4" w14:textId="77777777" w:rsidR="00300EA7" w:rsidRPr="00592D19" w:rsidRDefault="009E5345">
            <w:pPr>
              <w:spacing w:before="40" w:after="40"/>
              <w:ind w:left="80"/>
              <w:rPr>
                <w:lang w:val="es-CL"/>
              </w:rPr>
            </w:pPr>
            <w:r w:rsidRPr="00592D19">
              <w:rPr>
                <w:b/>
                <w:color w:val="262626"/>
                <w:sz w:val="20"/>
                <w:lang w:val="es-CL"/>
              </w:rPr>
              <w:t>AJUSTES CASOS DESARROLLADOS</w:t>
            </w:r>
          </w:p>
        </w:tc>
      </w:tr>
      <w:tr w:rsidR="00300EA7" w:rsidRPr="00592D19" w14:paraId="3118EF99" w14:textId="77777777">
        <w:tc>
          <w:tcPr>
            <w:tcW w:w="2189" w:type="dxa"/>
          </w:tcPr>
          <w:p w14:paraId="4F8ECA99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Considera plan de direccionamiento escalable para </w:t>
            </w:r>
            <w:r w:rsidRPr="00592D19">
              <w:rPr>
                <w:color w:val="262626"/>
                <w:sz w:val="16"/>
                <w:lang w:val="es-CL"/>
              </w:rPr>
              <w:t>VLANs</w:t>
            </w:r>
            <w:r w:rsidRPr="00592D19">
              <w:rPr>
                <w:color w:val="262626"/>
                <w:sz w:val="16"/>
                <w:lang w:val="es-CL"/>
              </w:rPr>
              <w:t xml:space="preserve"> y servicio DHCP a nivel de IPv4/IPv6.</w:t>
            </w:r>
          </w:p>
        </w:tc>
        <w:tc>
          <w:tcPr>
            <w:tcW w:w="1876" w:type="dxa"/>
          </w:tcPr>
          <w:p w14:paraId="33FF36E9" w14:textId="2C5CF639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Considera un plan de direccionamiento escalable para VLAN y servicio DHCP a nivel de IPv4/IPv6 para la </w:t>
            </w:r>
            <w:r w:rsidR="00592D19" w:rsidRPr="00592D19">
              <w:rPr>
                <w:color w:val="262626"/>
                <w:sz w:val="16"/>
                <w:lang w:val="es-CL"/>
              </w:rPr>
              <w:t>expansión</w:t>
            </w:r>
            <w:r w:rsidRPr="00592D19">
              <w:rPr>
                <w:color w:val="262626"/>
                <w:sz w:val="16"/>
                <w:lang w:val="es-CL"/>
              </w:rPr>
              <w:t xml:space="preserve"> futura de la red corporativa.</w:t>
            </w:r>
          </w:p>
        </w:tc>
        <w:tc>
          <w:tcPr>
            <w:tcW w:w="1876" w:type="dxa"/>
          </w:tcPr>
          <w:p w14:paraId="60EA4EA0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Considera plan de direccionamiento para VLAN y servicio DHCP a nivel de IPv4/IPv6, con algunos detalles para la escalabilidad en la red corporativa.</w:t>
            </w:r>
          </w:p>
        </w:tc>
        <w:tc>
          <w:tcPr>
            <w:tcW w:w="1875" w:type="dxa"/>
          </w:tcPr>
          <w:p w14:paraId="17D742FE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Considera plan de direccionamiento para VLAN o servicio DHCP para I</w:t>
            </w:r>
            <w:r w:rsidRPr="00592D19">
              <w:rPr>
                <w:color w:val="262626"/>
                <w:sz w:val="16"/>
                <w:lang w:val="es-CL"/>
              </w:rPr>
              <w:t>Pv4/IPv6, donde uno de ellos se considera con escalabilidad en la red corporativa.</w:t>
            </w:r>
          </w:p>
        </w:tc>
        <w:tc>
          <w:tcPr>
            <w:tcW w:w="1875" w:type="dxa"/>
          </w:tcPr>
          <w:p w14:paraId="3831CF35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Considera plan de direccionamiento para VLAN o servicio DHCP para IPv4/IPv6, pero no es escalable para el futuro de la red corporativa.</w:t>
            </w:r>
          </w:p>
        </w:tc>
        <w:tc>
          <w:tcPr>
            <w:tcW w:w="1875" w:type="dxa"/>
          </w:tcPr>
          <w:p w14:paraId="69E70249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No considera plan de direccionamiento</w:t>
            </w:r>
            <w:r w:rsidRPr="00592D19">
              <w:rPr>
                <w:color w:val="262626"/>
                <w:sz w:val="16"/>
                <w:lang w:val="es-CL"/>
              </w:rPr>
              <w:t xml:space="preserve"> escalable para VLAN y servicio DHCP a nivel de IPv4/IPv6.</w:t>
            </w:r>
          </w:p>
        </w:tc>
        <w:tc>
          <w:tcPr>
            <w:tcW w:w="1428" w:type="dxa"/>
            <w:vAlign w:val="center"/>
          </w:tcPr>
          <w:p w14:paraId="5E4FA926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5%</w:t>
            </w:r>
          </w:p>
        </w:tc>
      </w:tr>
      <w:tr w:rsidR="00300EA7" w:rsidRPr="00592D19" w14:paraId="290DC307" w14:textId="77777777">
        <w:tc>
          <w:tcPr>
            <w:tcW w:w="2189" w:type="dxa"/>
          </w:tcPr>
          <w:p w14:paraId="24AC7D6D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Propone ajustes en protocolos de enrutamiento IGP, que permita mejorar la estabilidad y eficiencia en la red corporativa.</w:t>
            </w:r>
          </w:p>
        </w:tc>
        <w:tc>
          <w:tcPr>
            <w:tcW w:w="1876" w:type="dxa"/>
          </w:tcPr>
          <w:p w14:paraId="085484F6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propuestas de rutas sumarizadas para protocolos de </w:t>
            </w:r>
            <w:r w:rsidRPr="00592D19">
              <w:rPr>
                <w:color w:val="262626"/>
                <w:sz w:val="16"/>
                <w:lang w:val="es-CL"/>
              </w:rPr>
              <w:t>enrutamiento IGP a nivel de IPv4/IPv6 (ambos protocolos).</w:t>
            </w:r>
          </w:p>
        </w:tc>
        <w:tc>
          <w:tcPr>
            <w:tcW w:w="1876" w:type="dxa"/>
          </w:tcPr>
          <w:p w14:paraId="2D7D73FC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------------------------</w:t>
            </w:r>
          </w:p>
        </w:tc>
        <w:tc>
          <w:tcPr>
            <w:tcW w:w="1875" w:type="dxa"/>
          </w:tcPr>
          <w:p w14:paraId="40D7613D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Realiza propuesta de rutas sumarizadas para protocolos de enrutamiento IGP a nivel de IPv4 o IPv6 (un protocolo).</w:t>
            </w:r>
          </w:p>
        </w:tc>
        <w:tc>
          <w:tcPr>
            <w:tcW w:w="1875" w:type="dxa"/>
          </w:tcPr>
          <w:p w14:paraId="21BA4112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------------------------</w:t>
            </w:r>
          </w:p>
        </w:tc>
        <w:tc>
          <w:tcPr>
            <w:tcW w:w="1875" w:type="dxa"/>
          </w:tcPr>
          <w:p w14:paraId="015F1633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No realiza propuesta de rutas suma</w:t>
            </w:r>
            <w:r w:rsidRPr="00592D19">
              <w:rPr>
                <w:color w:val="262626"/>
                <w:sz w:val="16"/>
                <w:lang w:val="es-CL"/>
              </w:rPr>
              <w:t>rizadas en la red del cliente.</w:t>
            </w:r>
          </w:p>
        </w:tc>
        <w:tc>
          <w:tcPr>
            <w:tcW w:w="1428" w:type="dxa"/>
            <w:vAlign w:val="center"/>
          </w:tcPr>
          <w:p w14:paraId="37E36105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5%</w:t>
            </w:r>
          </w:p>
        </w:tc>
      </w:tr>
      <w:tr w:rsidR="00300EA7" w:rsidRPr="00592D19" w14:paraId="528FAE49" w14:textId="77777777">
        <w:tc>
          <w:tcPr>
            <w:tcW w:w="2189" w:type="dxa"/>
          </w:tcPr>
          <w:p w14:paraId="0FFFAA0E" w14:textId="16B86C56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Tabla de </w:t>
            </w:r>
            <w:r w:rsidR="00592D19" w:rsidRPr="00592D19">
              <w:rPr>
                <w:color w:val="262626"/>
                <w:sz w:val="16"/>
                <w:lang w:val="es-CL"/>
              </w:rPr>
              <w:t>Distribución</w:t>
            </w:r>
            <w:r w:rsidRPr="00592D19">
              <w:rPr>
                <w:color w:val="262626"/>
                <w:sz w:val="16"/>
                <w:lang w:val="es-CL"/>
              </w:rPr>
              <w:t xml:space="preserve"> de Anexos de </w:t>
            </w:r>
            <w:r w:rsidR="00592D19" w:rsidRPr="00592D19">
              <w:rPr>
                <w:color w:val="262626"/>
                <w:sz w:val="16"/>
                <w:lang w:val="es-CL"/>
              </w:rPr>
              <w:t>Telefonía</w:t>
            </w:r>
            <w:r w:rsidRPr="00592D19">
              <w:rPr>
                <w:color w:val="262626"/>
                <w:sz w:val="16"/>
                <w:lang w:val="es-CL"/>
              </w:rPr>
              <w:t xml:space="preserve"> en la Red Corporativa.</w:t>
            </w:r>
          </w:p>
        </w:tc>
        <w:tc>
          <w:tcPr>
            <w:tcW w:w="1876" w:type="dxa"/>
          </w:tcPr>
          <w:p w14:paraId="5E2B8BA3" w14:textId="650062C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tabla de </w:t>
            </w:r>
            <w:r w:rsidR="00592D19" w:rsidRPr="00592D19">
              <w:rPr>
                <w:color w:val="262626"/>
                <w:sz w:val="16"/>
                <w:lang w:val="es-CL"/>
              </w:rPr>
              <w:t>distribución</w:t>
            </w:r>
            <w:r w:rsidRPr="00592D19">
              <w:rPr>
                <w:color w:val="262626"/>
                <w:sz w:val="16"/>
                <w:lang w:val="es-CL"/>
              </w:rPr>
              <w:t xml:space="preserve"> de anexos considerando la </w:t>
            </w:r>
            <w:r w:rsidR="00592D19" w:rsidRPr="00592D19">
              <w:rPr>
                <w:color w:val="262626"/>
                <w:sz w:val="16"/>
                <w:lang w:val="es-CL"/>
              </w:rPr>
              <w:t>numeración</w:t>
            </w:r>
            <w:r w:rsidRPr="00592D19">
              <w:rPr>
                <w:color w:val="262626"/>
                <w:sz w:val="16"/>
                <w:lang w:val="es-CL"/>
              </w:rPr>
              <w:t xml:space="preserve"> de anexos, el sitio central y manteniendo coherencia con la </w:t>
            </w:r>
            <w:r w:rsidR="00592D19" w:rsidRPr="00592D19">
              <w:rPr>
                <w:color w:val="262626"/>
                <w:sz w:val="16"/>
                <w:lang w:val="es-CL"/>
              </w:rPr>
              <w:t>segmentación</w:t>
            </w:r>
            <w:r w:rsidRPr="00592D19">
              <w:rPr>
                <w:color w:val="262626"/>
                <w:sz w:val="16"/>
                <w:lang w:val="es-CL"/>
              </w:rPr>
              <w:t xml:space="preserve"> de re</w:t>
            </w:r>
            <w:r w:rsidRPr="00592D19">
              <w:rPr>
                <w:color w:val="262626"/>
                <w:sz w:val="16"/>
                <w:lang w:val="es-CL"/>
              </w:rPr>
              <w:t>d.</w:t>
            </w:r>
          </w:p>
        </w:tc>
        <w:tc>
          <w:tcPr>
            <w:tcW w:w="1876" w:type="dxa"/>
          </w:tcPr>
          <w:p w14:paraId="4798E107" w14:textId="6FE0E4DF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tabla de </w:t>
            </w:r>
            <w:r w:rsidR="00592D19" w:rsidRPr="00592D19">
              <w:rPr>
                <w:color w:val="262626"/>
                <w:sz w:val="16"/>
                <w:lang w:val="es-CL"/>
              </w:rPr>
              <w:t>distribución</w:t>
            </w:r>
            <w:r w:rsidRPr="00592D19">
              <w:rPr>
                <w:color w:val="262626"/>
                <w:sz w:val="16"/>
                <w:lang w:val="es-CL"/>
              </w:rPr>
              <w:t xml:space="preserve"> de anexos considerando la </w:t>
            </w:r>
            <w:r w:rsidR="00592D19" w:rsidRPr="00592D19">
              <w:rPr>
                <w:color w:val="262626"/>
                <w:sz w:val="16"/>
                <w:lang w:val="es-CL"/>
              </w:rPr>
              <w:t>numeración</w:t>
            </w:r>
            <w:r w:rsidRPr="00592D19">
              <w:rPr>
                <w:color w:val="262626"/>
                <w:sz w:val="16"/>
                <w:lang w:val="es-CL"/>
              </w:rPr>
              <w:t xml:space="preserve"> de anexos, el sitio central y con algunas inconsistencias en la </w:t>
            </w:r>
            <w:r w:rsidR="00592D19" w:rsidRPr="00592D19">
              <w:rPr>
                <w:color w:val="262626"/>
                <w:sz w:val="16"/>
                <w:lang w:val="es-CL"/>
              </w:rPr>
              <w:t>segmentación</w:t>
            </w:r>
            <w:r w:rsidRPr="00592D19">
              <w:rPr>
                <w:color w:val="262626"/>
                <w:sz w:val="16"/>
                <w:lang w:val="es-CL"/>
              </w:rPr>
              <w:t xml:space="preserve"> de red.</w:t>
            </w:r>
          </w:p>
        </w:tc>
        <w:tc>
          <w:tcPr>
            <w:tcW w:w="1875" w:type="dxa"/>
          </w:tcPr>
          <w:p w14:paraId="4EFDAA33" w14:textId="353F9ECF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tabla de </w:t>
            </w:r>
            <w:r w:rsidR="00592D19" w:rsidRPr="00592D19">
              <w:rPr>
                <w:color w:val="262626"/>
                <w:sz w:val="16"/>
                <w:lang w:val="es-CL"/>
              </w:rPr>
              <w:t>distribución</w:t>
            </w:r>
            <w:r w:rsidRPr="00592D19">
              <w:rPr>
                <w:color w:val="262626"/>
                <w:sz w:val="16"/>
                <w:lang w:val="es-CL"/>
              </w:rPr>
              <w:t xml:space="preserve"> de anexos considerando parte de la </w:t>
            </w:r>
            <w:r w:rsidR="00592D19" w:rsidRPr="00592D19">
              <w:rPr>
                <w:color w:val="262626"/>
                <w:sz w:val="16"/>
                <w:lang w:val="es-CL"/>
              </w:rPr>
              <w:t>numeración</w:t>
            </w:r>
            <w:r w:rsidRPr="00592D19">
              <w:rPr>
                <w:color w:val="262626"/>
                <w:sz w:val="16"/>
                <w:lang w:val="es-CL"/>
              </w:rPr>
              <w:t>, el sitio central pero si</w:t>
            </w:r>
            <w:r w:rsidRPr="00592D19">
              <w:rPr>
                <w:color w:val="262626"/>
                <w:sz w:val="16"/>
                <w:lang w:val="es-CL"/>
              </w:rPr>
              <w:t xml:space="preserve">n coherencia con la </w:t>
            </w:r>
            <w:r w:rsidR="00592D19" w:rsidRPr="00592D19">
              <w:rPr>
                <w:color w:val="262626"/>
                <w:sz w:val="16"/>
                <w:lang w:val="es-CL"/>
              </w:rPr>
              <w:t>segmentación</w:t>
            </w:r>
            <w:r w:rsidRPr="00592D19">
              <w:rPr>
                <w:color w:val="262626"/>
                <w:sz w:val="16"/>
                <w:lang w:val="es-CL"/>
              </w:rPr>
              <w:t xml:space="preserve"> de red.</w:t>
            </w:r>
          </w:p>
        </w:tc>
        <w:tc>
          <w:tcPr>
            <w:tcW w:w="1875" w:type="dxa"/>
          </w:tcPr>
          <w:p w14:paraId="74774C80" w14:textId="5E13A098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tabla de </w:t>
            </w:r>
            <w:r w:rsidR="00592D19" w:rsidRPr="00592D19">
              <w:rPr>
                <w:color w:val="262626"/>
                <w:sz w:val="16"/>
                <w:lang w:val="es-CL"/>
              </w:rPr>
              <w:t>distribución</w:t>
            </w:r>
            <w:r w:rsidRPr="00592D19">
              <w:rPr>
                <w:color w:val="262626"/>
                <w:sz w:val="16"/>
                <w:lang w:val="es-CL"/>
              </w:rPr>
              <w:t xml:space="preserve"> de anexos con inconsistencia en la </w:t>
            </w:r>
            <w:r w:rsidR="00592D19" w:rsidRPr="00592D19">
              <w:rPr>
                <w:color w:val="262626"/>
                <w:sz w:val="16"/>
                <w:lang w:val="es-CL"/>
              </w:rPr>
              <w:t>numeración</w:t>
            </w:r>
            <w:r w:rsidRPr="00592D19">
              <w:rPr>
                <w:color w:val="262626"/>
                <w:sz w:val="16"/>
                <w:lang w:val="es-CL"/>
              </w:rPr>
              <w:t xml:space="preserve">, sin considerar sitio central ni coherencia con la </w:t>
            </w:r>
            <w:r w:rsidR="00592D19" w:rsidRPr="00592D19">
              <w:rPr>
                <w:color w:val="262626"/>
                <w:sz w:val="16"/>
                <w:lang w:val="es-CL"/>
              </w:rPr>
              <w:t>segmentación</w:t>
            </w:r>
            <w:r w:rsidRPr="00592D19">
              <w:rPr>
                <w:color w:val="262626"/>
                <w:sz w:val="16"/>
                <w:lang w:val="es-CL"/>
              </w:rPr>
              <w:t>.</w:t>
            </w:r>
          </w:p>
        </w:tc>
        <w:tc>
          <w:tcPr>
            <w:tcW w:w="1875" w:type="dxa"/>
          </w:tcPr>
          <w:p w14:paraId="1FBED2DF" w14:textId="3035DE3E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No realiza tabla de </w:t>
            </w:r>
            <w:r w:rsidR="00592D19" w:rsidRPr="00592D19">
              <w:rPr>
                <w:color w:val="262626"/>
                <w:sz w:val="16"/>
                <w:lang w:val="es-CL"/>
              </w:rPr>
              <w:t>distribución</w:t>
            </w:r>
            <w:r w:rsidRPr="00592D19">
              <w:rPr>
                <w:color w:val="262626"/>
                <w:sz w:val="16"/>
                <w:lang w:val="es-CL"/>
              </w:rPr>
              <w:t xml:space="preserve"> de anexos de </w:t>
            </w:r>
            <w:r w:rsidR="00592D19" w:rsidRPr="00592D19">
              <w:rPr>
                <w:color w:val="262626"/>
                <w:sz w:val="16"/>
                <w:lang w:val="es-CL"/>
              </w:rPr>
              <w:t>telefonía</w:t>
            </w:r>
            <w:r w:rsidRPr="00592D19">
              <w:rPr>
                <w:color w:val="262626"/>
                <w:sz w:val="16"/>
                <w:lang w:val="es-CL"/>
              </w:rPr>
              <w:t>.</w:t>
            </w:r>
          </w:p>
        </w:tc>
        <w:tc>
          <w:tcPr>
            <w:tcW w:w="1428" w:type="dxa"/>
            <w:vAlign w:val="center"/>
          </w:tcPr>
          <w:p w14:paraId="76AC7EF7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6%</w:t>
            </w:r>
          </w:p>
        </w:tc>
      </w:tr>
      <w:tr w:rsidR="00300EA7" w:rsidRPr="00592D19" w14:paraId="493C79E2" w14:textId="77777777">
        <w:tc>
          <w:tcPr>
            <w:tcW w:w="2189" w:type="dxa"/>
          </w:tcPr>
          <w:p w14:paraId="6D1DF75D" w14:textId="00A00C03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</w:t>
            </w:r>
            <w:r w:rsidR="00592D19" w:rsidRPr="00592D19">
              <w:rPr>
                <w:color w:val="262626"/>
                <w:sz w:val="16"/>
                <w:lang w:val="es-CL"/>
              </w:rPr>
              <w:t>Diseño</w:t>
            </w:r>
            <w:r w:rsidRPr="00592D19">
              <w:rPr>
                <w:color w:val="262626"/>
                <w:sz w:val="16"/>
                <w:lang w:val="es-CL"/>
              </w:rPr>
              <w:t xml:space="preserve"> de Red Actualizado, considerando las </w:t>
            </w:r>
            <w:r w:rsidR="00592D19" w:rsidRPr="00592D19">
              <w:rPr>
                <w:color w:val="262626"/>
                <w:sz w:val="16"/>
                <w:lang w:val="es-CL"/>
              </w:rPr>
              <w:t>tecnologías</w:t>
            </w:r>
            <w:r w:rsidRPr="00592D19">
              <w:rPr>
                <w:color w:val="262626"/>
                <w:sz w:val="16"/>
                <w:lang w:val="es-CL"/>
              </w:rPr>
              <w:t xml:space="preserve"> integradas en los Casos 6 y 7.</w:t>
            </w:r>
          </w:p>
        </w:tc>
        <w:tc>
          <w:tcPr>
            <w:tcW w:w="1876" w:type="dxa"/>
          </w:tcPr>
          <w:p w14:paraId="31A7AA9D" w14:textId="0772CBC1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</w:t>
            </w:r>
            <w:r w:rsidR="00592D19" w:rsidRPr="00592D19">
              <w:rPr>
                <w:color w:val="262626"/>
                <w:sz w:val="16"/>
                <w:lang w:val="es-CL"/>
              </w:rPr>
              <w:t>actualización</w:t>
            </w:r>
            <w:r w:rsidRPr="00592D19">
              <w:rPr>
                <w:color w:val="262626"/>
                <w:sz w:val="16"/>
                <w:lang w:val="es-CL"/>
              </w:rPr>
              <w:t xml:space="preserve"> al </w:t>
            </w:r>
            <w:r w:rsidR="00592D19" w:rsidRPr="00592D19">
              <w:rPr>
                <w:color w:val="262626"/>
                <w:sz w:val="16"/>
                <w:lang w:val="es-CL"/>
              </w:rPr>
              <w:t>diseño</w:t>
            </w:r>
            <w:r w:rsidRPr="00592D19">
              <w:rPr>
                <w:color w:val="262626"/>
                <w:sz w:val="16"/>
                <w:lang w:val="es-CL"/>
              </w:rPr>
              <w:t xml:space="preserve"> de red considerando todas las mejoras y cambios solicitados en los casos 6 y 7.</w:t>
            </w:r>
          </w:p>
        </w:tc>
        <w:tc>
          <w:tcPr>
            <w:tcW w:w="1876" w:type="dxa"/>
          </w:tcPr>
          <w:p w14:paraId="08491E62" w14:textId="1AF93EAE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</w:t>
            </w:r>
            <w:r w:rsidR="00592D19" w:rsidRPr="00592D19">
              <w:rPr>
                <w:color w:val="262626"/>
                <w:sz w:val="16"/>
                <w:lang w:val="es-CL"/>
              </w:rPr>
              <w:t>actualización</w:t>
            </w:r>
            <w:r w:rsidRPr="00592D19">
              <w:rPr>
                <w:color w:val="262626"/>
                <w:sz w:val="16"/>
                <w:lang w:val="es-CL"/>
              </w:rPr>
              <w:t xml:space="preserve"> al </w:t>
            </w:r>
            <w:r w:rsidR="00592D19" w:rsidRPr="00592D19">
              <w:rPr>
                <w:color w:val="262626"/>
                <w:sz w:val="16"/>
                <w:lang w:val="es-CL"/>
              </w:rPr>
              <w:t>diseño</w:t>
            </w:r>
            <w:r w:rsidRPr="00592D19">
              <w:rPr>
                <w:color w:val="262626"/>
                <w:sz w:val="16"/>
                <w:lang w:val="es-CL"/>
              </w:rPr>
              <w:t xml:space="preserve"> de red, considera</w:t>
            </w:r>
            <w:r w:rsidRPr="00592D19">
              <w:rPr>
                <w:color w:val="262626"/>
                <w:sz w:val="16"/>
                <w:lang w:val="es-CL"/>
              </w:rPr>
              <w:t xml:space="preserve">ndo cambios solicitados e incluyendo la </w:t>
            </w:r>
            <w:r w:rsidR="00592D19" w:rsidRPr="00592D19">
              <w:rPr>
                <w:color w:val="262626"/>
                <w:sz w:val="16"/>
                <w:lang w:val="es-CL"/>
              </w:rPr>
              <w:t>mayoría</w:t>
            </w:r>
            <w:r w:rsidRPr="00592D19">
              <w:rPr>
                <w:color w:val="262626"/>
                <w:sz w:val="16"/>
                <w:lang w:val="es-CL"/>
              </w:rPr>
              <w:t xml:space="preserve"> de los elementos de los casos 6 y 7.</w:t>
            </w:r>
          </w:p>
        </w:tc>
        <w:tc>
          <w:tcPr>
            <w:tcW w:w="1875" w:type="dxa"/>
          </w:tcPr>
          <w:p w14:paraId="781F44CE" w14:textId="5B165C4F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</w:t>
            </w:r>
            <w:r w:rsidR="00592D19" w:rsidRPr="00592D19">
              <w:rPr>
                <w:color w:val="262626"/>
                <w:sz w:val="16"/>
                <w:lang w:val="es-CL"/>
              </w:rPr>
              <w:t>actualización</w:t>
            </w:r>
            <w:r w:rsidRPr="00592D19">
              <w:rPr>
                <w:color w:val="262626"/>
                <w:sz w:val="16"/>
                <w:lang w:val="es-CL"/>
              </w:rPr>
              <w:t xml:space="preserve"> al </w:t>
            </w:r>
            <w:r w:rsidR="00592D19" w:rsidRPr="00592D19">
              <w:rPr>
                <w:color w:val="262626"/>
                <w:sz w:val="16"/>
                <w:lang w:val="es-CL"/>
              </w:rPr>
              <w:t>diseño</w:t>
            </w:r>
            <w:r w:rsidRPr="00592D19">
              <w:rPr>
                <w:color w:val="262626"/>
                <w:sz w:val="16"/>
                <w:lang w:val="es-CL"/>
              </w:rPr>
              <w:t xml:space="preserve"> de red, considerando cambios solicitados e incluyendo algunos de los casos 6 y 7.</w:t>
            </w:r>
          </w:p>
        </w:tc>
        <w:tc>
          <w:tcPr>
            <w:tcW w:w="1875" w:type="dxa"/>
          </w:tcPr>
          <w:p w14:paraId="629F7D4F" w14:textId="7BB3A10B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Realiza </w:t>
            </w:r>
            <w:r w:rsidR="00592D19" w:rsidRPr="00592D19">
              <w:rPr>
                <w:color w:val="262626"/>
                <w:sz w:val="16"/>
                <w:lang w:val="es-CL"/>
              </w:rPr>
              <w:t>actualización</w:t>
            </w:r>
            <w:r w:rsidRPr="00592D19">
              <w:rPr>
                <w:color w:val="262626"/>
                <w:sz w:val="16"/>
                <w:lang w:val="es-CL"/>
              </w:rPr>
              <w:t xml:space="preserve"> al </w:t>
            </w:r>
            <w:r w:rsidR="00592D19" w:rsidRPr="00592D19">
              <w:rPr>
                <w:color w:val="262626"/>
                <w:sz w:val="16"/>
                <w:lang w:val="es-CL"/>
              </w:rPr>
              <w:t>diseño</w:t>
            </w:r>
            <w:r w:rsidRPr="00592D19">
              <w:rPr>
                <w:color w:val="262626"/>
                <w:sz w:val="16"/>
                <w:lang w:val="es-CL"/>
              </w:rPr>
              <w:t xml:space="preserve"> de red, haciendo </w:t>
            </w:r>
            <w:r w:rsidRPr="00592D19">
              <w:rPr>
                <w:color w:val="262626"/>
                <w:sz w:val="16"/>
                <w:lang w:val="es-CL"/>
              </w:rPr>
              <w:t xml:space="preserve">cambios muy </w:t>
            </w:r>
            <w:r w:rsidR="00592D19" w:rsidRPr="00592D19">
              <w:rPr>
                <w:color w:val="262626"/>
                <w:sz w:val="16"/>
                <w:lang w:val="es-CL"/>
              </w:rPr>
              <w:t>pequeños</w:t>
            </w:r>
            <w:r w:rsidRPr="00592D19">
              <w:rPr>
                <w:color w:val="262626"/>
                <w:sz w:val="16"/>
                <w:lang w:val="es-CL"/>
              </w:rPr>
              <w:t xml:space="preserve"> al presentado en la Experiencia 1.</w:t>
            </w:r>
          </w:p>
        </w:tc>
        <w:tc>
          <w:tcPr>
            <w:tcW w:w="1875" w:type="dxa"/>
          </w:tcPr>
          <w:p w14:paraId="1B971DE3" w14:textId="7570CDD1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No hay </w:t>
            </w:r>
            <w:r w:rsidR="00592D19" w:rsidRPr="00592D19">
              <w:rPr>
                <w:color w:val="262626"/>
                <w:sz w:val="16"/>
                <w:lang w:val="es-CL"/>
              </w:rPr>
              <w:t>actualización</w:t>
            </w:r>
            <w:r w:rsidRPr="00592D19">
              <w:rPr>
                <w:color w:val="262626"/>
                <w:sz w:val="16"/>
                <w:lang w:val="es-CL"/>
              </w:rPr>
              <w:t xml:space="preserve"> del </w:t>
            </w:r>
            <w:r w:rsidR="00592D19" w:rsidRPr="00592D19">
              <w:rPr>
                <w:color w:val="262626"/>
                <w:sz w:val="16"/>
                <w:lang w:val="es-CL"/>
              </w:rPr>
              <w:t>diseño</w:t>
            </w:r>
            <w:r w:rsidRPr="00592D19">
              <w:rPr>
                <w:color w:val="262626"/>
                <w:sz w:val="16"/>
                <w:lang w:val="es-CL"/>
              </w:rPr>
              <w:t xml:space="preserve"> de red presentado en la Experiencia 1.</w:t>
            </w:r>
          </w:p>
        </w:tc>
        <w:tc>
          <w:tcPr>
            <w:tcW w:w="1428" w:type="dxa"/>
            <w:vAlign w:val="center"/>
          </w:tcPr>
          <w:p w14:paraId="0F624D4F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4%</w:t>
            </w:r>
          </w:p>
        </w:tc>
      </w:tr>
      <w:tr w:rsidR="00300EA7" w:rsidRPr="00592D19" w14:paraId="58A779C3" w14:textId="77777777">
        <w:tc>
          <w:tcPr>
            <w:tcW w:w="12994" w:type="dxa"/>
            <w:gridSpan w:val="7"/>
          </w:tcPr>
          <w:p w14:paraId="301CB70F" w14:textId="77777777" w:rsidR="00300EA7" w:rsidRPr="00592D19" w:rsidRDefault="009E5345">
            <w:pPr>
              <w:spacing w:before="40" w:after="40"/>
              <w:ind w:left="80"/>
              <w:rPr>
                <w:lang w:val="es-CL"/>
              </w:rPr>
            </w:pPr>
            <w:r w:rsidRPr="00592D19">
              <w:rPr>
                <w:b/>
                <w:color w:val="262626"/>
                <w:sz w:val="20"/>
                <w:lang w:val="es-CL"/>
              </w:rPr>
              <w:t>PRESENTACION DEL ENCARGO</w:t>
            </w:r>
          </w:p>
        </w:tc>
      </w:tr>
      <w:tr w:rsidR="00300EA7" w:rsidRPr="00592D19" w14:paraId="67D49267" w14:textId="77777777">
        <w:tc>
          <w:tcPr>
            <w:tcW w:w="2189" w:type="dxa"/>
          </w:tcPr>
          <w:p w14:paraId="2BF71A56" w14:textId="7B30C61D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Responde pregunta dirigida sobre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de protocolos IGP o EGP </w:t>
            </w: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dentro de un </w:t>
            </w:r>
            <w:r w:rsidRPr="00592D19">
              <w:rPr>
                <w:color w:val="262626"/>
                <w:sz w:val="16"/>
                <w:lang w:val="es-CL"/>
              </w:rPr>
              <w:t>ambiente corporativo.</w:t>
            </w:r>
          </w:p>
        </w:tc>
        <w:tc>
          <w:tcPr>
            <w:tcW w:w="1876" w:type="dxa"/>
          </w:tcPr>
          <w:p w14:paraId="41BA2FAE" w14:textId="772547D1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lastRenderedPageBreak/>
              <w:t xml:space="preserve">Responde la pregunta realizada indicando todas las </w:t>
            </w:r>
            <w:r w:rsidR="00592D19" w:rsidRPr="00592D19">
              <w:rPr>
                <w:color w:val="262626"/>
                <w:sz w:val="16"/>
                <w:lang w:val="es-CL"/>
              </w:rPr>
              <w:lastRenderedPageBreak/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de protocolos IGP o EGP dentro de un ambiente corporativo.</w:t>
            </w:r>
          </w:p>
        </w:tc>
        <w:tc>
          <w:tcPr>
            <w:tcW w:w="1876" w:type="dxa"/>
          </w:tcPr>
          <w:p w14:paraId="1EC40945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lastRenderedPageBreak/>
              <w:t>---------------------------</w:t>
            </w:r>
          </w:p>
        </w:tc>
        <w:tc>
          <w:tcPr>
            <w:tcW w:w="1875" w:type="dxa"/>
          </w:tcPr>
          <w:p w14:paraId="61A4547C" w14:textId="197767C5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Responde de manera parcial la pregunta sobre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</w:t>
            </w:r>
            <w:r w:rsidRPr="00592D19">
              <w:rPr>
                <w:color w:val="262626"/>
                <w:sz w:val="16"/>
                <w:lang w:val="es-CL"/>
              </w:rPr>
              <w:lastRenderedPageBreak/>
              <w:t>de protocolos IGP o</w:t>
            </w:r>
            <w:r w:rsidRPr="00592D19">
              <w:rPr>
                <w:color w:val="262626"/>
                <w:sz w:val="16"/>
                <w:lang w:val="es-CL"/>
              </w:rPr>
              <w:t xml:space="preserve"> EGP dentro de un ambiente corporativo.</w:t>
            </w:r>
          </w:p>
        </w:tc>
        <w:tc>
          <w:tcPr>
            <w:tcW w:w="1875" w:type="dxa"/>
          </w:tcPr>
          <w:p w14:paraId="784A10A1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lastRenderedPageBreak/>
              <w:t>---------------------------</w:t>
            </w:r>
          </w:p>
        </w:tc>
        <w:tc>
          <w:tcPr>
            <w:tcW w:w="1875" w:type="dxa"/>
          </w:tcPr>
          <w:p w14:paraId="4C6CECCB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No responde o responde de manera incorrecta.</w:t>
            </w:r>
          </w:p>
        </w:tc>
        <w:tc>
          <w:tcPr>
            <w:tcW w:w="1428" w:type="dxa"/>
            <w:vAlign w:val="center"/>
          </w:tcPr>
          <w:p w14:paraId="09C50EC7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7%</w:t>
            </w:r>
          </w:p>
        </w:tc>
      </w:tr>
      <w:tr w:rsidR="00300EA7" w:rsidRPr="00592D19" w14:paraId="41E85EFF" w14:textId="77777777">
        <w:tc>
          <w:tcPr>
            <w:tcW w:w="2189" w:type="dxa"/>
          </w:tcPr>
          <w:p w14:paraId="61015667" w14:textId="2C9858D9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Responde pregunta dirigida sobre </w:t>
            </w:r>
            <w:r w:rsidR="00592D19" w:rsidRPr="00592D19">
              <w:rPr>
                <w:color w:val="262626"/>
                <w:sz w:val="16"/>
                <w:lang w:val="es-CL"/>
              </w:rPr>
              <w:t>características</w:t>
            </w:r>
            <w:r w:rsidRPr="00592D19">
              <w:rPr>
                <w:color w:val="262626"/>
                <w:sz w:val="16"/>
                <w:lang w:val="es-CL"/>
              </w:rPr>
              <w:t xml:space="preserve"> de </w:t>
            </w:r>
            <w:r w:rsidR="00592D19" w:rsidRPr="00592D19">
              <w:rPr>
                <w:color w:val="262626"/>
                <w:sz w:val="16"/>
                <w:lang w:val="es-CL"/>
              </w:rPr>
              <w:t>tecnologías</w:t>
            </w:r>
            <w:r w:rsidRPr="00592D19">
              <w:rPr>
                <w:color w:val="262626"/>
                <w:sz w:val="16"/>
                <w:lang w:val="es-CL"/>
              </w:rPr>
              <w:t xml:space="preserve"> de voz y/o video en un ambiente corporativo.</w:t>
            </w:r>
          </w:p>
        </w:tc>
        <w:tc>
          <w:tcPr>
            <w:tcW w:w="1876" w:type="dxa"/>
          </w:tcPr>
          <w:p w14:paraId="0B5C9738" w14:textId="5AB7DB54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Responde indicando todos </w:t>
            </w:r>
            <w:r w:rsidRPr="00592D19">
              <w:rPr>
                <w:color w:val="262626"/>
                <w:sz w:val="16"/>
                <w:lang w:val="es-CL"/>
              </w:rPr>
              <w:t xml:space="preserve">los elementos solicitados, respecto de la pregunta realizada sobre protocolos y </w:t>
            </w:r>
            <w:r w:rsidR="00592D19" w:rsidRPr="00592D19">
              <w:rPr>
                <w:color w:val="262626"/>
                <w:sz w:val="16"/>
                <w:lang w:val="es-CL"/>
              </w:rPr>
              <w:t>tecnologías</w:t>
            </w:r>
            <w:r w:rsidRPr="00592D19">
              <w:rPr>
                <w:color w:val="262626"/>
                <w:sz w:val="16"/>
                <w:lang w:val="es-CL"/>
              </w:rPr>
              <w:t xml:space="preserve"> de voz y video en una red empresarial.</w:t>
            </w:r>
          </w:p>
        </w:tc>
        <w:tc>
          <w:tcPr>
            <w:tcW w:w="1876" w:type="dxa"/>
          </w:tcPr>
          <w:p w14:paraId="7A220519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---------------------------</w:t>
            </w:r>
          </w:p>
        </w:tc>
        <w:tc>
          <w:tcPr>
            <w:tcW w:w="1875" w:type="dxa"/>
          </w:tcPr>
          <w:p w14:paraId="062A9469" w14:textId="17AB8498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 xml:space="preserve">Responde parcialmente respecto de la pregunta realizada sobre protocolos y </w:t>
            </w:r>
            <w:r w:rsidR="00592D19" w:rsidRPr="00592D19">
              <w:rPr>
                <w:color w:val="262626"/>
                <w:sz w:val="16"/>
                <w:lang w:val="es-CL"/>
              </w:rPr>
              <w:t>tecnologías</w:t>
            </w:r>
            <w:r w:rsidRPr="00592D19">
              <w:rPr>
                <w:color w:val="262626"/>
                <w:sz w:val="16"/>
                <w:lang w:val="es-CL"/>
              </w:rPr>
              <w:t xml:space="preserve"> de voz y v</w:t>
            </w:r>
            <w:r w:rsidRPr="00592D19">
              <w:rPr>
                <w:color w:val="262626"/>
                <w:sz w:val="16"/>
                <w:lang w:val="es-CL"/>
              </w:rPr>
              <w:t>ideo en una red empresarial.</w:t>
            </w:r>
          </w:p>
        </w:tc>
        <w:tc>
          <w:tcPr>
            <w:tcW w:w="1875" w:type="dxa"/>
          </w:tcPr>
          <w:p w14:paraId="2A8C2B3B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---------------------------</w:t>
            </w:r>
          </w:p>
        </w:tc>
        <w:tc>
          <w:tcPr>
            <w:tcW w:w="1875" w:type="dxa"/>
          </w:tcPr>
          <w:p w14:paraId="5E633AEB" w14:textId="77777777" w:rsidR="00300EA7" w:rsidRPr="00592D19" w:rsidRDefault="009E5345">
            <w:pPr>
              <w:spacing w:before="40" w:after="40"/>
              <w:rPr>
                <w:lang w:val="es-CL"/>
              </w:rPr>
            </w:pPr>
            <w:r w:rsidRPr="00592D19">
              <w:rPr>
                <w:color w:val="262626"/>
                <w:sz w:val="16"/>
                <w:lang w:val="es-CL"/>
              </w:rPr>
              <w:t>No responde o responde de manera incorrecta.</w:t>
            </w:r>
          </w:p>
        </w:tc>
        <w:tc>
          <w:tcPr>
            <w:tcW w:w="1428" w:type="dxa"/>
            <w:vAlign w:val="center"/>
          </w:tcPr>
          <w:p w14:paraId="1FD823F6" w14:textId="77777777" w:rsidR="00300EA7" w:rsidRPr="00592D19" w:rsidRDefault="009E5345">
            <w:pPr>
              <w:spacing w:before="40" w:after="40"/>
              <w:jc w:val="center"/>
              <w:rPr>
                <w:lang w:val="es-CL"/>
              </w:rPr>
            </w:pPr>
            <w:r w:rsidRPr="00592D19">
              <w:rPr>
                <w:b/>
                <w:color w:val="262626"/>
                <w:sz w:val="16"/>
                <w:lang w:val="es-CL"/>
              </w:rPr>
              <w:t>8%</w:t>
            </w:r>
          </w:p>
        </w:tc>
      </w:tr>
      <w:tr w:rsidR="00300EA7" w:rsidRPr="00592D19" w14:paraId="69FC3179" w14:textId="77777777">
        <w:tc>
          <w:tcPr>
            <w:tcW w:w="11566" w:type="dxa"/>
            <w:gridSpan w:val="6"/>
            <w:shd w:val="clear" w:color="auto" w:fill="262626"/>
          </w:tcPr>
          <w:p w14:paraId="0A91332F" w14:textId="77777777" w:rsidR="00300EA7" w:rsidRPr="00592D19" w:rsidRDefault="009E5345">
            <w:pPr>
              <w:spacing w:before="60" w:after="60"/>
              <w:ind w:right="120"/>
              <w:jc w:val="right"/>
              <w:rPr>
                <w:lang w:val="es-CL"/>
              </w:rPr>
            </w:pPr>
            <w:r w:rsidRPr="00592D19">
              <w:rPr>
                <w:b/>
                <w:color w:val="FFFFFF"/>
                <w:sz w:val="20"/>
                <w:lang w:val="es-CL"/>
              </w:rPr>
              <w:t>TOTAL</w:t>
            </w:r>
          </w:p>
        </w:tc>
        <w:tc>
          <w:tcPr>
            <w:tcW w:w="1428" w:type="dxa"/>
            <w:shd w:val="clear" w:color="auto" w:fill="3B3838"/>
          </w:tcPr>
          <w:p w14:paraId="7F653DAE" w14:textId="77777777" w:rsidR="00300EA7" w:rsidRPr="00592D19" w:rsidRDefault="009E5345">
            <w:pPr>
              <w:spacing w:before="60" w:after="60"/>
              <w:jc w:val="center"/>
              <w:rPr>
                <w:lang w:val="es-CL"/>
              </w:rPr>
            </w:pPr>
            <w:r w:rsidRPr="00592D19">
              <w:rPr>
                <w:b/>
                <w:color w:val="FFFFFF"/>
                <w:sz w:val="20"/>
                <w:lang w:val="es-CL"/>
              </w:rPr>
              <w:t>100%</w:t>
            </w:r>
          </w:p>
        </w:tc>
      </w:tr>
    </w:tbl>
    <w:p w14:paraId="0B02D324" w14:textId="77777777" w:rsidR="00300EA7" w:rsidRPr="00592D19" w:rsidRDefault="00300EA7">
      <w:pPr>
        <w:rPr>
          <w:lang w:val="es-CL"/>
        </w:rPr>
      </w:pPr>
    </w:p>
    <w:p w14:paraId="2FF3B9E5" w14:textId="77777777" w:rsidR="009E5345" w:rsidRPr="00592D19" w:rsidRDefault="009E5345">
      <w:pPr>
        <w:rPr>
          <w:lang w:val="es-CL"/>
        </w:rPr>
      </w:pPr>
    </w:p>
    <w:sectPr w:rsidR="009E5345" w:rsidRPr="00592D19" w:rsidSect="00034616">
      <w:pgSz w:w="15840" w:h="12240"/>
      <w:pgMar w:top="1276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EA7"/>
    <w:rsid w:val="00326F90"/>
    <w:rsid w:val="00592D19"/>
    <w:rsid w:val="009E53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84929F"/>
  <w14:defaultImageDpi w14:val="300"/>
  <w15:docId w15:val="{0F3C13B5-C93F-4D7F-8153-C08F3295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1740</Words>
  <Characters>9923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Fabian</cp:lastModifiedBy>
  <cp:revision>2</cp:revision>
  <dcterms:created xsi:type="dcterms:W3CDTF">2013-12-23T23:15:00Z</dcterms:created>
  <dcterms:modified xsi:type="dcterms:W3CDTF">2026-05-21T22:19:00Z</dcterms:modified>
  <cp:category/>
</cp:coreProperties>
</file>