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Les Secrets de Saint-Laon</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L’héritage des copistes</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Ne bouge pas ! Ne parle à personne ! Je reviens. » Mais les heures avaient passé.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derniers rayons de soleil réchauffaient les toits du quartier, mêlant tuiles et ardoises. L’enfant apeuré avait la gorge sèche et le ventre vide. Il cherchait en vain sa mère des yeux parmi les rares passants de la rue Drouyneau de Brie qui l’ignoraient. Sous la casquette qui appartenait à son père, on distinguait mal ses traits et sa silhouette le faisait paraître plus grand que son âge. L’enjeu était trop important. Si sa mère n’apparaissait pas avant que sonnent les cloches de l’église Saint-Laon, il n’aurait pas d’autre choix que de lui désobéir.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Antoine serrait contre lui la sacoche en cuir usé, celle que son père utilisait avant la guerre pour transporter ses outils d’ébéniste. L’odeur familière du cuir vieilli mêlée aux effluves de cire d’abeille lui rappelait les après-midi passés dans l’atelier paternel, rue Saint-Médard, avant que la Gestapo ne l’arrête en janvier dernier. Le souvenir du bruit des bottes sur les pavés gelés cette nuit-là le faisait encore frissonner. À l’intérieur de la sacoche, soigneusement enveloppé dans un linge brodé aux initiales de sa grand-mère, reposait le précieux manuscrit que sa mère, restauratrice d’art au musée Henri Barré, devait remettre au conservateur.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 12 juin 1944, les Allemands avaient intensifié leurs patrouilles dans Thouars. La nouvelle du débarquement en Normandie, six jours plus tôt, avait transformé la ville. Les occupants étaient fébriles, soupçonneux. Sa mère lui avait parlé à demi-mot de documents cachés dans les enluminures, des messages codés destinés à la Résistance peut-être. « Les moines copistes avaient leurs secrets, » lui avait-elle dit en souriant, « et nous avons les nôtres. Comme eux, nous préservons l’essentiel.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groupe de femmes passa devant lui, paniers au bras, discutant à voix basse des dernières restrictions. Antoine observa leurs silhouettes s’éloigner vers la place Saint-Médard. Depuis le matin, il avait vu défiler les habitants du quartier : le boulanger Marchand, qui avait secoué la tête en le voyant mais n’avait rien dit, la vieille Madame Boutet, qui s’était signée en passant devant le porche de Saint-Laon, et même le docteur Thibert sur sa bicyclette, dont la sacoche médicale dissimulait peut-être, comme la sienne, bien plus que des instruments de travail.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minutes s’égrenaient avec une lenteur insupportable. Le soleil descendait inexorablement derrière les remparts médiévaux, ces murs qui avaient tant de fois protégé la ville. Antoine en connaissait l’histoire par cœur. Sa mère, passionnée par le passé de Thouars, lui avait souvent raconté les sièges successifs, le duc de La Trémoille défendant son château, Louis XIII prenant la ville en 1635, les guerres de Religion qui avaient ensanglanté ces pavés. Aujourd’hui, c’était une autre guerre qui menaçait sa famille, plus insidieuse, plus terrible encore.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bruit de bottes sur les pavés le fit tressaillir. Deux soldats allemands approchaient, leurs ombres s’allongeant démesurément dans la lumière rasante. Le cœur battant, Antoine se glissa dans l’ombre du porche de l’église. L’air était plus frais ici, chargé d’encens et de cire. Les vitraux projetaient leurs dernières lueurs colorées sur les dalles usées par des siècles de pas. Il pensait aux moines qui, génération après génération, avaient préservé dans ce lieu tant de secrets. Le manuscrit dans sa sacoche n’était-il pas lui aussi porteur d’un message vital pour la liberté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soldats passèrent sans le voir, leurs voix gutturales résonnant contre les pierres séculaires. Antoine retint son souffle jusqu’à ce qu’ils disparaissent à l’angle de la rue. Dans le silence retrouvé, les cloches commencèrent leur carillon. Six coups qui résonnaient comme une sentence. L’heure fatidique. Sa mère lui avait fait promettre de ne pas bouger, mais elle lui avait aussi appris que certaines promesses devaient parfois être rompues pour en honorer de plus importantes. Il savait ce qu’il devait faire.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Se faufilant entre les piliers romans, Antoine atteignit la petite porte de la sacristie. Le père Martin, qui connaissait bien sa mère depuis qu’elle avait restauré le triptyque de la chapelle nord, s’y trouvait souvent à cette heure. Le vieil homme comprendrait. Il saurait mettre le manuscrit en sécurité, le cacher parmi les autres trésors de l’église jusqu’à ce que sa mère revienne. Car elle reviendrait, il en était certain. Elle avait toujours tenu ses promesses.</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Il poussa la lourde porte en chêne. Les gonds grincèrent doucement dans le silence de juin.</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2</Pages>
  <Words>744</Words>
  <Characters>3934</Characters>
  <CharactersWithSpaces>4665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2026-05-15T10:12:46Z</dcterms:created>
  <dc:creator>Un-named</dc:creator>
  <dc:description/>
  <dc:language>fr-FR</dc:language>
  <cp:lastModifiedBy/>
  <dcterms:modified xsi:type="dcterms:W3CDTF">2026-05-15T12:17:25Z</dcterms:modified>
  <cp:revision>2</cp:revision>
  <dc:subject/>
  <dc:title/>
</cp:coreProperties>
</file>