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i w:val="0"/>
          <w:color w:val="0D1B3E"/>
          <w:sz w:val="72"/>
        </w:rPr>
        <w:t>AURION CLINICAL AI</w:t>
      </w:r>
    </w:p>
    <w:p>
      <w:pPr>
        <w:jc w:val="center"/>
      </w:pPr>
      <w:r>
        <w:rPr>
          <w:rFonts w:ascii="Arial" w:hAnsi="Arial"/>
          <w:b w:val="0"/>
          <w:i w:val="0"/>
          <w:color w:val="C9A84C"/>
          <w:sz w:val="28"/>
        </w:rPr>
        <w:t>The Gold Standard in Clinical AI</w:t>
      </w:r>
    </w:p>
    <w:p/>
    <w:p/>
    <w:p>
      <w:pPr>
        <w:jc w:val="center"/>
      </w:pPr>
      <w:r>
        <w:rPr>
          <w:rFonts w:ascii="Arial" w:hAnsi="Arial"/>
          <w:b/>
          <w:i w:val="0"/>
          <w:color w:val="1A1A2E"/>
          <w:sz w:val="44"/>
        </w:rPr>
        <w:t>Apple Developer Program</w:t>
      </w:r>
    </w:p>
    <w:p>
      <w:pPr>
        <w:jc w:val="center"/>
      </w:pPr>
      <w:r>
        <w:rPr>
          <w:rFonts w:ascii="Arial" w:hAnsi="Arial"/>
          <w:b w:val="0"/>
          <w:i w:val="0"/>
          <w:color w:val="2E5FA3"/>
          <w:sz w:val="36"/>
        </w:rPr>
        <w:t>Account Setup Guide  ·  Step by Step</w:t>
      </w:r>
    </w:p>
    <w:p>
      <w:pPr>
        <w:jc w:val="center"/>
      </w:pPr>
      <w:r>
        <w:rPr>
          <w:rFonts w:ascii="Arial" w:hAnsi="Arial"/>
          <w:b w:val="0"/>
          <w:i w:val="0"/>
          <w:color w:val="888888"/>
          <w:sz w:val="22"/>
        </w:rPr>
        <w:t>Confidential  ·  May 2026</w:t>
      </w:r>
    </w:p>
    <w:p>
      <w:r>
        <w:br w:type="page"/>
      </w:r>
    </w:p>
    <w:p>
      <w:pPr>
        <w:keepNext/>
        <w:spacing w:before="360" w:after="120"/>
      </w:pPr>
      <w:r>
        <w:rPr>
          <w:rFonts w:ascii="Arial" w:hAnsi="Arial"/>
          <w:b/>
          <w:i w:val="0"/>
          <w:color w:val="2E5FA3"/>
          <w:sz w:val="28"/>
        </w:rPr>
        <w:t>1. Why we need an Apple Developer Program account</w:t>
      </w:r>
    </w:p>
    <w:p>
      <w:pPr>
        <w:spacing w:after="120"/>
      </w:pPr>
      <w:r>
        <w:rPr>
          <w:rFonts w:ascii="Arial" w:hAnsi="Arial"/>
          <w:b w:val="0"/>
          <w:i w:val="0"/>
          <w:color w:val="1A1A2E"/>
          <w:sz w:val="22"/>
        </w:rPr>
        <w:t>Aurion's iOS app is built and tested, but a TestFlight build can't reach the CREOQ/CLLC clinicians until we hold an active Apple Developer Program membership. The same account later gates App Store submission. This document is the end-to-end setup from "we have a company" to "clinicians install the build".</w:t>
      </w:r>
    </w:p>
    <w:p>
      <w:pPr>
        <w:keepNext/>
        <w:spacing w:before="240" w:after="120"/>
      </w:pPr>
      <w:r>
        <w:rPr>
          <w:rFonts w:ascii="Arial" w:hAnsi="Arial"/>
          <w:b/>
          <w:i w:val="0"/>
          <w:color w:val="1A1A2E"/>
          <w:sz w:val="24"/>
        </w:rPr>
        <w:t>What you'll have at the end</w:t>
      </w:r>
    </w:p>
    <w:p>
      <w:pPr>
        <w:pStyle w:val="ListBullet"/>
      </w:pPr>
      <w:r>
        <w:rPr>
          <w:rFonts w:ascii="Arial" w:hAnsi="Arial"/>
          <w:b w:val="0"/>
          <w:i w:val="0"/>
          <w:color w:val="1A1A2E"/>
          <w:sz w:val="22"/>
        </w:rPr>
        <w:t>An Apple Developer Program membership in the name of Aurion Clinical AI.</w:t>
      </w:r>
    </w:p>
    <w:p>
      <w:pPr>
        <w:pStyle w:val="ListBullet"/>
      </w:pPr>
      <w:r>
        <w:rPr>
          <w:rFonts w:ascii="Arial" w:hAnsi="Arial"/>
          <w:b w:val="0"/>
          <w:i w:val="0"/>
          <w:color w:val="1A1A2E"/>
          <w:sz w:val="22"/>
        </w:rPr>
        <w:t>Ability to upload signed iOS builds to TestFlight.</w:t>
      </w:r>
    </w:p>
    <w:p>
      <w:pPr>
        <w:pStyle w:val="ListBullet"/>
      </w:pPr>
      <w:r>
        <w:rPr>
          <w:rFonts w:ascii="Arial" w:hAnsi="Arial"/>
          <w:b w:val="0"/>
          <w:i w:val="0"/>
          <w:color w:val="1A1A2E"/>
          <w:sz w:val="22"/>
        </w:rPr>
        <w:t>Capacity to invite up to 100 internal testers (covers our 3–5 pilot clinicians) without Apple beta review.</w:t>
      </w:r>
    </w:p>
    <w:p>
      <w:pPr>
        <w:pStyle w:val="ListBullet"/>
      </w:pPr>
      <w:r>
        <w:rPr>
          <w:rFonts w:ascii="Arial" w:hAnsi="Arial"/>
          <w:b w:val="0"/>
          <w:i w:val="0"/>
          <w:color w:val="1A1A2E"/>
          <w:sz w:val="22"/>
        </w:rPr>
        <w:t>App Store Connect access for app metadata, screenshots, and eventual public release.</w:t>
      </w:r>
    </w:p>
    <w:p>
      <w:pPr>
        <w:pStyle w:val="ListBullet"/>
      </w:pPr>
      <w:r>
        <w:rPr>
          <w:rFonts w:ascii="Arial" w:hAnsi="Arial"/>
          <w:b w:val="0"/>
          <w:i w:val="0"/>
          <w:color w:val="1A1A2E"/>
          <w:sz w:val="22"/>
        </w:rPr>
        <w:t xml:space="preserve">Code-signing certificates and provisioning profiles for the </w:t>
      </w:r>
      <w:r>
        <w:rPr>
          <w:rFonts w:ascii="Consolas" w:hAnsi="Consolas"/>
          <w:b w:val="0"/>
          <w:i w:val="0"/>
          <w:color w:val="0D1B3E"/>
          <w:sz w:val="20"/>
          <w:shd w:val="clear" w:color="auto" w:fill="EEEEF2"/>
        </w:rPr>
        <w:t>Aurion</w:t>
      </w:r>
      <w:r>
        <w:rPr>
          <w:rFonts w:ascii="Arial" w:hAnsi="Arial"/>
          <w:b w:val="0"/>
          <w:i w:val="0"/>
          <w:color w:val="1A1A2E"/>
          <w:sz w:val="22"/>
        </w:rPr>
        <w:t xml:space="preserve"> Xcode project.</w:t>
      </w:r>
    </w:p>
    <w:p>
      <w:pPr>
        <w:keepNext/>
        <w:spacing w:before="240" w:after="120"/>
      </w:pPr>
      <w:r>
        <w:rPr>
          <w:rFonts w:ascii="Arial" w:hAnsi="Arial"/>
          <w:b/>
          <w:i w:val="0"/>
          <w:color w:val="1A1A2E"/>
          <w:sz w:val="24"/>
        </w:rPr>
        <w:t>Cost &amp; time expectations</w:t>
      </w:r>
    </w:p>
    <w:tbl>
      <w:tblPr>
        <w:tblW w:type="auto" w:w="0"/>
        <w:tblLayout w:type="fixed"/>
        <w:tblLook w:firstColumn="1" w:firstRow="1" w:lastColumn="0" w:lastRow="0" w:noHBand="0" w:noVBand="1" w:val="04A0"/>
      </w:tblPr>
      <w:tblGrid>
        <w:gridCol w:w="3120"/>
        <w:gridCol w:w="3120"/>
        <w:gridCol w:w="3120"/>
      </w:tblGrid>
      <w:tr>
        <w:tc>
          <w:tcPr>
            <w:tcW w:type="dxa" w:w="4896"/>
            <w:shd w:val="clear" w:color="auto" w:fill="0D1B3E"/>
            <w:vAlign w:val="center"/>
          </w:tcPr>
          <w:p>
            <w:pPr>
              <w:spacing w:before="80" w:after="80"/>
            </w:pPr>
            <w:r>
              <w:rPr>
                <w:rFonts w:ascii="Arial" w:hAnsi="Arial"/>
                <w:b/>
                <w:i w:val="0"/>
                <w:color w:val="FFFFFF"/>
                <w:sz w:val="22"/>
              </w:rPr>
              <w:t>Item</w:t>
            </w:r>
          </w:p>
        </w:tc>
        <w:tc>
          <w:tcPr>
            <w:tcW w:type="dxa" w:w="2160"/>
            <w:shd w:val="clear" w:color="auto" w:fill="0D1B3E"/>
            <w:vAlign w:val="center"/>
          </w:tcPr>
          <w:p>
            <w:pPr>
              <w:spacing w:before="80" w:after="80"/>
            </w:pPr>
            <w:r>
              <w:rPr>
                <w:rFonts w:ascii="Arial" w:hAnsi="Arial"/>
                <w:b/>
                <w:i w:val="0"/>
                <w:color w:val="FFFFFF"/>
                <w:sz w:val="22"/>
              </w:rPr>
              <w:t>Cost</w:t>
            </w:r>
          </w:p>
        </w:tc>
        <w:tc>
          <w:tcPr>
            <w:tcW w:type="dxa" w:w="3024"/>
            <w:shd w:val="clear" w:color="auto" w:fill="0D1B3E"/>
            <w:vAlign w:val="center"/>
          </w:tcPr>
          <w:p>
            <w:pPr>
              <w:spacing w:before="80" w:after="80"/>
            </w:pPr>
            <w:r>
              <w:rPr>
                <w:rFonts w:ascii="Arial" w:hAnsi="Arial"/>
                <w:b/>
                <w:i w:val="0"/>
                <w:color w:val="FFFFFF"/>
                <w:sz w:val="22"/>
              </w:rPr>
              <w:t>Time</w:t>
            </w:r>
          </w:p>
        </w:tc>
      </w:tr>
      <w:tr>
        <w:tc>
          <w:tcPr>
            <w:tcW w:type="dxa" w:w="4896"/>
            <w:vAlign w:val="top"/>
          </w:tcPr>
          <w:p>
            <w:pPr>
              <w:spacing w:before="60" w:after="60"/>
            </w:pPr>
            <w:r>
              <w:rPr>
                <w:rFonts w:ascii="Arial" w:hAnsi="Arial"/>
                <w:b w:val="0"/>
                <w:i w:val="0"/>
                <w:color w:val="1A1A2E"/>
                <w:sz w:val="20"/>
              </w:rPr>
              <w:t>D-U-N-S Number (via Apple's free lookup tool)</w:t>
            </w:r>
          </w:p>
        </w:tc>
        <w:tc>
          <w:tcPr>
            <w:tcW w:type="dxa" w:w="2160"/>
            <w:vAlign w:val="top"/>
          </w:tcPr>
          <w:p>
            <w:pPr>
              <w:spacing w:before="60" w:after="60"/>
            </w:pPr>
            <w:r>
              <w:rPr>
                <w:rFonts w:ascii="Arial" w:hAnsi="Arial"/>
                <w:b w:val="0"/>
                <w:i w:val="0"/>
                <w:color w:val="1A1A2E"/>
                <w:sz w:val="20"/>
              </w:rPr>
              <w:t>Free</w:t>
            </w:r>
          </w:p>
        </w:tc>
        <w:tc>
          <w:tcPr>
            <w:tcW w:type="dxa" w:w="3024"/>
            <w:vAlign w:val="top"/>
          </w:tcPr>
          <w:p>
            <w:pPr>
              <w:spacing w:before="60" w:after="60"/>
            </w:pPr>
            <w:r>
              <w:rPr>
                <w:rFonts w:ascii="Arial" w:hAnsi="Arial"/>
                <w:b w:val="0"/>
                <w:i w:val="0"/>
                <w:color w:val="1A1A2E"/>
                <w:sz w:val="20"/>
              </w:rPr>
              <w:t>Instant to 5 business days</w:t>
            </w:r>
          </w:p>
        </w:tc>
      </w:tr>
      <w:tr>
        <w:tc>
          <w:tcPr>
            <w:tcW w:type="dxa" w:w="4896"/>
            <w:shd w:val="clear" w:color="auto" w:fill="F7F8FA"/>
            <w:vAlign w:val="top"/>
          </w:tcPr>
          <w:p>
            <w:pPr>
              <w:spacing w:before="60" w:after="60"/>
            </w:pPr>
            <w:r>
              <w:rPr>
                <w:rFonts w:ascii="Arial" w:hAnsi="Arial"/>
                <w:b w:val="0"/>
                <w:i w:val="0"/>
                <w:color w:val="1A1A2E"/>
                <w:sz w:val="20"/>
              </w:rPr>
              <w:t>Apple Developer Program (annual)</w:t>
            </w:r>
          </w:p>
        </w:tc>
        <w:tc>
          <w:tcPr>
            <w:tcW w:type="dxa" w:w="2160"/>
            <w:shd w:val="clear" w:color="auto" w:fill="F7F8FA"/>
            <w:vAlign w:val="top"/>
          </w:tcPr>
          <w:p>
            <w:pPr>
              <w:spacing w:before="60" w:after="60"/>
            </w:pPr>
            <w:r>
              <w:rPr>
                <w:rFonts w:ascii="Arial" w:hAnsi="Arial"/>
                <w:b w:val="0"/>
                <w:i w:val="0"/>
                <w:color w:val="1A1A2E"/>
                <w:sz w:val="20"/>
              </w:rPr>
              <w:t>$99 USD / ~$135 CAD</w:t>
            </w:r>
          </w:p>
        </w:tc>
        <w:tc>
          <w:tcPr>
            <w:tcW w:type="dxa" w:w="3024"/>
            <w:shd w:val="clear" w:color="auto" w:fill="F7F8FA"/>
            <w:vAlign w:val="top"/>
          </w:tcPr>
          <w:p>
            <w:pPr>
              <w:spacing w:before="60" w:after="60"/>
            </w:pPr>
            <w:r>
              <w:rPr>
                <w:rFonts w:ascii="Arial" w:hAnsi="Arial"/>
                <w:b w:val="0"/>
                <w:i w:val="0"/>
                <w:color w:val="1A1A2E"/>
                <w:sz w:val="20"/>
              </w:rPr>
              <w:t>Charged at enrollment</w:t>
            </w:r>
          </w:p>
        </w:tc>
      </w:tr>
      <w:tr>
        <w:tc>
          <w:tcPr>
            <w:tcW w:type="dxa" w:w="4896"/>
            <w:vAlign w:val="top"/>
          </w:tcPr>
          <w:p>
            <w:pPr>
              <w:spacing w:before="60" w:after="60"/>
            </w:pPr>
            <w:r>
              <w:rPr>
                <w:rFonts w:ascii="Arial" w:hAnsi="Arial"/>
                <w:b w:val="0"/>
                <w:i w:val="0"/>
                <w:color w:val="1A1A2E"/>
                <w:sz w:val="20"/>
              </w:rPr>
              <w:t>Identity / signing-authority verification</w:t>
            </w:r>
          </w:p>
        </w:tc>
        <w:tc>
          <w:tcPr>
            <w:tcW w:type="dxa" w:w="2160"/>
            <w:vAlign w:val="top"/>
          </w:tcPr>
          <w:p>
            <w:pPr>
              <w:spacing w:before="60" w:after="60"/>
            </w:pPr>
            <w:r>
              <w:rPr>
                <w:rFonts w:ascii="Arial" w:hAnsi="Arial"/>
                <w:b w:val="0"/>
                <w:i w:val="0"/>
                <w:color w:val="1A1A2E"/>
                <w:sz w:val="20"/>
              </w:rPr>
              <w:t>Free</w:t>
            </w:r>
          </w:p>
        </w:tc>
        <w:tc>
          <w:tcPr>
            <w:tcW w:type="dxa" w:w="3024"/>
            <w:vAlign w:val="top"/>
          </w:tcPr>
          <w:p>
            <w:pPr>
              <w:spacing w:before="60" w:after="60"/>
            </w:pPr>
            <w:r>
              <w:rPr>
                <w:rFonts w:ascii="Arial" w:hAnsi="Arial"/>
                <w:b w:val="0"/>
                <w:i w:val="0"/>
                <w:color w:val="1A1A2E"/>
                <w:sz w:val="20"/>
              </w:rPr>
              <w:t>1–3 business days typically</w:t>
            </w:r>
          </w:p>
        </w:tc>
      </w:tr>
      <w:tr>
        <w:tc>
          <w:tcPr>
            <w:tcW w:type="dxa" w:w="4896"/>
            <w:shd w:val="clear" w:color="auto" w:fill="F7F8FA"/>
            <w:vAlign w:val="top"/>
          </w:tcPr>
          <w:p>
            <w:pPr>
              <w:spacing w:before="60" w:after="60"/>
            </w:pPr>
            <w:r>
              <w:rPr>
                <w:rFonts w:ascii="Arial" w:hAnsi="Arial"/>
                <w:b w:val="0"/>
                <w:i w:val="0"/>
                <w:color w:val="1A1A2E"/>
                <w:sz w:val="20"/>
              </w:rPr>
              <w:t>First TestFlight build available to testers</w:t>
            </w:r>
          </w:p>
        </w:tc>
        <w:tc>
          <w:tcPr>
            <w:tcW w:type="dxa" w:w="2160"/>
            <w:shd w:val="clear" w:color="auto" w:fill="F7F8FA"/>
            <w:vAlign w:val="top"/>
          </w:tcPr>
          <w:p>
            <w:pPr>
              <w:spacing w:before="60" w:after="60"/>
            </w:pPr>
            <w:r>
              <w:rPr>
                <w:rFonts w:ascii="Arial" w:hAnsi="Arial"/>
                <w:b w:val="0"/>
                <w:i w:val="0"/>
                <w:color w:val="1A1A2E"/>
                <w:sz w:val="20"/>
              </w:rPr>
              <w:t>Included</w:t>
            </w:r>
          </w:p>
        </w:tc>
        <w:tc>
          <w:tcPr>
            <w:tcW w:type="dxa" w:w="3024"/>
            <w:shd w:val="clear" w:color="auto" w:fill="F7F8FA"/>
            <w:vAlign w:val="top"/>
          </w:tcPr>
          <w:p>
            <w:pPr>
              <w:spacing w:before="60" w:after="60"/>
            </w:pPr>
            <w:r>
              <w:rPr>
                <w:rFonts w:ascii="Arial" w:hAnsi="Arial"/>
                <w:b w:val="0"/>
                <w:i w:val="0"/>
                <w:color w:val="1A1A2E"/>
                <w:sz w:val="20"/>
              </w:rPr>
              <w:t>Same day after enrollment</w:t>
            </w:r>
          </w:p>
        </w:tc>
      </w:tr>
      <w:tr>
        <w:tc>
          <w:tcPr>
            <w:tcW w:type="dxa" w:w="4896"/>
            <w:vAlign w:val="top"/>
          </w:tcPr>
          <w:p>
            <w:pPr>
              <w:spacing w:before="60" w:after="60"/>
            </w:pPr>
            <w:r>
              <w:rPr>
                <w:rFonts w:ascii="Arial" w:hAnsi="Arial"/>
                <w:b w:val="0"/>
                <w:i w:val="0"/>
                <w:color w:val="1A1A2E"/>
                <w:sz w:val="20"/>
              </w:rPr>
              <w:t>End-to-end (worst case)</w:t>
            </w:r>
          </w:p>
        </w:tc>
        <w:tc>
          <w:tcPr>
            <w:tcW w:type="dxa" w:w="2160"/>
            <w:vAlign w:val="top"/>
          </w:tcPr>
          <w:p>
            <w:pPr>
              <w:spacing w:before="60" w:after="60"/>
            </w:pPr>
            <w:r>
              <w:rPr>
                <w:rFonts w:ascii="Arial" w:hAnsi="Arial"/>
                <w:b w:val="0"/>
                <w:i w:val="0"/>
                <w:color w:val="1A1A2E"/>
                <w:sz w:val="20"/>
              </w:rPr>
              <w:t>—</w:t>
            </w:r>
          </w:p>
        </w:tc>
        <w:tc>
          <w:tcPr>
            <w:tcW w:type="dxa" w:w="3024"/>
            <w:vAlign w:val="top"/>
          </w:tcPr>
          <w:p>
            <w:pPr>
              <w:spacing w:before="60" w:after="60"/>
            </w:pPr>
            <w:r>
              <w:rPr>
                <w:rFonts w:ascii="Arial" w:hAnsi="Arial"/>
                <w:b w:val="0"/>
                <w:i w:val="0"/>
                <w:color w:val="1A1A2E"/>
                <w:sz w:val="20"/>
              </w:rPr>
              <w:t>5–10 business days</w:t>
            </w:r>
          </w:p>
        </w:tc>
      </w:tr>
    </w:tbl>
    <w:p>
      <w:pPr>
        <w:spacing w:before="120" w:after="200"/>
        <w:shd w:val="clear" w:color="auto" w:fill="F7F8FA"/>
        <w:pBdr>
          <w:top w:val="single" w:sz="4" w:space="4" w:color="D9DDE5"/>
          <w:left w:val="single" w:sz="4" w:space="4" w:color="D9DDE5"/>
          <w:bottom w:val="single" w:sz="4" w:space="4" w:color="D9DDE5"/>
          <w:right w:val="single" w:sz="4" w:space="4" w:color="D9DDE5"/>
        </w:pBdr>
      </w:pPr>
      <w:r>
        <w:rPr>
          <w:rFonts w:ascii="Arial" w:hAnsi="Arial"/>
          <w:b/>
          <w:i w:val="0"/>
          <w:color w:val="2E5FA3"/>
          <w:sz w:val="20"/>
        </w:rPr>
        <w:t xml:space="preserve">Recommendation:  </w:t>
      </w:r>
      <w:r>
        <w:rPr>
          <w:rFonts w:ascii="Arial" w:hAnsi="Arial"/>
          <w:b w:val="0"/>
          <w:i w:val="0"/>
          <w:color w:val="1A1A2E"/>
          <w:sz w:val="20"/>
        </w:rPr>
        <w:t>Enroll as an Organization, not an Individual. Clinics will look at the App Store listing's "Provider" line and expect to see "Aurion Clinical AI". Individual accounts publish under your personal name, which signals "side project" to a hospital procurement team.</w:t>
      </w:r>
    </w:p>
    <w:p>
      <w:pPr>
        <w:keepNext/>
        <w:spacing w:before="360" w:after="120"/>
      </w:pPr>
      <w:r>
        <w:rPr>
          <w:rFonts w:ascii="Arial" w:hAnsi="Arial"/>
          <w:b/>
          <w:i w:val="0"/>
          <w:color w:val="2E5FA3"/>
          <w:sz w:val="28"/>
        </w:rPr>
        <w:t>2. Before you start — gather these</w:t>
      </w:r>
    </w:p>
    <w:p>
      <w:pPr>
        <w:spacing w:after="120"/>
      </w:pPr>
      <w:r>
        <w:rPr>
          <w:rFonts w:ascii="Arial" w:hAnsi="Arial"/>
          <w:b w:val="0"/>
          <w:i w:val="0"/>
          <w:color w:val="1A1A2E"/>
          <w:sz w:val="22"/>
        </w:rPr>
        <w:t>Have every item below in hand BEFORE you start the enrollment wizard. Apple's session times out and starting over is painful.</w:t>
      </w:r>
    </w:p>
    <w:tbl>
      <w:tblPr>
        <w:tblW w:type="auto" w:w="0"/>
        <w:tblLayout w:type="fixed"/>
        <w:tblLook w:firstColumn="1" w:firstRow="1" w:lastColumn="0" w:lastRow="0" w:noHBand="0" w:noVBand="1" w:val="04A0"/>
      </w:tblPr>
      <w:tblGrid>
        <w:gridCol w:w="4680"/>
        <w:gridCol w:w="4680"/>
      </w:tblGrid>
      <w:tr>
        <w:tc>
          <w:tcPr>
            <w:tcW w:type="dxa" w:w="2880"/>
            <w:shd w:val="clear" w:color="auto" w:fill="0D1B3E"/>
            <w:vAlign w:val="center"/>
          </w:tcPr>
          <w:p>
            <w:pPr>
              <w:spacing w:before="80" w:after="80"/>
            </w:pPr>
            <w:r>
              <w:rPr>
                <w:rFonts w:ascii="Arial" w:hAnsi="Arial"/>
                <w:b/>
                <w:i w:val="0"/>
                <w:color w:val="FFFFFF"/>
                <w:sz w:val="22"/>
              </w:rPr>
              <w:t>Item</w:t>
            </w:r>
          </w:p>
        </w:tc>
        <w:tc>
          <w:tcPr>
            <w:tcW w:type="dxa" w:w="6480"/>
            <w:shd w:val="clear" w:color="auto" w:fill="0D1B3E"/>
            <w:vAlign w:val="center"/>
          </w:tcPr>
          <w:p>
            <w:pPr>
              <w:spacing w:before="80" w:after="80"/>
            </w:pPr>
            <w:r>
              <w:rPr>
                <w:rFonts w:ascii="Arial" w:hAnsi="Arial"/>
                <w:b/>
                <w:i w:val="0"/>
                <w:color w:val="FFFFFF"/>
                <w:sz w:val="22"/>
              </w:rPr>
              <w:t>What it looks like for Aurion</w:t>
            </w:r>
          </w:p>
        </w:tc>
      </w:tr>
      <w:tr>
        <w:tc>
          <w:tcPr>
            <w:tcW w:type="dxa" w:w="2880"/>
            <w:vAlign w:val="top"/>
          </w:tcPr>
          <w:p>
            <w:pPr>
              <w:spacing w:before="60" w:after="60"/>
            </w:pPr>
            <w:r>
              <w:rPr>
                <w:rFonts w:ascii="Arial" w:hAnsi="Arial"/>
                <w:b w:val="0"/>
                <w:i w:val="0"/>
                <w:color w:val="1A1A2E"/>
                <w:sz w:val="20"/>
              </w:rPr>
              <w:t>Legal entity name</w:t>
            </w:r>
          </w:p>
        </w:tc>
        <w:tc>
          <w:tcPr>
            <w:tcW w:type="dxa" w:w="6480"/>
            <w:vAlign w:val="top"/>
          </w:tcPr>
          <w:p>
            <w:pPr>
              <w:spacing w:before="60" w:after="60"/>
            </w:pPr>
            <w:r>
              <w:rPr>
                <w:rFonts w:ascii="Arial" w:hAnsi="Arial"/>
                <w:b w:val="0"/>
                <w:i w:val="0"/>
                <w:color w:val="1A1A2E"/>
                <w:sz w:val="20"/>
              </w:rPr>
              <w:t>Exactly as on the corporate registration certificate (e.g. "Aurion Clinical AI Inc.").</w:t>
            </w:r>
          </w:p>
        </w:tc>
      </w:tr>
      <w:tr>
        <w:tc>
          <w:tcPr>
            <w:tcW w:type="dxa" w:w="2880"/>
            <w:shd w:val="clear" w:color="auto" w:fill="F7F8FA"/>
            <w:vAlign w:val="top"/>
          </w:tcPr>
          <w:p>
            <w:pPr>
              <w:spacing w:before="60" w:after="60"/>
            </w:pPr>
            <w:r>
              <w:rPr>
                <w:rFonts w:ascii="Arial" w:hAnsi="Arial"/>
                <w:b w:val="0"/>
                <w:i w:val="0"/>
                <w:color w:val="1A1A2E"/>
                <w:sz w:val="20"/>
              </w:rPr>
              <w:t>Country of incorporation</w:t>
            </w:r>
          </w:p>
        </w:tc>
        <w:tc>
          <w:tcPr>
            <w:tcW w:type="dxa" w:w="6480"/>
            <w:shd w:val="clear" w:color="auto" w:fill="F7F8FA"/>
            <w:vAlign w:val="top"/>
          </w:tcPr>
          <w:p>
            <w:pPr>
              <w:spacing w:before="60" w:after="60"/>
            </w:pPr>
            <w:r>
              <w:rPr>
                <w:rFonts w:ascii="Arial" w:hAnsi="Arial"/>
                <w:b w:val="0"/>
                <w:i w:val="0"/>
                <w:color w:val="1A1A2E"/>
                <w:sz w:val="20"/>
              </w:rPr>
              <w:t>Canada (Quebec/federal — match where you incorporated).</w:t>
            </w:r>
          </w:p>
        </w:tc>
      </w:tr>
      <w:tr>
        <w:tc>
          <w:tcPr>
            <w:tcW w:type="dxa" w:w="2880"/>
            <w:vAlign w:val="top"/>
          </w:tcPr>
          <w:p>
            <w:pPr>
              <w:spacing w:before="60" w:after="60"/>
            </w:pPr>
            <w:r>
              <w:rPr>
                <w:rFonts w:ascii="Arial" w:hAnsi="Arial"/>
                <w:b w:val="0"/>
                <w:i w:val="0"/>
                <w:color w:val="1A1A2E"/>
                <w:sz w:val="20"/>
              </w:rPr>
              <w:t>Business address</w:t>
            </w:r>
          </w:p>
        </w:tc>
        <w:tc>
          <w:tcPr>
            <w:tcW w:type="dxa" w:w="6480"/>
            <w:vAlign w:val="top"/>
          </w:tcPr>
          <w:p>
            <w:pPr>
              <w:spacing w:before="60" w:after="60"/>
            </w:pPr>
            <w:r>
              <w:rPr>
                <w:rFonts w:ascii="Arial" w:hAnsi="Arial"/>
                <w:b w:val="0"/>
                <w:i w:val="0"/>
                <w:color w:val="1A1A2E"/>
                <w:sz w:val="20"/>
              </w:rPr>
              <w:t>Registered office, not a P.O. box.</w:t>
            </w:r>
          </w:p>
        </w:tc>
      </w:tr>
      <w:tr>
        <w:tc>
          <w:tcPr>
            <w:tcW w:type="dxa" w:w="2880"/>
            <w:shd w:val="clear" w:color="auto" w:fill="F7F8FA"/>
            <w:vAlign w:val="top"/>
          </w:tcPr>
          <w:p>
            <w:pPr>
              <w:spacing w:before="60" w:after="60"/>
            </w:pPr>
            <w:r>
              <w:rPr>
                <w:rFonts w:ascii="Arial" w:hAnsi="Arial"/>
                <w:b w:val="0"/>
                <w:i w:val="0"/>
                <w:color w:val="1A1A2E"/>
                <w:sz w:val="20"/>
              </w:rPr>
              <w:t>Business phone number</w:t>
            </w:r>
          </w:p>
        </w:tc>
        <w:tc>
          <w:tcPr>
            <w:tcW w:type="dxa" w:w="6480"/>
            <w:shd w:val="clear" w:color="auto" w:fill="F7F8FA"/>
            <w:vAlign w:val="top"/>
          </w:tcPr>
          <w:p>
            <w:pPr>
              <w:spacing w:before="60" w:after="60"/>
            </w:pPr>
            <w:r>
              <w:rPr>
                <w:rFonts w:ascii="Arial" w:hAnsi="Arial"/>
                <w:b w:val="0"/>
                <w:i w:val="0"/>
                <w:color w:val="1A1A2E"/>
                <w:sz w:val="20"/>
              </w:rPr>
              <w:t>A number someone reliably answers — Apple may call.</w:t>
            </w:r>
          </w:p>
        </w:tc>
      </w:tr>
      <w:tr>
        <w:tc>
          <w:tcPr>
            <w:tcW w:type="dxa" w:w="2880"/>
            <w:vAlign w:val="top"/>
          </w:tcPr>
          <w:p>
            <w:pPr>
              <w:spacing w:before="60" w:after="60"/>
            </w:pPr>
            <w:r>
              <w:rPr>
                <w:rFonts w:ascii="Arial" w:hAnsi="Arial"/>
                <w:b w:val="0"/>
                <w:i w:val="0"/>
                <w:color w:val="1A1A2E"/>
                <w:sz w:val="20"/>
              </w:rPr>
              <w:t>Company email</w:t>
            </w:r>
          </w:p>
        </w:tc>
        <w:tc>
          <w:tcPr>
            <w:tcW w:type="dxa" w:w="6480"/>
            <w:vAlign w:val="top"/>
          </w:tcPr>
          <w:p>
            <w:pPr>
              <w:spacing w:before="60" w:after="60"/>
            </w:pPr>
            <w:r>
              <w:rPr>
                <w:rFonts w:ascii="Arial" w:hAnsi="Arial"/>
                <w:b w:val="0"/>
                <w:i w:val="0"/>
                <w:color w:val="1A1A2E"/>
                <w:sz w:val="20"/>
              </w:rPr>
              <w:t>Use a domain you own (e.g. admin@aurionclinical.com). NOT a personal gmail address.</w:t>
            </w:r>
          </w:p>
        </w:tc>
      </w:tr>
      <w:tr>
        <w:tc>
          <w:tcPr>
            <w:tcW w:type="dxa" w:w="2880"/>
            <w:shd w:val="clear" w:color="auto" w:fill="F7F8FA"/>
            <w:vAlign w:val="top"/>
          </w:tcPr>
          <w:p>
            <w:pPr>
              <w:spacing w:before="60" w:after="60"/>
            </w:pPr>
            <w:r>
              <w:rPr>
                <w:rFonts w:ascii="Arial" w:hAnsi="Arial"/>
                <w:b w:val="0"/>
                <w:i w:val="0"/>
                <w:color w:val="1A1A2E"/>
                <w:sz w:val="20"/>
              </w:rPr>
              <w:t>Signing authority person</w:t>
            </w:r>
          </w:p>
        </w:tc>
        <w:tc>
          <w:tcPr>
            <w:tcW w:type="dxa" w:w="6480"/>
            <w:shd w:val="clear" w:color="auto" w:fill="F7F8FA"/>
            <w:vAlign w:val="top"/>
          </w:tcPr>
          <w:p>
            <w:pPr>
              <w:spacing w:before="60" w:after="60"/>
            </w:pPr>
            <w:r>
              <w:rPr>
                <w:rFonts w:ascii="Arial" w:hAnsi="Arial"/>
                <w:b w:val="0"/>
                <w:i w:val="0"/>
                <w:color w:val="1A1A2E"/>
                <w:sz w:val="20"/>
              </w:rPr>
              <w:t>Someone legally authorized to bind the company (typically CEO, or co-founder with bylaws authority).</w:t>
            </w:r>
          </w:p>
        </w:tc>
      </w:tr>
      <w:tr>
        <w:tc>
          <w:tcPr>
            <w:tcW w:type="dxa" w:w="2880"/>
            <w:vAlign w:val="top"/>
          </w:tcPr>
          <w:p>
            <w:pPr>
              <w:spacing w:before="60" w:after="60"/>
            </w:pPr>
            <w:r>
              <w:rPr>
                <w:rFonts w:ascii="Arial" w:hAnsi="Arial"/>
                <w:b w:val="0"/>
                <w:i w:val="0"/>
                <w:color w:val="1A1A2E"/>
                <w:sz w:val="20"/>
              </w:rPr>
              <w:t>Government-issued ID</w:t>
            </w:r>
          </w:p>
        </w:tc>
        <w:tc>
          <w:tcPr>
            <w:tcW w:type="dxa" w:w="6480"/>
            <w:vAlign w:val="top"/>
          </w:tcPr>
          <w:p>
            <w:pPr>
              <w:spacing w:before="60" w:after="60"/>
            </w:pPr>
            <w:r>
              <w:rPr>
                <w:rFonts w:ascii="Arial" w:hAnsi="Arial"/>
                <w:b w:val="0"/>
                <w:i w:val="0"/>
                <w:color w:val="1A1A2E"/>
                <w:sz w:val="20"/>
              </w:rPr>
              <w:t>For the signing authority — passport or driver's licence.</w:t>
            </w:r>
          </w:p>
        </w:tc>
      </w:tr>
      <w:tr>
        <w:tc>
          <w:tcPr>
            <w:tcW w:type="dxa" w:w="2880"/>
            <w:shd w:val="clear" w:color="auto" w:fill="F7F8FA"/>
            <w:vAlign w:val="top"/>
          </w:tcPr>
          <w:p>
            <w:pPr>
              <w:spacing w:before="60" w:after="60"/>
            </w:pPr>
            <w:r>
              <w:rPr>
                <w:rFonts w:ascii="Arial" w:hAnsi="Arial"/>
                <w:b w:val="0"/>
                <w:i w:val="0"/>
                <w:color w:val="1A1A2E"/>
                <w:sz w:val="20"/>
              </w:rPr>
              <w:t>D-U-N-S Number</w:t>
            </w:r>
          </w:p>
        </w:tc>
        <w:tc>
          <w:tcPr>
            <w:tcW w:type="dxa" w:w="6480"/>
            <w:shd w:val="clear" w:color="auto" w:fill="F7F8FA"/>
            <w:vAlign w:val="top"/>
          </w:tcPr>
          <w:p>
            <w:pPr>
              <w:spacing w:before="60" w:after="60"/>
            </w:pPr>
            <w:r>
              <w:rPr>
                <w:rFonts w:ascii="Arial" w:hAnsi="Arial"/>
                <w:b w:val="0"/>
                <w:i w:val="0"/>
                <w:color w:val="1A1A2E"/>
                <w:sz w:val="20"/>
              </w:rPr>
              <w:t>If you have one already; otherwise we request it in Step 1.</w:t>
            </w:r>
          </w:p>
        </w:tc>
      </w:tr>
      <w:tr>
        <w:tc>
          <w:tcPr>
            <w:tcW w:type="dxa" w:w="2880"/>
            <w:vAlign w:val="top"/>
          </w:tcPr>
          <w:p>
            <w:pPr>
              <w:spacing w:before="60" w:after="60"/>
            </w:pPr>
            <w:r>
              <w:rPr>
                <w:rFonts w:ascii="Arial" w:hAnsi="Arial"/>
                <w:b w:val="0"/>
                <w:i w:val="0"/>
                <w:color w:val="1A1A2E"/>
                <w:sz w:val="20"/>
              </w:rPr>
              <w:t>Credit card</w:t>
            </w:r>
          </w:p>
        </w:tc>
        <w:tc>
          <w:tcPr>
            <w:tcW w:type="dxa" w:w="6480"/>
            <w:vAlign w:val="top"/>
          </w:tcPr>
          <w:p>
            <w:pPr>
              <w:spacing w:before="60" w:after="60"/>
            </w:pPr>
            <w:r>
              <w:rPr>
                <w:rFonts w:ascii="Arial" w:hAnsi="Arial"/>
                <w:b w:val="0"/>
                <w:i w:val="0"/>
                <w:color w:val="1A1A2E"/>
                <w:sz w:val="20"/>
              </w:rPr>
              <w:t>For the $99 USD enrollment fee. No PayPal accepted.</w:t>
            </w:r>
          </w:p>
        </w:tc>
      </w:tr>
      <w:tr>
        <w:tc>
          <w:tcPr>
            <w:tcW w:type="dxa" w:w="2880"/>
            <w:shd w:val="clear" w:color="auto" w:fill="F7F8FA"/>
            <w:vAlign w:val="top"/>
          </w:tcPr>
          <w:p>
            <w:pPr>
              <w:spacing w:before="60" w:after="60"/>
            </w:pPr>
            <w:r>
              <w:rPr>
                <w:rFonts w:ascii="Arial" w:hAnsi="Arial"/>
                <w:b w:val="0"/>
                <w:i w:val="0"/>
                <w:color w:val="1A1A2E"/>
                <w:sz w:val="20"/>
              </w:rPr>
              <w:t>Apple ID (company)</w:t>
            </w:r>
          </w:p>
        </w:tc>
        <w:tc>
          <w:tcPr>
            <w:tcW w:type="dxa" w:w="6480"/>
            <w:shd w:val="clear" w:color="auto" w:fill="F7F8FA"/>
            <w:vAlign w:val="top"/>
          </w:tcPr>
          <w:p>
            <w:pPr>
              <w:spacing w:before="60" w:after="60"/>
            </w:pPr>
            <w:r>
              <w:rPr>
                <w:rFonts w:ascii="Arial" w:hAnsi="Arial"/>
                <w:b w:val="0"/>
                <w:i w:val="0"/>
                <w:color w:val="1A1A2E"/>
                <w:sz w:val="20"/>
              </w:rPr>
              <w:t>Set up with the company email, 2FA enabled. Step 3 covers this.</w:t>
            </w:r>
          </w:p>
        </w:tc>
      </w:tr>
    </w:tbl>
    <w:p>
      <w:pPr>
        <w:keepNext/>
        <w:spacing w:before="360" w:after="120"/>
      </w:pPr>
      <w:r>
        <w:rPr>
          <w:rFonts w:ascii="Arial" w:hAnsi="Arial"/>
          <w:b/>
          <w:i w:val="0"/>
          <w:color w:val="2E5FA3"/>
          <w:sz w:val="28"/>
        </w:rPr>
        <w:t>3. Step 1 — Get a D-U-N-S Number</w:t>
      </w:r>
    </w:p>
    <w:p>
      <w:pPr>
        <w:spacing w:after="120"/>
      </w:pPr>
      <w:r>
        <w:rPr>
          <w:rFonts w:ascii="Arial" w:hAnsi="Arial"/>
          <w:b w:val="0"/>
          <w:i w:val="0"/>
          <w:color w:val="1A1A2E"/>
          <w:sz w:val="22"/>
        </w:rPr>
        <w:t>Apple uses the Dun &amp; Bradstreet D-U-N-S Number as proof your company is a real legal entity. It's a 9-digit identifier. Most established Canadian businesses already have one; many startups don't yet.</w:t>
      </w:r>
    </w:p>
    <w:p>
      <w:pPr>
        <w:keepNext/>
        <w:spacing w:before="240" w:after="120"/>
      </w:pPr>
      <w:r>
        <w:rPr>
          <w:rFonts w:ascii="Arial" w:hAnsi="Arial"/>
          <w:b/>
          <w:i w:val="0"/>
          <w:color w:val="1A1A2E"/>
          <w:sz w:val="24"/>
        </w:rPr>
        <w:t>Check if Aurion already has one</w:t>
      </w:r>
    </w:p>
    <w:p>
      <w:pPr>
        <w:pStyle w:val="ListNumber"/>
      </w:pPr>
      <w:r>
        <w:rPr>
          <w:rFonts w:ascii="Arial" w:hAnsi="Arial"/>
          <w:b w:val="0"/>
          <w:i w:val="0"/>
          <w:color w:val="1A1A2E"/>
          <w:sz w:val="22"/>
        </w:rPr>
        <w:t xml:space="preserve">Go to </w:t>
      </w:r>
      <w:r>
        <w:rPr>
          <w:rFonts w:ascii="Consolas" w:hAnsi="Consolas"/>
          <w:b w:val="0"/>
          <w:i w:val="0"/>
          <w:color w:val="0D1B3E"/>
          <w:sz w:val="20"/>
        </w:rPr>
        <w:t>https://developer.apple.com/enroll/duns-lookup/</w:t>
      </w:r>
      <w:r>
        <w:rPr>
          <w:rFonts w:ascii="Arial" w:hAnsi="Arial"/>
          <w:b w:val="0"/>
          <w:i w:val="0"/>
          <w:color w:val="1A1A2E"/>
          <w:sz w:val="22"/>
        </w:rPr>
        <w:t>.</w:t>
      </w:r>
    </w:p>
    <w:p>
      <w:pPr>
        <w:pStyle w:val="ListNumber"/>
      </w:pPr>
      <w:r>
        <w:rPr>
          <w:rFonts w:ascii="Arial" w:hAnsi="Arial"/>
          <w:b w:val="0"/>
          <w:i w:val="0"/>
          <w:color w:val="1A1A2E"/>
          <w:sz w:val="22"/>
        </w:rPr>
        <w:t>Enter the legal entity name exactly as registered.</w:t>
      </w:r>
    </w:p>
    <w:p>
      <w:pPr>
        <w:pStyle w:val="ListNumber"/>
      </w:pPr>
      <w:r>
        <w:rPr>
          <w:rFonts w:ascii="Arial" w:hAnsi="Arial"/>
          <w:b w:val="0"/>
          <w:i w:val="0"/>
          <w:color w:val="1A1A2E"/>
          <w:sz w:val="22"/>
        </w:rPr>
        <w:t>Enter the country (Canada) and the registered address.</w:t>
      </w:r>
    </w:p>
    <w:p>
      <w:pPr>
        <w:pStyle w:val="ListNumber"/>
      </w:pPr>
      <w:r>
        <w:rPr>
          <w:rFonts w:ascii="Arial" w:hAnsi="Arial"/>
          <w:b w:val="0"/>
          <w:i w:val="0"/>
          <w:color w:val="1A1A2E"/>
          <w:sz w:val="22"/>
        </w:rPr>
        <w:t>If a D-U-N-S record is found, note the number — you'll re-use it in Step 5.</w:t>
      </w:r>
    </w:p>
    <w:p>
      <w:pPr>
        <w:pStyle w:val="ListNumber"/>
      </w:pPr>
      <w:r>
        <w:rPr>
          <w:rFonts w:ascii="Arial" w:hAnsi="Arial"/>
          <w:b w:val="0"/>
          <w:i w:val="0"/>
          <w:color w:val="1A1A2E"/>
          <w:sz w:val="22"/>
        </w:rPr>
        <w:t>If "no record found" appears, request one — same form, takes you to the request flow.</w:t>
      </w:r>
    </w:p>
    <w:p>
      <w:pPr>
        <w:keepNext/>
        <w:spacing w:before="240" w:after="120"/>
      </w:pPr>
      <w:r>
        <w:rPr>
          <w:rFonts w:ascii="Arial" w:hAnsi="Arial"/>
          <w:b/>
          <w:i w:val="0"/>
          <w:color w:val="1A1A2E"/>
          <w:sz w:val="24"/>
        </w:rPr>
        <w:t>If you need to request one</w:t>
      </w:r>
    </w:p>
    <w:p>
      <w:pPr>
        <w:pStyle w:val="ListNumber"/>
      </w:pPr>
      <w:r>
        <w:rPr>
          <w:rFonts w:ascii="Arial" w:hAnsi="Arial"/>
          <w:b w:val="0"/>
          <w:i w:val="0"/>
          <w:color w:val="1A1A2E"/>
          <w:sz w:val="22"/>
        </w:rPr>
        <w:t>Continue in Apple's portal — Apple's request flow is FREE; do NOT pay D&amp;B directly (they will try to upsell paid services).</w:t>
      </w:r>
    </w:p>
    <w:p>
      <w:pPr>
        <w:pStyle w:val="ListNumber"/>
      </w:pPr>
      <w:r>
        <w:rPr>
          <w:rFonts w:ascii="Arial" w:hAnsi="Arial"/>
          <w:b w:val="0"/>
          <w:i w:val="0"/>
          <w:color w:val="1A1A2E"/>
          <w:sz w:val="22"/>
        </w:rPr>
        <w:t>Provide: legal name, address, phone, year founded, line of business ("Clinical AI software"), number of employees, primary contact.</w:t>
      </w:r>
    </w:p>
    <w:p>
      <w:pPr>
        <w:pStyle w:val="ListNumber"/>
      </w:pPr>
      <w:r>
        <w:rPr>
          <w:rFonts w:ascii="Arial" w:hAnsi="Arial"/>
          <w:b w:val="0"/>
          <w:i w:val="0"/>
          <w:color w:val="1A1A2E"/>
          <w:sz w:val="22"/>
        </w:rPr>
        <w:t>Submit. You'll get a confirmation email immediately.</w:t>
      </w:r>
    </w:p>
    <w:p>
      <w:pPr>
        <w:pStyle w:val="ListNumber"/>
      </w:pPr>
      <w:r>
        <w:rPr>
          <w:rFonts w:ascii="Arial" w:hAnsi="Arial"/>
          <w:b w:val="0"/>
          <w:i w:val="0"/>
          <w:color w:val="1A1A2E"/>
          <w:sz w:val="22"/>
        </w:rPr>
        <w:t>Wait 1–5 business days. Apple will email you the D-U-N-S Number when it's ready.</w:t>
      </w:r>
    </w:p>
    <w:p>
      <w:pPr>
        <w:spacing w:before="120" w:after="200"/>
        <w:shd w:val="clear" w:color="auto" w:fill="FDF6F0"/>
        <w:pBdr>
          <w:top w:val="single" w:sz="4" w:space="4" w:color="D9DDE5"/>
          <w:left w:val="single" w:sz="4" w:space="4" w:color="D9DDE5"/>
          <w:bottom w:val="single" w:sz="4" w:space="4" w:color="D9DDE5"/>
          <w:right w:val="single" w:sz="4" w:space="4" w:color="D9DDE5"/>
        </w:pBdr>
      </w:pPr>
      <w:r>
        <w:rPr>
          <w:rFonts w:ascii="Arial" w:hAnsi="Arial"/>
          <w:b/>
          <w:i w:val="0"/>
          <w:color w:val="B02E2E"/>
          <w:sz w:val="20"/>
        </w:rPr>
        <w:t xml:space="preserve">Pitfall:  </w:t>
      </w:r>
      <w:r>
        <w:rPr>
          <w:rFonts w:ascii="Arial" w:hAnsi="Arial"/>
          <w:b w:val="0"/>
          <w:i w:val="0"/>
          <w:color w:val="1A1A2E"/>
          <w:sz w:val="20"/>
        </w:rPr>
        <w:t>The legal name on the D-U-N-S record must match your Apple enrollment EXACTLY — including punctuation and "Inc." / "Corp." suffix. If your incorporation says "Aurion Clinical AI Inc." you must enter that on both forms. "Aurion Clinical AI" alone will fail verification.</w:t>
      </w:r>
    </w:p>
    <w:p>
      <w:pPr>
        <w:keepNext/>
        <w:spacing w:before="360" w:after="120"/>
      </w:pPr>
      <w:r>
        <w:rPr>
          <w:rFonts w:ascii="Arial" w:hAnsi="Arial"/>
          <w:b/>
          <w:i w:val="0"/>
          <w:color w:val="2E5FA3"/>
          <w:sz w:val="28"/>
        </w:rPr>
        <w:t>4. Step 2 — Set up a company Apple ID</w:t>
      </w:r>
    </w:p>
    <w:p>
      <w:pPr>
        <w:spacing w:after="120"/>
      </w:pPr>
      <w:r>
        <w:rPr>
          <w:rFonts w:ascii="Arial" w:hAnsi="Arial"/>
          <w:b w:val="0"/>
          <w:i w:val="0"/>
          <w:color w:val="1A1A2E"/>
          <w:sz w:val="22"/>
        </w:rPr>
        <w:t>This Apple ID becomes the "Account Holder" for the program — the person/email that owns the membership. Apple permits ONE program membership per Apple ID; choose carefully.</w:t>
      </w:r>
    </w:p>
    <w:p>
      <w:pPr>
        <w:keepNext/>
        <w:spacing w:before="240" w:after="120"/>
      </w:pPr>
      <w:r>
        <w:rPr>
          <w:rFonts w:ascii="Arial" w:hAnsi="Arial"/>
          <w:b/>
          <w:i w:val="0"/>
          <w:color w:val="1A1A2E"/>
          <w:sz w:val="24"/>
        </w:rPr>
        <w:t>Recommended setup</w:t>
      </w:r>
    </w:p>
    <w:p>
      <w:pPr>
        <w:pStyle w:val="ListBullet"/>
      </w:pPr>
      <w:r>
        <w:rPr>
          <w:rFonts w:ascii="Arial" w:hAnsi="Arial"/>
          <w:b w:val="0"/>
          <w:i w:val="0"/>
          <w:color w:val="1A1A2E"/>
          <w:sz w:val="22"/>
        </w:rPr>
        <w:t xml:space="preserve">Use an email on a domain you own (e.g. </w:t>
      </w:r>
      <w:r>
        <w:rPr>
          <w:rFonts w:ascii="Consolas" w:hAnsi="Consolas"/>
          <w:b w:val="0"/>
          <w:i w:val="0"/>
          <w:color w:val="0D1B3E"/>
          <w:sz w:val="20"/>
          <w:shd w:val="clear" w:color="auto" w:fill="EEEEF2"/>
        </w:rPr>
        <w:t>admin@aurionclinical.com</w:t>
      </w:r>
      <w:r>
        <w:rPr>
          <w:rFonts w:ascii="Arial" w:hAnsi="Arial"/>
          <w:b w:val="0"/>
          <w:i w:val="0"/>
          <w:color w:val="1A1A2E"/>
          <w:sz w:val="22"/>
        </w:rPr>
        <w:t>), not a personal Gmail.</w:t>
      </w:r>
    </w:p>
    <w:p>
      <w:pPr>
        <w:pStyle w:val="ListBullet"/>
      </w:pPr>
      <w:r>
        <w:rPr>
          <w:rFonts w:ascii="Arial" w:hAnsi="Arial"/>
          <w:b w:val="0"/>
          <w:i w:val="0"/>
          <w:color w:val="1A1A2E"/>
          <w:sz w:val="22"/>
        </w:rPr>
        <w:t>Pick a strong password and store it in 1Password / Bitwarden under a shared "Aurion → Apple Developer" entry.</w:t>
      </w:r>
    </w:p>
    <w:p>
      <w:pPr>
        <w:pStyle w:val="ListBullet"/>
      </w:pPr>
      <w:r>
        <w:rPr>
          <w:rFonts w:ascii="Arial" w:hAnsi="Arial"/>
          <w:b w:val="0"/>
          <w:i w:val="0"/>
          <w:color w:val="1A1A2E"/>
          <w:sz w:val="22"/>
        </w:rPr>
        <w:t>Choose a name on the Apple ID that reflects company use, not personal use — e.g. "Aurion Clinical AI Admin".</w:t>
      </w:r>
    </w:p>
    <w:p>
      <w:pPr>
        <w:pStyle w:val="ListBullet"/>
      </w:pPr>
      <w:r>
        <w:rPr>
          <w:rFonts w:ascii="Arial" w:hAnsi="Arial"/>
          <w:b w:val="0"/>
          <w:i w:val="0"/>
          <w:color w:val="1A1A2E"/>
          <w:sz w:val="22"/>
        </w:rPr>
        <w:t>If you'd rather use your existing personal Apple ID, you can — but it CANNOT later be transferred to a new email. Locking the membership to a personal email creates a bus-factor risk.</w:t>
      </w:r>
    </w:p>
    <w:p>
      <w:pPr>
        <w:keepNext/>
        <w:spacing w:before="240" w:after="120"/>
      </w:pPr>
      <w:r>
        <w:rPr>
          <w:rFonts w:ascii="Arial" w:hAnsi="Arial"/>
          <w:b/>
          <w:i w:val="0"/>
          <w:color w:val="1A1A2E"/>
          <w:sz w:val="24"/>
        </w:rPr>
        <w:t>Create the Apple ID</w:t>
      </w:r>
    </w:p>
    <w:p>
      <w:pPr>
        <w:pStyle w:val="ListNumber"/>
      </w:pPr>
      <w:r>
        <w:rPr>
          <w:rFonts w:ascii="Arial" w:hAnsi="Arial"/>
          <w:b w:val="0"/>
          <w:i w:val="0"/>
          <w:color w:val="1A1A2E"/>
          <w:sz w:val="22"/>
        </w:rPr>
        <w:t xml:space="preserve">Go to </w:t>
      </w:r>
      <w:r>
        <w:rPr>
          <w:rFonts w:ascii="Consolas" w:hAnsi="Consolas"/>
          <w:b w:val="0"/>
          <w:i w:val="0"/>
          <w:color w:val="0D1B3E"/>
          <w:sz w:val="20"/>
        </w:rPr>
        <w:t>https://appleid.apple.com</w:t>
      </w:r>
      <w:r>
        <w:rPr>
          <w:rFonts w:ascii="Arial" w:hAnsi="Arial"/>
          <w:b w:val="0"/>
          <w:i w:val="0"/>
          <w:color w:val="1A1A2E"/>
          <w:sz w:val="22"/>
        </w:rPr>
        <w:t xml:space="preserve"> → "Create Your Apple ID".</w:t>
      </w:r>
    </w:p>
    <w:p>
      <w:pPr>
        <w:pStyle w:val="ListNumber"/>
      </w:pPr>
      <w:r>
        <w:rPr>
          <w:rFonts w:ascii="Arial" w:hAnsi="Arial"/>
          <w:b w:val="0"/>
          <w:i w:val="0"/>
          <w:color w:val="1A1A2E"/>
          <w:sz w:val="22"/>
        </w:rPr>
        <w:t>Use the company email + strong password.</w:t>
      </w:r>
    </w:p>
    <w:p>
      <w:pPr>
        <w:pStyle w:val="ListNumber"/>
      </w:pPr>
      <w:r>
        <w:rPr>
          <w:rFonts w:ascii="Arial" w:hAnsi="Arial"/>
          <w:b w:val="0"/>
          <w:i w:val="0"/>
          <w:color w:val="1A1A2E"/>
          <w:sz w:val="22"/>
        </w:rPr>
        <w:t>Use a real phone number (for 2FA). A founder's personal mobile is fine if no shared company line exists yet.</w:t>
      </w:r>
    </w:p>
    <w:p>
      <w:pPr>
        <w:pStyle w:val="ListNumber"/>
      </w:pPr>
      <w:r>
        <w:rPr>
          <w:rFonts w:ascii="Arial" w:hAnsi="Arial"/>
          <w:b w:val="0"/>
          <w:i w:val="0"/>
          <w:color w:val="1A1A2E"/>
          <w:sz w:val="22"/>
        </w:rPr>
        <w:t>Confirm the email — Apple sends a verification code.</w:t>
      </w:r>
    </w:p>
    <w:p>
      <w:pPr>
        <w:pStyle w:val="ListNumber"/>
      </w:pPr>
      <w:r>
        <w:rPr>
          <w:rFonts w:ascii="Arial" w:hAnsi="Arial"/>
          <w:b w:val="0"/>
          <w:i w:val="0"/>
          <w:color w:val="1A1A2E"/>
          <w:sz w:val="22"/>
        </w:rPr>
        <w:t xml:space="preserve">Sign in once at </w:t>
      </w:r>
      <w:r>
        <w:rPr>
          <w:rFonts w:ascii="Consolas" w:hAnsi="Consolas"/>
          <w:b w:val="0"/>
          <w:i w:val="0"/>
          <w:color w:val="0D1B3E"/>
          <w:sz w:val="20"/>
        </w:rPr>
        <w:t>https://appleid.apple.com</w:t>
      </w:r>
      <w:r>
        <w:rPr>
          <w:rFonts w:ascii="Arial" w:hAnsi="Arial"/>
          <w:b w:val="0"/>
          <w:i w:val="0"/>
          <w:color w:val="1A1A2E"/>
          <w:sz w:val="22"/>
        </w:rPr>
        <w:t xml:space="preserve"> to confirm the account works.</w:t>
      </w:r>
    </w:p>
    <w:p>
      <w:pPr>
        <w:keepNext/>
        <w:spacing w:before="360" w:after="120"/>
      </w:pPr>
      <w:r>
        <w:rPr>
          <w:rFonts w:ascii="Arial" w:hAnsi="Arial"/>
          <w:b/>
          <w:i w:val="0"/>
          <w:color w:val="2E5FA3"/>
          <w:sz w:val="28"/>
        </w:rPr>
        <w:t>5. Step 3 — Enable two-factor authentication</w:t>
      </w:r>
    </w:p>
    <w:p>
      <w:pPr>
        <w:spacing w:after="120"/>
      </w:pPr>
      <w:r>
        <w:rPr>
          <w:rFonts w:ascii="Arial" w:hAnsi="Arial"/>
          <w:b w:val="0"/>
          <w:i w:val="0"/>
          <w:color w:val="1A1A2E"/>
          <w:sz w:val="22"/>
        </w:rPr>
        <w:t>Apple requires 2FA on any Apple ID used for the Developer Program. If you skip this, the enrollment wizard refuses to proceed.</w:t>
      </w:r>
    </w:p>
    <w:p>
      <w:pPr>
        <w:pStyle w:val="ListNumber"/>
      </w:pPr>
      <w:r>
        <w:rPr>
          <w:rFonts w:ascii="Arial" w:hAnsi="Arial"/>
          <w:b w:val="0"/>
          <w:i w:val="0"/>
          <w:color w:val="1A1A2E"/>
          <w:sz w:val="22"/>
        </w:rPr>
        <w:t xml:space="preserve">Sign in at </w:t>
      </w:r>
      <w:r>
        <w:rPr>
          <w:rFonts w:ascii="Consolas" w:hAnsi="Consolas"/>
          <w:b w:val="0"/>
          <w:i w:val="0"/>
          <w:color w:val="0D1B3E"/>
          <w:sz w:val="20"/>
        </w:rPr>
        <w:t>https://appleid.apple.com</w:t>
      </w:r>
      <w:r>
        <w:rPr>
          <w:rFonts w:ascii="Arial" w:hAnsi="Arial"/>
          <w:b w:val="0"/>
          <w:i w:val="0"/>
          <w:color w:val="1A1A2E"/>
          <w:sz w:val="22"/>
        </w:rPr>
        <w:t>.</w:t>
      </w:r>
    </w:p>
    <w:p>
      <w:pPr>
        <w:pStyle w:val="ListNumber"/>
      </w:pPr>
      <w:r>
        <w:rPr>
          <w:rFonts w:ascii="Arial" w:hAnsi="Arial"/>
          <w:b w:val="0"/>
          <w:i w:val="0"/>
          <w:color w:val="1A1A2E"/>
          <w:sz w:val="22"/>
        </w:rPr>
        <w:t>Go to Sign-in and Security → Two-Factor Authentication → Turn On.</w:t>
      </w:r>
    </w:p>
    <w:p>
      <w:pPr>
        <w:pStyle w:val="ListNumber"/>
      </w:pPr>
      <w:r>
        <w:rPr>
          <w:rFonts w:ascii="Arial" w:hAnsi="Arial"/>
          <w:b w:val="0"/>
          <w:i w:val="0"/>
          <w:color w:val="1A1A2E"/>
          <w:sz w:val="22"/>
        </w:rPr>
        <w:t>Add the phone number for verification codes.</w:t>
      </w:r>
    </w:p>
    <w:p>
      <w:pPr>
        <w:pStyle w:val="ListNumber"/>
      </w:pPr>
      <w:r>
        <w:rPr>
          <w:rFonts w:ascii="Arial" w:hAnsi="Arial"/>
          <w:b w:val="0"/>
          <w:i w:val="0"/>
          <w:color w:val="1A1A2E"/>
          <w:sz w:val="22"/>
        </w:rPr>
        <w:t>Set up a trusted device (your iPhone or Mac — sign in there with the company Apple ID).</w:t>
      </w:r>
    </w:p>
    <w:p>
      <w:pPr>
        <w:pStyle w:val="ListNumber"/>
      </w:pPr>
      <w:r>
        <w:rPr>
          <w:rFonts w:ascii="Arial" w:hAnsi="Arial"/>
          <w:b w:val="0"/>
          <w:i w:val="0"/>
          <w:color w:val="1A1A2E"/>
          <w:sz w:val="22"/>
        </w:rPr>
        <w:t>Save the recovery key Apple gives you in 1Password / Bitwarden under the same entry as the password.</w:t>
      </w:r>
    </w:p>
    <w:p>
      <w:pPr>
        <w:spacing w:before="120" w:after="200"/>
        <w:shd w:val="clear" w:color="auto" w:fill="FDF6F0"/>
        <w:pBdr>
          <w:top w:val="single" w:sz="4" w:space="4" w:color="D9DDE5"/>
          <w:left w:val="single" w:sz="4" w:space="4" w:color="D9DDE5"/>
          <w:bottom w:val="single" w:sz="4" w:space="4" w:color="D9DDE5"/>
          <w:right w:val="single" w:sz="4" w:space="4" w:color="D9DDE5"/>
        </w:pBdr>
      </w:pPr>
      <w:r>
        <w:rPr>
          <w:rFonts w:ascii="Arial" w:hAnsi="Arial"/>
          <w:b/>
          <w:i w:val="0"/>
          <w:color w:val="B02E2E"/>
          <w:sz w:val="20"/>
        </w:rPr>
        <w:t xml:space="preserve">Irreversible:  </w:t>
      </w:r>
      <w:r>
        <w:rPr>
          <w:rFonts w:ascii="Arial" w:hAnsi="Arial"/>
          <w:b w:val="0"/>
          <w:i w:val="0"/>
          <w:color w:val="1A1A2E"/>
          <w:sz w:val="20"/>
        </w:rPr>
        <w:t>Once 2FA is enabled on an Apple ID, it cannot be disabled. This is by design — accept it and move on.</w:t>
      </w:r>
    </w:p>
    <w:p>
      <w:pPr>
        <w:keepNext/>
        <w:spacing w:before="360" w:after="120"/>
      </w:pPr>
      <w:r>
        <w:rPr>
          <w:rFonts w:ascii="Arial" w:hAnsi="Arial"/>
          <w:b/>
          <w:i w:val="0"/>
          <w:color w:val="2E5FA3"/>
          <w:sz w:val="28"/>
        </w:rPr>
        <w:t>6. Step 4 — Start the Developer Program enrollment</w:t>
      </w:r>
    </w:p>
    <w:p>
      <w:pPr>
        <w:pStyle w:val="ListNumber"/>
      </w:pPr>
      <w:r>
        <w:rPr>
          <w:rFonts w:ascii="Arial" w:hAnsi="Arial"/>
          <w:b w:val="0"/>
          <w:i w:val="0"/>
          <w:color w:val="1A1A2E"/>
          <w:sz w:val="22"/>
        </w:rPr>
        <w:t xml:space="preserve">Go to </w:t>
      </w:r>
      <w:r>
        <w:rPr>
          <w:rFonts w:ascii="Consolas" w:hAnsi="Consolas"/>
          <w:b w:val="0"/>
          <w:i w:val="0"/>
          <w:color w:val="0D1B3E"/>
          <w:sz w:val="20"/>
        </w:rPr>
        <w:t>https://developer.apple.com/programs/enroll/</w:t>
      </w:r>
      <w:r>
        <w:rPr>
          <w:rFonts w:ascii="Arial" w:hAnsi="Arial"/>
          <w:b w:val="0"/>
          <w:i w:val="0"/>
          <w:color w:val="1A1A2E"/>
          <w:sz w:val="22"/>
        </w:rPr>
        <w:t>.</w:t>
      </w:r>
    </w:p>
    <w:p>
      <w:pPr>
        <w:pStyle w:val="ListNumber"/>
      </w:pPr>
      <w:r>
        <w:rPr>
          <w:rFonts w:ascii="Arial" w:hAnsi="Arial"/>
          <w:b w:val="0"/>
          <w:i w:val="0"/>
          <w:color w:val="1A1A2E"/>
          <w:sz w:val="22"/>
        </w:rPr>
        <w:t>Click "Start your enrollment".</w:t>
      </w:r>
    </w:p>
    <w:p>
      <w:pPr>
        <w:pStyle w:val="ListNumber"/>
      </w:pPr>
      <w:r>
        <w:rPr>
          <w:rFonts w:ascii="Arial" w:hAnsi="Arial"/>
          <w:b w:val="0"/>
          <w:i w:val="0"/>
          <w:color w:val="1A1A2E"/>
          <w:sz w:val="22"/>
        </w:rPr>
        <w:t>Sign in with the company Apple ID from Step 2.</w:t>
      </w:r>
    </w:p>
    <w:p>
      <w:pPr>
        <w:pStyle w:val="ListNumber"/>
      </w:pPr>
      <w:r>
        <w:rPr>
          <w:rFonts w:ascii="Arial" w:hAnsi="Arial"/>
          <w:b w:val="0"/>
          <w:i w:val="0"/>
          <w:color w:val="1A1A2E"/>
          <w:sz w:val="22"/>
        </w:rPr>
        <w:t>On the entity-type page, choose **Organization** (not Individual, not Government, not Non-profit).</w:t>
      </w:r>
    </w:p>
    <w:p>
      <w:pPr>
        <w:pStyle w:val="ListNumber"/>
      </w:pPr>
      <w:r>
        <w:rPr>
          <w:rFonts w:ascii="Arial" w:hAnsi="Arial"/>
          <w:b w:val="0"/>
          <w:i w:val="0"/>
          <w:color w:val="1A1A2E"/>
          <w:sz w:val="22"/>
        </w:rPr>
        <w:t>Confirm you're authorized to sign on behalf of Aurion Clinical AI.</w:t>
      </w:r>
    </w:p>
    <w:p>
      <w:pPr>
        <w:spacing w:after="120"/>
      </w:pPr>
      <w:r>
        <w:rPr>
          <w:rFonts w:ascii="Arial" w:hAnsi="Arial"/>
          <w:b w:val="0"/>
          <w:i w:val="0"/>
          <w:color w:val="1A1A2E"/>
          <w:sz w:val="22"/>
        </w:rPr>
        <w:t>The next page asks for your organization details:</w:t>
      </w:r>
    </w:p>
    <w:tbl>
      <w:tblPr>
        <w:tblW w:type="auto" w:w="0"/>
        <w:tblLayout w:type="fixed"/>
        <w:tblLook w:firstColumn="1" w:firstRow="1" w:lastColumn="0" w:lastRow="0" w:noHBand="0" w:noVBand="1" w:val="04A0"/>
      </w:tblPr>
      <w:tblGrid>
        <w:gridCol w:w="4680"/>
        <w:gridCol w:w="4680"/>
      </w:tblGrid>
      <w:tr>
        <w:tc>
          <w:tcPr>
            <w:tcW w:type="dxa" w:w="2880"/>
            <w:shd w:val="clear" w:color="auto" w:fill="0D1B3E"/>
            <w:vAlign w:val="center"/>
          </w:tcPr>
          <w:p>
            <w:pPr>
              <w:spacing w:before="80" w:after="80"/>
            </w:pPr>
            <w:r>
              <w:rPr>
                <w:rFonts w:ascii="Arial" w:hAnsi="Arial"/>
                <w:b/>
                <w:i w:val="0"/>
                <w:color w:val="FFFFFF"/>
                <w:sz w:val="22"/>
              </w:rPr>
              <w:t>Field</w:t>
            </w:r>
          </w:p>
        </w:tc>
        <w:tc>
          <w:tcPr>
            <w:tcW w:type="dxa" w:w="6480"/>
            <w:shd w:val="clear" w:color="auto" w:fill="0D1B3E"/>
            <w:vAlign w:val="center"/>
          </w:tcPr>
          <w:p>
            <w:pPr>
              <w:spacing w:before="80" w:after="80"/>
            </w:pPr>
            <w:r>
              <w:rPr>
                <w:rFonts w:ascii="Arial" w:hAnsi="Arial"/>
                <w:b/>
                <w:i w:val="0"/>
                <w:color w:val="FFFFFF"/>
                <w:sz w:val="22"/>
              </w:rPr>
              <w:t>Value (example)</w:t>
            </w:r>
          </w:p>
        </w:tc>
      </w:tr>
      <w:tr>
        <w:tc>
          <w:tcPr>
            <w:tcW w:type="dxa" w:w="2880"/>
            <w:vAlign w:val="top"/>
          </w:tcPr>
          <w:p>
            <w:pPr>
              <w:spacing w:before="60" w:after="60"/>
            </w:pPr>
            <w:r>
              <w:rPr>
                <w:rFonts w:ascii="Arial" w:hAnsi="Arial"/>
                <w:b w:val="0"/>
                <w:i w:val="0"/>
                <w:color w:val="1A1A2E"/>
                <w:sz w:val="20"/>
              </w:rPr>
              <w:t>Legal entity name</w:t>
            </w:r>
          </w:p>
        </w:tc>
        <w:tc>
          <w:tcPr>
            <w:tcW w:type="dxa" w:w="6480"/>
            <w:vAlign w:val="top"/>
          </w:tcPr>
          <w:p>
            <w:pPr>
              <w:spacing w:before="60" w:after="60"/>
            </w:pPr>
            <w:r>
              <w:rPr>
                <w:rFonts w:ascii="Arial" w:hAnsi="Arial"/>
                <w:b w:val="0"/>
                <w:i w:val="0"/>
                <w:color w:val="1A1A2E"/>
                <w:sz w:val="20"/>
              </w:rPr>
              <w:t>Aurion Clinical AI Inc. (must match D-U-N-S record exactly)</w:t>
            </w:r>
          </w:p>
        </w:tc>
      </w:tr>
      <w:tr>
        <w:tc>
          <w:tcPr>
            <w:tcW w:type="dxa" w:w="2880"/>
            <w:shd w:val="clear" w:color="auto" w:fill="F7F8FA"/>
            <w:vAlign w:val="top"/>
          </w:tcPr>
          <w:p>
            <w:pPr>
              <w:spacing w:before="60" w:after="60"/>
            </w:pPr>
            <w:r>
              <w:rPr>
                <w:rFonts w:ascii="Arial" w:hAnsi="Arial"/>
                <w:b w:val="0"/>
                <w:i w:val="0"/>
                <w:color w:val="1A1A2E"/>
                <w:sz w:val="20"/>
              </w:rPr>
              <w:t>D-U-N-S Number</w:t>
            </w:r>
          </w:p>
        </w:tc>
        <w:tc>
          <w:tcPr>
            <w:tcW w:type="dxa" w:w="6480"/>
            <w:shd w:val="clear" w:color="auto" w:fill="F7F8FA"/>
            <w:vAlign w:val="top"/>
          </w:tcPr>
          <w:p>
            <w:pPr>
              <w:spacing w:before="60" w:after="60"/>
            </w:pPr>
            <w:r>
              <w:rPr>
                <w:rFonts w:ascii="Arial" w:hAnsi="Arial"/>
                <w:b w:val="0"/>
                <w:i w:val="0"/>
                <w:color w:val="1A1A2E"/>
                <w:sz w:val="20"/>
              </w:rPr>
              <w:t>The 9-digit number from Step 1</w:t>
            </w:r>
          </w:p>
        </w:tc>
      </w:tr>
      <w:tr>
        <w:tc>
          <w:tcPr>
            <w:tcW w:type="dxa" w:w="2880"/>
            <w:vAlign w:val="top"/>
          </w:tcPr>
          <w:p>
            <w:pPr>
              <w:spacing w:before="60" w:after="60"/>
            </w:pPr>
            <w:r>
              <w:rPr>
                <w:rFonts w:ascii="Arial" w:hAnsi="Arial"/>
                <w:b w:val="0"/>
                <w:i w:val="0"/>
                <w:color w:val="1A1A2E"/>
                <w:sz w:val="20"/>
              </w:rPr>
              <w:t>Country / Region</w:t>
            </w:r>
          </w:p>
        </w:tc>
        <w:tc>
          <w:tcPr>
            <w:tcW w:type="dxa" w:w="6480"/>
            <w:vAlign w:val="top"/>
          </w:tcPr>
          <w:p>
            <w:pPr>
              <w:spacing w:before="60" w:after="60"/>
            </w:pPr>
            <w:r>
              <w:rPr>
                <w:rFonts w:ascii="Arial" w:hAnsi="Arial"/>
                <w:b w:val="0"/>
                <w:i w:val="0"/>
                <w:color w:val="1A1A2E"/>
                <w:sz w:val="20"/>
              </w:rPr>
              <w:t>Canada</w:t>
            </w:r>
          </w:p>
        </w:tc>
      </w:tr>
      <w:tr>
        <w:tc>
          <w:tcPr>
            <w:tcW w:type="dxa" w:w="2880"/>
            <w:shd w:val="clear" w:color="auto" w:fill="F7F8FA"/>
            <w:vAlign w:val="top"/>
          </w:tcPr>
          <w:p>
            <w:pPr>
              <w:spacing w:before="60" w:after="60"/>
            </w:pPr>
            <w:r>
              <w:rPr>
                <w:rFonts w:ascii="Arial" w:hAnsi="Arial"/>
                <w:b w:val="0"/>
                <w:i w:val="0"/>
                <w:color w:val="1A1A2E"/>
                <w:sz w:val="20"/>
              </w:rPr>
              <w:t>Address line 1</w:t>
            </w:r>
          </w:p>
        </w:tc>
        <w:tc>
          <w:tcPr>
            <w:tcW w:type="dxa" w:w="6480"/>
            <w:shd w:val="clear" w:color="auto" w:fill="F7F8FA"/>
            <w:vAlign w:val="top"/>
          </w:tcPr>
          <w:p>
            <w:pPr>
              <w:spacing w:before="60" w:after="60"/>
            </w:pPr>
            <w:r>
              <w:rPr>
                <w:rFonts w:ascii="Arial" w:hAnsi="Arial"/>
                <w:b w:val="0"/>
                <w:i w:val="0"/>
                <w:color w:val="1A1A2E"/>
                <w:sz w:val="20"/>
              </w:rPr>
              <w:t>Registered office street address</w:t>
            </w:r>
          </w:p>
        </w:tc>
      </w:tr>
      <w:tr>
        <w:tc>
          <w:tcPr>
            <w:tcW w:type="dxa" w:w="2880"/>
            <w:vAlign w:val="top"/>
          </w:tcPr>
          <w:p>
            <w:pPr>
              <w:spacing w:before="60" w:after="60"/>
            </w:pPr>
            <w:r>
              <w:rPr>
                <w:rFonts w:ascii="Arial" w:hAnsi="Arial"/>
                <w:b w:val="0"/>
                <w:i w:val="0"/>
                <w:color w:val="1A1A2E"/>
                <w:sz w:val="20"/>
              </w:rPr>
              <w:t>City / Province / Postal</w:t>
            </w:r>
          </w:p>
        </w:tc>
        <w:tc>
          <w:tcPr>
            <w:tcW w:type="dxa" w:w="6480"/>
            <w:vAlign w:val="top"/>
          </w:tcPr>
          <w:p>
            <w:pPr>
              <w:spacing w:before="60" w:after="60"/>
            </w:pPr>
            <w:r>
              <w:rPr>
                <w:rFonts w:ascii="Arial" w:hAnsi="Arial"/>
                <w:b w:val="0"/>
                <w:i w:val="0"/>
                <w:color w:val="1A1A2E"/>
                <w:sz w:val="20"/>
              </w:rPr>
              <w:t>Montreal, QC, H_X _X_</w:t>
            </w:r>
          </w:p>
        </w:tc>
      </w:tr>
      <w:tr>
        <w:tc>
          <w:tcPr>
            <w:tcW w:type="dxa" w:w="2880"/>
            <w:shd w:val="clear" w:color="auto" w:fill="F7F8FA"/>
            <w:vAlign w:val="top"/>
          </w:tcPr>
          <w:p>
            <w:pPr>
              <w:spacing w:before="60" w:after="60"/>
            </w:pPr>
            <w:r>
              <w:rPr>
                <w:rFonts w:ascii="Arial" w:hAnsi="Arial"/>
                <w:b w:val="0"/>
                <w:i w:val="0"/>
                <w:color w:val="1A1A2E"/>
                <w:sz w:val="20"/>
              </w:rPr>
              <w:t>Phone</w:t>
            </w:r>
          </w:p>
        </w:tc>
        <w:tc>
          <w:tcPr>
            <w:tcW w:type="dxa" w:w="6480"/>
            <w:shd w:val="clear" w:color="auto" w:fill="F7F8FA"/>
            <w:vAlign w:val="top"/>
          </w:tcPr>
          <w:p>
            <w:pPr>
              <w:spacing w:before="60" w:after="60"/>
            </w:pPr>
            <w:r>
              <w:rPr>
                <w:rFonts w:ascii="Arial" w:hAnsi="Arial"/>
                <w:b w:val="0"/>
                <w:i w:val="0"/>
                <w:color w:val="1A1A2E"/>
                <w:sz w:val="20"/>
              </w:rPr>
              <w:t>Company line or founder mobile</w:t>
            </w:r>
          </w:p>
        </w:tc>
      </w:tr>
      <w:tr>
        <w:tc>
          <w:tcPr>
            <w:tcW w:type="dxa" w:w="2880"/>
            <w:vAlign w:val="top"/>
          </w:tcPr>
          <w:p>
            <w:pPr>
              <w:spacing w:before="60" w:after="60"/>
            </w:pPr>
            <w:r>
              <w:rPr>
                <w:rFonts w:ascii="Arial" w:hAnsi="Arial"/>
                <w:b w:val="0"/>
                <w:i w:val="0"/>
                <w:color w:val="1A1A2E"/>
                <w:sz w:val="20"/>
              </w:rPr>
              <w:t>Website</w:t>
            </w:r>
          </w:p>
        </w:tc>
        <w:tc>
          <w:tcPr>
            <w:tcW w:type="dxa" w:w="6480"/>
            <w:vAlign w:val="top"/>
          </w:tcPr>
          <w:p>
            <w:pPr>
              <w:spacing w:before="60" w:after="60"/>
            </w:pPr>
            <w:r>
              <w:rPr>
                <w:rFonts w:ascii="Arial" w:hAnsi="Arial"/>
                <w:b w:val="0"/>
                <w:i w:val="0"/>
                <w:color w:val="1A1A2E"/>
                <w:sz w:val="20"/>
              </w:rPr>
              <w:t>https://aurionclinical.ai (must exist + be reachable)</w:t>
            </w:r>
          </w:p>
        </w:tc>
      </w:tr>
      <w:tr>
        <w:tc>
          <w:tcPr>
            <w:tcW w:type="dxa" w:w="2880"/>
            <w:shd w:val="clear" w:color="auto" w:fill="F7F8FA"/>
            <w:vAlign w:val="top"/>
          </w:tcPr>
          <w:p>
            <w:pPr>
              <w:spacing w:before="60" w:after="60"/>
            </w:pPr>
            <w:r>
              <w:rPr>
                <w:rFonts w:ascii="Arial" w:hAnsi="Arial"/>
                <w:b w:val="0"/>
                <w:i w:val="0"/>
                <w:color w:val="1A1A2E"/>
                <w:sz w:val="20"/>
              </w:rPr>
              <w:t>Your role</w:t>
            </w:r>
          </w:p>
        </w:tc>
        <w:tc>
          <w:tcPr>
            <w:tcW w:type="dxa" w:w="6480"/>
            <w:shd w:val="clear" w:color="auto" w:fill="F7F8FA"/>
            <w:vAlign w:val="top"/>
          </w:tcPr>
          <w:p>
            <w:pPr>
              <w:spacing w:before="60" w:after="60"/>
            </w:pPr>
            <w:r>
              <w:rPr>
                <w:rFonts w:ascii="Arial" w:hAnsi="Arial"/>
                <w:b w:val="0"/>
                <w:i w:val="0"/>
                <w:color w:val="1A1A2E"/>
                <w:sz w:val="20"/>
              </w:rPr>
              <w:t>Co-Founder &amp; CTO  (or whatever bylaws-authorized title)</w:t>
            </w:r>
          </w:p>
        </w:tc>
      </w:tr>
    </w:tbl>
    <w:p>
      <w:pPr>
        <w:spacing w:before="120" w:after="200"/>
        <w:shd w:val="clear" w:color="auto" w:fill="F7F8FA"/>
        <w:pBdr>
          <w:top w:val="single" w:sz="4" w:space="4" w:color="D9DDE5"/>
          <w:left w:val="single" w:sz="4" w:space="4" w:color="D9DDE5"/>
          <w:bottom w:val="single" w:sz="4" w:space="4" w:color="D9DDE5"/>
          <w:right w:val="single" w:sz="4" w:space="4" w:color="D9DDE5"/>
        </w:pBdr>
      </w:pPr>
      <w:r>
        <w:rPr>
          <w:rFonts w:ascii="Arial" w:hAnsi="Arial"/>
          <w:b/>
          <w:i w:val="0"/>
          <w:color w:val="2E5FA3"/>
          <w:sz w:val="20"/>
        </w:rPr>
        <w:t xml:space="preserve">Website requirement:  </w:t>
      </w:r>
      <w:r>
        <w:rPr>
          <w:rFonts w:ascii="Arial" w:hAnsi="Arial"/>
          <w:b w:val="0"/>
          <w:i w:val="0"/>
          <w:color w:val="1A1A2E"/>
          <w:sz w:val="20"/>
        </w:rPr>
        <w:t>Apple will visit your website during verification. Have at least a landing page live at https://aurionclinical.ai with the company name matching your D-U-N-S record. A one-page "coming soon" with company name + contact is enough; an active company site is better.</w:t>
      </w:r>
    </w:p>
    <w:p>
      <w:pPr>
        <w:keepNext/>
        <w:spacing w:before="360" w:after="120"/>
      </w:pPr>
      <w:r>
        <w:rPr>
          <w:rFonts w:ascii="Arial" w:hAnsi="Arial"/>
          <w:b/>
          <w:i w:val="0"/>
          <w:color w:val="2E5FA3"/>
          <w:sz w:val="28"/>
        </w:rPr>
        <w:t>7. Step 5 — Identity and signing-authority verification</w:t>
      </w:r>
    </w:p>
    <w:p>
      <w:pPr>
        <w:spacing w:after="120"/>
      </w:pPr>
      <w:r>
        <w:rPr>
          <w:rFonts w:ascii="Arial" w:hAnsi="Arial"/>
          <w:b w:val="0"/>
          <w:i w:val="0"/>
          <w:color w:val="1A1A2E"/>
          <w:sz w:val="22"/>
        </w:rPr>
        <w:t>Apple now confirms two things: (1) you are who you say you are, (2) you have legal authority to bind Aurion Clinical AI. This is where 80% of failed enrollments stall.</w:t>
      </w:r>
    </w:p>
    <w:p>
      <w:pPr>
        <w:keepNext/>
        <w:spacing w:before="240" w:after="120"/>
      </w:pPr>
      <w:r>
        <w:rPr>
          <w:rFonts w:ascii="Arial" w:hAnsi="Arial"/>
          <w:b/>
          <w:i w:val="0"/>
          <w:color w:val="1A1A2E"/>
          <w:sz w:val="24"/>
        </w:rPr>
        <w:t>What Apple does</w:t>
      </w:r>
    </w:p>
    <w:p>
      <w:pPr>
        <w:pStyle w:val="ListBullet"/>
      </w:pPr>
      <w:r>
        <w:rPr>
          <w:rFonts w:ascii="Arial" w:hAnsi="Arial"/>
          <w:b w:val="0"/>
          <w:i w:val="0"/>
          <w:color w:val="1A1A2E"/>
          <w:sz w:val="22"/>
        </w:rPr>
        <w:t>Checks your D-U-N-S record matches the legal name you entered.</w:t>
      </w:r>
    </w:p>
    <w:p>
      <w:pPr>
        <w:pStyle w:val="ListBullet"/>
      </w:pPr>
      <w:r>
        <w:rPr>
          <w:rFonts w:ascii="Arial" w:hAnsi="Arial"/>
          <w:b w:val="0"/>
          <w:i w:val="0"/>
          <w:color w:val="1A1A2E"/>
          <w:sz w:val="22"/>
        </w:rPr>
        <w:t>Verifies the website exists and identifies as your company.</w:t>
      </w:r>
    </w:p>
    <w:p>
      <w:pPr>
        <w:pStyle w:val="ListBullet"/>
      </w:pPr>
      <w:r>
        <w:rPr>
          <w:rFonts w:ascii="Arial" w:hAnsi="Arial"/>
          <w:b w:val="0"/>
          <w:i w:val="0"/>
          <w:color w:val="1A1A2E"/>
          <w:sz w:val="22"/>
        </w:rPr>
        <w:t>Calls the business phone number you provided — typically within 1–3 business days, in business hours of your time zone.</w:t>
      </w:r>
    </w:p>
    <w:p>
      <w:pPr>
        <w:pStyle w:val="ListBullet"/>
      </w:pPr>
      <w:r>
        <w:rPr>
          <w:rFonts w:ascii="Arial" w:hAnsi="Arial"/>
          <w:b w:val="0"/>
          <w:i w:val="0"/>
          <w:color w:val="1A1A2E"/>
          <w:sz w:val="22"/>
        </w:rPr>
        <w:t>May ask the call recipient questions about the company and your role.</w:t>
      </w:r>
    </w:p>
    <w:p>
      <w:pPr>
        <w:pStyle w:val="ListBullet"/>
      </w:pPr>
      <w:r>
        <w:rPr>
          <w:rFonts w:ascii="Arial" w:hAnsi="Arial"/>
          <w:b w:val="0"/>
          <w:i w:val="0"/>
          <w:color w:val="1A1A2E"/>
          <w:sz w:val="22"/>
        </w:rPr>
        <w:t>May email a signing-authority confirmation form to a different company contact (often the registered agent or the email on D&amp;B).</w:t>
      </w:r>
    </w:p>
    <w:p>
      <w:pPr>
        <w:keepNext/>
        <w:spacing w:before="240" w:after="120"/>
      </w:pPr>
      <w:r>
        <w:rPr>
          <w:rFonts w:ascii="Arial" w:hAnsi="Arial"/>
          <w:b/>
          <w:i w:val="0"/>
          <w:color w:val="1A1A2E"/>
          <w:sz w:val="24"/>
        </w:rPr>
        <w:t>How to not fail this step</w:t>
      </w:r>
    </w:p>
    <w:p>
      <w:pPr>
        <w:pStyle w:val="ListBullet"/>
      </w:pPr>
      <w:r>
        <w:rPr>
          <w:rFonts w:ascii="Arial" w:hAnsi="Arial"/>
          <w:b w:val="0"/>
          <w:i w:val="0"/>
          <w:color w:val="1A1A2E"/>
          <w:sz w:val="22"/>
        </w:rPr>
        <w:t>Make sure whoever answers the phone knows the call is coming and knows your name + title — give them a heads-up.</w:t>
      </w:r>
    </w:p>
    <w:p>
      <w:pPr>
        <w:pStyle w:val="ListBullet"/>
      </w:pPr>
      <w:r>
        <w:rPr>
          <w:rFonts w:ascii="Arial" w:hAnsi="Arial"/>
          <w:b w:val="0"/>
          <w:i w:val="0"/>
          <w:color w:val="1A1A2E"/>
          <w:sz w:val="22"/>
        </w:rPr>
        <w:t>Apple's caller ID is from Cupertino, CA; not blocked. If you screen calls, whitelist Apple's numbers (search the dev forums for current numbers).</w:t>
      </w:r>
    </w:p>
    <w:p>
      <w:pPr>
        <w:pStyle w:val="ListBullet"/>
      </w:pPr>
      <w:r>
        <w:rPr>
          <w:rFonts w:ascii="Arial" w:hAnsi="Arial"/>
          <w:b w:val="0"/>
          <w:i w:val="0"/>
          <w:color w:val="1A1A2E"/>
          <w:sz w:val="22"/>
        </w:rPr>
        <w:t>Check the email associated with the D-U-N-S record — that's where the signing-authority confirmation goes. If it's an old / dead email, update D&amp;B FIRST before enrolling.</w:t>
      </w:r>
    </w:p>
    <w:p>
      <w:pPr>
        <w:pStyle w:val="ListBullet"/>
      </w:pPr>
      <w:r>
        <w:rPr>
          <w:rFonts w:ascii="Arial" w:hAnsi="Arial"/>
          <w:b w:val="0"/>
          <w:i w:val="0"/>
          <w:color w:val="1A1A2E"/>
          <w:sz w:val="22"/>
        </w:rPr>
        <w:t>If Apple denies the application, you'll get an email explaining what's missing — most common reasons: phone unanswered, website / name mismatch, signing authority not confirmed. Fix it and re-submit; you don't pay again until approval.</w:t>
      </w:r>
    </w:p>
    <w:p>
      <w:pPr>
        <w:spacing w:before="120" w:after="200"/>
        <w:shd w:val="clear" w:color="auto" w:fill="FDF6F0"/>
        <w:pBdr>
          <w:top w:val="single" w:sz="4" w:space="4" w:color="D9DDE5"/>
          <w:left w:val="single" w:sz="4" w:space="4" w:color="D9DDE5"/>
          <w:bottom w:val="single" w:sz="4" w:space="4" w:color="D9DDE5"/>
          <w:right w:val="single" w:sz="4" w:space="4" w:color="D9DDE5"/>
        </w:pBdr>
      </w:pPr>
      <w:r>
        <w:rPr>
          <w:rFonts w:ascii="Arial" w:hAnsi="Arial"/>
          <w:b/>
          <w:i w:val="0"/>
          <w:color w:val="B02E2E"/>
          <w:sz w:val="20"/>
        </w:rPr>
        <w:t xml:space="preserve">Timing realism:  </w:t>
      </w:r>
      <w:r>
        <w:rPr>
          <w:rFonts w:ascii="Arial" w:hAnsi="Arial"/>
          <w:b w:val="0"/>
          <w:i w:val="0"/>
          <w:color w:val="1A1A2E"/>
          <w:sz w:val="20"/>
        </w:rPr>
        <w:t>Plan on 2–5 business days for verification. We've seen one-day approvals and two-week disasters. The CREOQ/CLLC pilot date is 2026-07-15 — do NOT start this on July 1.</w:t>
      </w:r>
    </w:p>
    <w:p>
      <w:pPr>
        <w:keepNext/>
        <w:spacing w:before="360" w:after="120"/>
      </w:pPr>
      <w:r>
        <w:rPr>
          <w:rFonts w:ascii="Arial" w:hAnsi="Arial"/>
          <w:b/>
          <w:i w:val="0"/>
          <w:color w:val="2E5FA3"/>
          <w:sz w:val="28"/>
        </w:rPr>
        <w:t>8. Step 6 — Pay the $99 USD fee</w:t>
      </w:r>
    </w:p>
    <w:p>
      <w:pPr>
        <w:spacing w:after="120"/>
      </w:pPr>
      <w:r>
        <w:rPr>
          <w:rFonts w:ascii="Arial" w:hAnsi="Arial"/>
          <w:b w:val="0"/>
          <w:i w:val="0"/>
          <w:color w:val="1A1A2E"/>
          <w:sz w:val="22"/>
        </w:rPr>
        <w:t>Once Apple's verification finishes, you'll get an email and a "Continue Enrollment" link. The payment page accepts a credit card only (no PayPal, no bank transfer, no invoice for year one).</w:t>
      </w:r>
    </w:p>
    <w:tbl>
      <w:tblPr>
        <w:tblW w:type="auto" w:w="0"/>
        <w:tblLayout w:type="fixed"/>
        <w:tblLook w:firstColumn="1" w:firstRow="1" w:lastColumn="0" w:lastRow="0" w:noHBand="0" w:noVBand="1" w:val="04A0"/>
      </w:tblPr>
      <w:tblGrid>
        <w:gridCol w:w="4680"/>
        <w:gridCol w:w="4680"/>
      </w:tblGrid>
      <w:tr>
        <w:tc>
          <w:tcPr>
            <w:tcW w:type="dxa" w:w="2592"/>
            <w:shd w:val="clear" w:color="auto" w:fill="0D1B3E"/>
            <w:vAlign w:val="center"/>
          </w:tcPr>
          <w:p>
            <w:pPr>
              <w:spacing w:before="80" w:after="80"/>
            </w:pPr>
            <w:r>
              <w:rPr>
                <w:rFonts w:ascii="Arial" w:hAnsi="Arial"/>
                <w:b/>
                <w:i w:val="0"/>
                <w:color w:val="FFFFFF"/>
                <w:sz w:val="22"/>
              </w:rPr>
              <w:t>Detail</w:t>
            </w:r>
          </w:p>
        </w:tc>
        <w:tc>
          <w:tcPr>
            <w:tcW w:type="dxa" w:w="6768"/>
            <w:shd w:val="clear" w:color="auto" w:fill="0D1B3E"/>
            <w:vAlign w:val="center"/>
          </w:tcPr>
          <w:p>
            <w:pPr>
              <w:spacing w:before="80" w:after="80"/>
            </w:pPr>
            <w:r>
              <w:rPr>
                <w:rFonts w:ascii="Arial" w:hAnsi="Arial"/>
                <w:b/>
                <w:i w:val="0"/>
                <w:color w:val="FFFFFF"/>
                <w:sz w:val="22"/>
              </w:rPr>
              <w:t>Value</w:t>
            </w:r>
          </w:p>
        </w:tc>
      </w:tr>
      <w:tr>
        <w:tc>
          <w:tcPr>
            <w:tcW w:type="dxa" w:w="2592"/>
            <w:vAlign w:val="top"/>
          </w:tcPr>
          <w:p>
            <w:pPr>
              <w:spacing w:before="60" w:after="60"/>
            </w:pPr>
            <w:r>
              <w:rPr>
                <w:rFonts w:ascii="Arial" w:hAnsi="Arial"/>
                <w:b w:val="0"/>
                <w:i w:val="0"/>
                <w:color w:val="1A1A2E"/>
                <w:sz w:val="20"/>
              </w:rPr>
              <w:t>Membership type</w:t>
            </w:r>
          </w:p>
        </w:tc>
        <w:tc>
          <w:tcPr>
            <w:tcW w:type="dxa" w:w="6768"/>
            <w:vAlign w:val="top"/>
          </w:tcPr>
          <w:p>
            <w:pPr>
              <w:spacing w:before="60" w:after="60"/>
            </w:pPr>
            <w:r>
              <w:rPr>
                <w:rFonts w:ascii="Arial" w:hAnsi="Arial"/>
                <w:b w:val="0"/>
                <w:i w:val="0"/>
                <w:color w:val="1A1A2E"/>
                <w:sz w:val="20"/>
              </w:rPr>
              <w:t>Apple Developer Program — Organization</w:t>
            </w:r>
          </w:p>
        </w:tc>
      </w:tr>
      <w:tr>
        <w:tc>
          <w:tcPr>
            <w:tcW w:type="dxa" w:w="2592"/>
            <w:shd w:val="clear" w:color="auto" w:fill="F7F8FA"/>
            <w:vAlign w:val="top"/>
          </w:tcPr>
          <w:p>
            <w:pPr>
              <w:spacing w:before="60" w:after="60"/>
            </w:pPr>
            <w:r>
              <w:rPr>
                <w:rFonts w:ascii="Arial" w:hAnsi="Arial"/>
                <w:b w:val="0"/>
                <w:i w:val="0"/>
                <w:color w:val="1A1A2E"/>
                <w:sz w:val="20"/>
              </w:rPr>
              <w:t>Annual fee</w:t>
            </w:r>
          </w:p>
        </w:tc>
        <w:tc>
          <w:tcPr>
            <w:tcW w:type="dxa" w:w="6768"/>
            <w:shd w:val="clear" w:color="auto" w:fill="F7F8FA"/>
            <w:vAlign w:val="top"/>
          </w:tcPr>
          <w:p>
            <w:pPr>
              <w:spacing w:before="60" w:after="60"/>
            </w:pPr>
            <w:r>
              <w:rPr>
                <w:rFonts w:ascii="Arial" w:hAnsi="Arial"/>
                <w:b w:val="0"/>
                <w:i w:val="0"/>
                <w:color w:val="1A1A2E"/>
                <w:sz w:val="20"/>
              </w:rPr>
              <w:t>$99.00 USD</w:t>
            </w:r>
          </w:p>
        </w:tc>
      </w:tr>
      <w:tr>
        <w:tc>
          <w:tcPr>
            <w:tcW w:type="dxa" w:w="2592"/>
            <w:vAlign w:val="top"/>
          </w:tcPr>
          <w:p>
            <w:pPr>
              <w:spacing w:before="60" w:after="60"/>
            </w:pPr>
            <w:r>
              <w:rPr>
                <w:rFonts w:ascii="Arial" w:hAnsi="Arial"/>
                <w:b w:val="0"/>
                <w:i w:val="0"/>
                <w:color w:val="1A1A2E"/>
                <w:sz w:val="20"/>
              </w:rPr>
              <w:t>Approximate CAD</w:t>
            </w:r>
          </w:p>
        </w:tc>
        <w:tc>
          <w:tcPr>
            <w:tcW w:type="dxa" w:w="6768"/>
            <w:vAlign w:val="top"/>
          </w:tcPr>
          <w:p>
            <w:pPr>
              <w:spacing w:before="60" w:after="60"/>
            </w:pPr>
            <w:r>
              <w:rPr>
                <w:rFonts w:ascii="Arial" w:hAnsi="Arial"/>
                <w:b w:val="0"/>
                <w:i w:val="0"/>
                <w:color w:val="1A1A2E"/>
                <w:sz w:val="20"/>
              </w:rPr>
              <w:t>~$135 CAD (varies with FX)</w:t>
            </w:r>
          </w:p>
        </w:tc>
      </w:tr>
      <w:tr>
        <w:tc>
          <w:tcPr>
            <w:tcW w:type="dxa" w:w="2592"/>
            <w:shd w:val="clear" w:color="auto" w:fill="F7F8FA"/>
            <w:vAlign w:val="top"/>
          </w:tcPr>
          <w:p>
            <w:pPr>
              <w:spacing w:before="60" w:after="60"/>
            </w:pPr>
            <w:r>
              <w:rPr>
                <w:rFonts w:ascii="Arial" w:hAnsi="Arial"/>
                <w:b w:val="0"/>
                <w:i w:val="0"/>
                <w:color w:val="1A1A2E"/>
                <w:sz w:val="20"/>
              </w:rPr>
              <w:t>Tax</w:t>
            </w:r>
          </w:p>
        </w:tc>
        <w:tc>
          <w:tcPr>
            <w:tcW w:type="dxa" w:w="6768"/>
            <w:shd w:val="clear" w:color="auto" w:fill="F7F8FA"/>
            <w:vAlign w:val="top"/>
          </w:tcPr>
          <w:p>
            <w:pPr>
              <w:spacing w:before="60" w:after="60"/>
            </w:pPr>
            <w:r>
              <w:rPr>
                <w:rFonts w:ascii="Arial" w:hAnsi="Arial"/>
                <w:b w:val="0"/>
                <w:i w:val="0"/>
                <w:color w:val="1A1A2E"/>
                <w:sz w:val="20"/>
              </w:rPr>
              <w:t>Apple charges GST/HST on Canadian addresses; usually around 5%</w:t>
            </w:r>
          </w:p>
        </w:tc>
      </w:tr>
      <w:tr>
        <w:tc>
          <w:tcPr>
            <w:tcW w:type="dxa" w:w="2592"/>
            <w:vAlign w:val="top"/>
          </w:tcPr>
          <w:p>
            <w:pPr>
              <w:spacing w:before="60" w:after="60"/>
            </w:pPr>
            <w:r>
              <w:rPr>
                <w:rFonts w:ascii="Arial" w:hAnsi="Arial"/>
                <w:b w:val="0"/>
                <w:i w:val="0"/>
                <w:color w:val="1A1A2E"/>
                <w:sz w:val="20"/>
              </w:rPr>
              <w:t>Auto-renewal</w:t>
            </w:r>
          </w:p>
        </w:tc>
        <w:tc>
          <w:tcPr>
            <w:tcW w:type="dxa" w:w="6768"/>
            <w:vAlign w:val="top"/>
          </w:tcPr>
          <w:p>
            <w:pPr>
              <w:spacing w:before="60" w:after="60"/>
            </w:pPr>
            <w:r>
              <w:rPr>
                <w:rFonts w:ascii="Arial" w:hAnsi="Arial"/>
                <w:b w:val="0"/>
                <w:i w:val="0"/>
                <w:color w:val="1A1A2E"/>
                <w:sz w:val="20"/>
              </w:rPr>
              <w:t>On by default. You can disable in account settings.</w:t>
            </w:r>
          </w:p>
        </w:tc>
      </w:tr>
      <w:tr>
        <w:tc>
          <w:tcPr>
            <w:tcW w:type="dxa" w:w="2592"/>
            <w:shd w:val="clear" w:color="auto" w:fill="F7F8FA"/>
            <w:vAlign w:val="top"/>
          </w:tcPr>
          <w:p>
            <w:pPr>
              <w:spacing w:before="60" w:after="60"/>
            </w:pPr>
            <w:r>
              <w:rPr>
                <w:rFonts w:ascii="Arial" w:hAnsi="Arial"/>
                <w:b w:val="0"/>
                <w:i w:val="0"/>
                <w:color w:val="1A1A2E"/>
                <w:sz w:val="20"/>
              </w:rPr>
              <w:t>Refund window</w:t>
            </w:r>
          </w:p>
        </w:tc>
        <w:tc>
          <w:tcPr>
            <w:tcW w:type="dxa" w:w="6768"/>
            <w:shd w:val="clear" w:color="auto" w:fill="F7F8FA"/>
            <w:vAlign w:val="top"/>
          </w:tcPr>
          <w:p>
            <w:pPr>
              <w:spacing w:before="60" w:after="60"/>
            </w:pPr>
            <w:r>
              <w:rPr>
                <w:rFonts w:ascii="Arial" w:hAnsi="Arial"/>
                <w:b w:val="0"/>
                <w:i w:val="0"/>
                <w:color w:val="1A1A2E"/>
                <w:sz w:val="20"/>
              </w:rPr>
              <w:t>Apple offers a refund within 30 days of purchase if you haven't used the membership.</w:t>
            </w:r>
          </w:p>
        </w:tc>
      </w:tr>
    </w:tbl>
    <w:p>
      <w:pPr>
        <w:spacing w:before="120" w:after="200"/>
        <w:shd w:val="clear" w:color="auto" w:fill="F7F8FA"/>
        <w:pBdr>
          <w:top w:val="single" w:sz="4" w:space="4" w:color="D9DDE5"/>
          <w:left w:val="single" w:sz="4" w:space="4" w:color="D9DDE5"/>
          <w:bottom w:val="single" w:sz="4" w:space="4" w:color="D9DDE5"/>
          <w:right w:val="single" w:sz="4" w:space="4" w:color="D9DDE5"/>
        </w:pBdr>
      </w:pPr>
      <w:r>
        <w:rPr>
          <w:rFonts w:ascii="Arial" w:hAnsi="Arial"/>
          <w:b/>
          <w:i w:val="0"/>
          <w:color w:val="2E5FA3"/>
          <w:sz w:val="20"/>
        </w:rPr>
        <w:t xml:space="preserve">Card choice:  </w:t>
      </w:r>
      <w:r>
        <w:rPr>
          <w:rFonts w:ascii="Arial" w:hAnsi="Arial"/>
          <w:b w:val="0"/>
          <w:i w:val="0"/>
          <w:color w:val="1A1A2E"/>
          <w:sz w:val="20"/>
        </w:rPr>
        <w:t>Use a corporate card if you have one — it makes accounting + future renewals easier. If you'll use a personal card, get the receipt + expense it before the end of the fiscal quarter so it doesn't get lost. The receipt arrives in the Account Holder Apple ID's email.</w:t>
      </w:r>
    </w:p>
    <w:p>
      <w:pPr>
        <w:keepNext/>
        <w:spacing w:before="360" w:after="120"/>
      </w:pPr>
      <w:r>
        <w:rPr>
          <w:rFonts w:ascii="Arial" w:hAnsi="Arial"/>
          <w:b/>
          <w:i w:val="0"/>
          <w:color w:val="2E5FA3"/>
          <w:sz w:val="28"/>
        </w:rPr>
        <w:t>9. Step 7 — Accept the Program License Agreement</w:t>
      </w:r>
    </w:p>
    <w:p>
      <w:pPr>
        <w:spacing w:after="120"/>
      </w:pPr>
      <w:r>
        <w:rPr>
          <w:rFonts w:ascii="Arial" w:hAnsi="Arial"/>
          <w:b w:val="0"/>
          <w:i w:val="0"/>
          <w:color w:val="1A1A2E"/>
          <w:sz w:val="22"/>
        </w:rPr>
        <w:t>Apple's Program License Agreement (PLA) is a real contract that binds Aurion Clinical AI. It's ~150 pages.</w:t>
      </w:r>
    </w:p>
    <w:p>
      <w:pPr>
        <w:keepNext/>
        <w:spacing w:before="240" w:after="120"/>
      </w:pPr>
      <w:r>
        <w:rPr>
          <w:rFonts w:ascii="Arial" w:hAnsi="Arial"/>
          <w:b/>
          <w:i w:val="0"/>
          <w:color w:val="1A1A2E"/>
          <w:sz w:val="24"/>
        </w:rPr>
        <w:t>What to read carefully</w:t>
      </w:r>
    </w:p>
    <w:p>
      <w:pPr>
        <w:pStyle w:val="ListBullet"/>
      </w:pPr>
      <w:r>
        <w:rPr>
          <w:rFonts w:ascii="Arial" w:hAnsi="Arial"/>
          <w:b w:val="0"/>
          <w:i w:val="0"/>
          <w:color w:val="1A1A2E"/>
          <w:sz w:val="22"/>
        </w:rPr>
        <w:t>Schedule 2 (Data privacy / Tracking Transparency) — relevant since our app captures health data.</w:t>
      </w:r>
    </w:p>
    <w:p>
      <w:pPr>
        <w:pStyle w:val="ListBullet"/>
      </w:pPr>
      <w:r>
        <w:rPr>
          <w:rFonts w:ascii="Arial" w:hAnsi="Arial"/>
          <w:b w:val="0"/>
          <w:i w:val="0"/>
          <w:color w:val="1A1A2E"/>
          <w:sz w:val="22"/>
        </w:rPr>
        <w:t>Schedule 3 (In-App Purchase) — not relevant for pilot but will be if Aurion ever monetizes via the app.</w:t>
      </w:r>
    </w:p>
    <w:p>
      <w:pPr>
        <w:pStyle w:val="ListBullet"/>
      </w:pPr>
      <w:r>
        <w:rPr>
          <w:rFonts w:ascii="Arial" w:hAnsi="Arial"/>
          <w:b w:val="0"/>
          <w:i w:val="0"/>
          <w:color w:val="1A1A2E"/>
          <w:sz w:val="22"/>
        </w:rPr>
        <w:t>Section 3.3 (Application Submission) — what Apple may reject; review guidelines 1.4 (Medical), 5.1 (Privacy) apply to us.</w:t>
      </w:r>
    </w:p>
    <w:p>
      <w:pPr>
        <w:pStyle w:val="ListBullet"/>
      </w:pPr>
      <w:r>
        <w:rPr>
          <w:rFonts w:ascii="Arial" w:hAnsi="Arial"/>
          <w:b w:val="0"/>
          <w:i w:val="0"/>
          <w:color w:val="1A1A2E"/>
          <w:sz w:val="22"/>
        </w:rPr>
        <w:t>Section 5 (Trademarks) — how you can/can't display the Apple logo.</w:t>
      </w:r>
    </w:p>
    <w:p>
      <w:pPr>
        <w:spacing w:before="120" w:after="200"/>
        <w:shd w:val="clear" w:color="auto" w:fill="F7F8FA"/>
        <w:pBdr>
          <w:top w:val="single" w:sz="4" w:space="4" w:color="D9DDE5"/>
          <w:left w:val="single" w:sz="4" w:space="4" w:color="D9DDE5"/>
          <w:bottom w:val="single" w:sz="4" w:space="4" w:color="D9DDE5"/>
          <w:right w:val="single" w:sz="4" w:space="4" w:color="D9DDE5"/>
        </w:pBdr>
      </w:pPr>
      <w:r>
        <w:rPr>
          <w:rFonts w:ascii="Arial" w:hAnsi="Arial"/>
          <w:b/>
          <w:i w:val="0"/>
          <w:color w:val="2E5FA3"/>
          <w:sz w:val="20"/>
        </w:rPr>
        <w:t xml:space="preserve">Acceptance flow:  </w:t>
      </w:r>
      <w:r>
        <w:rPr>
          <w:rFonts w:ascii="Arial" w:hAnsi="Arial"/>
          <w:b w:val="0"/>
          <w:i w:val="0"/>
          <w:color w:val="1A1A2E"/>
          <w:sz w:val="20"/>
        </w:rPr>
        <w:t>The Account Holder Apple ID is the only one that can accept the PLA. If you delegated enrollment to a non-founder, they cannot tick this box — the Account Holder has to sign in and accept. Plan for this if the person enrolling is not the same as the person who'll own the account long-term.</w:t>
      </w:r>
    </w:p>
    <w:p>
      <w:pPr>
        <w:keepNext/>
        <w:spacing w:before="360" w:after="120"/>
      </w:pPr>
      <w:r>
        <w:rPr>
          <w:rFonts w:ascii="Arial" w:hAnsi="Arial"/>
          <w:b/>
          <w:i w:val="0"/>
          <w:color w:val="2E5FA3"/>
          <w:sz w:val="28"/>
        </w:rPr>
        <w:t>10. Step 8 — Set up App Store Connect</w:t>
      </w:r>
    </w:p>
    <w:p>
      <w:pPr>
        <w:spacing w:after="120"/>
      </w:pPr>
      <w:r>
        <w:rPr>
          <w:rFonts w:ascii="Arial" w:hAnsi="Arial"/>
          <w:b w:val="0"/>
          <w:i w:val="0"/>
          <w:color w:val="1A1A2E"/>
          <w:sz w:val="22"/>
        </w:rPr>
        <w:t xml:space="preserve">App Store Connect is where you actually manage builds, TestFlight testers, and (eventually) the public App Store listing. It's a separate URL — </w:t>
      </w:r>
      <w:r>
        <w:rPr>
          <w:rFonts w:ascii="Consolas" w:hAnsi="Consolas"/>
          <w:b w:val="0"/>
          <w:i w:val="0"/>
          <w:color w:val="0D1B3E"/>
          <w:sz w:val="20"/>
          <w:shd w:val="clear" w:color="auto" w:fill="EEEEF2"/>
        </w:rPr>
        <w:t>https://appstoreconnect.apple.com</w:t>
      </w:r>
      <w:r>
        <w:rPr>
          <w:rFonts w:ascii="Arial" w:hAnsi="Arial"/>
          <w:b w:val="0"/>
          <w:i w:val="0"/>
          <w:color w:val="1A1A2E"/>
          <w:sz w:val="22"/>
        </w:rPr>
        <w:t xml:space="preserve"> — but same login.</w:t>
      </w:r>
    </w:p>
    <w:p>
      <w:pPr>
        <w:keepNext/>
        <w:spacing w:before="240" w:after="120"/>
      </w:pPr>
      <w:r>
        <w:rPr>
          <w:rFonts w:ascii="Arial" w:hAnsi="Arial"/>
          <w:b/>
          <w:i w:val="0"/>
          <w:color w:val="1A1A2E"/>
          <w:sz w:val="24"/>
        </w:rPr>
        <w:t>First-time setup</w:t>
      </w:r>
    </w:p>
    <w:p>
      <w:pPr>
        <w:pStyle w:val="ListNumber"/>
      </w:pPr>
      <w:r>
        <w:rPr>
          <w:rFonts w:ascii="Arial" w:hAnsi="Arial"/>
          <w:b w:val="0"/>
          <w:i w:val="0"/>
          <w:color w:val="1A1A2E"/>
          <w:sz w:val="22"/>
        </w:rPr>
        <w:t>Sign in to App Store Connect with the Account Holder Apple ID.</w:t>
      </w:r>
    </w:p>
    <w:p>
      <w:pPr>
        <w:pStyle w:val="ListNumber"/>
      </w:pPr>
      <w:r>
        <w:rPr>
          <w:rFonts w:ascii="Arial" w:hAnsi="Arial"/>
          <w:b w:val="0"/>
          <w:i w:val="0"/>
          <w:color w:val="1A1A2E"/>
          <w:sz w:val="22"/>
        </w:rPr>
        <w:t>Accept the Paid Applications agreement if prompted (it's a separate one from the PLA; needed even for free apps).</w:t>
      </w:r>
    </w:p>
    <w:p>
      <w:pPr>
        <w:pStyle w:val="ListNumber"/>
      </w:pPr>
      <w:r>
        <w:rPr>
          <w:rFonts w:ascii="Arial" w:hAnsi="Arial"/>
          <w:b w:val="0"/>
          <w:i w:val="0"/>
          <w:color w:val="1A1A2E"/>
          <w:sz w:val="22"/>
        </w:rPr>
        <w:t>Go to My Apps → "+" → New App.</w:t>
      </w:r>
    </w:p>
    <w:p>
      <w:pPr>
        <w:pStyle w:val="ListNumber"/>
      </w:pPr>
      <w:r>
        <w:rPr>
          <w:rFonts w:ascii="Arial" w:hAnsi="Arial"/>
          <w:b w:val="0"/>
          <w:i w:val="0"/>
          <w:color w:val="1A1A2E"/>
          <w:sz w:val="22"/>
        </w:rPr>
        <w:t>Fill in:</w:t>
      </w:r>
    </w:p>
    <w:tbl>
      <w:tblPr>
        <w:tblW w:type="auto" w:w="0"/>
        <w:tblLayout w:type="fixed"/>
        <w:tblLook w:firstColumn="1" w:firstRow="1" w:lastColumn="0" w:lastRow="0" w:noHBand="0" w:noVBand="1" w:val="04A0"/>
      </w:tblPr>
      <w:tblGrid>
        <w:gridCol w:w="4680"/>
        <w:gridCol w:w="4680"/>
      </w:tblGrid>
      <w:tr>
        <w:tc>
          <w:tcPr>
            <w:tcW w:type="dxa" w:w="2592"/>
            <w:shd w:val="clear" w:color="auto" w:fill="0D1B3E"/>
            <w:vAlign w:val="center"/>
          </w:tcPr>
          <w:p>
            <w:pPr>
              <w:spacing w:before="80" w:after="80"/>
            </w:pPr>
            <w:r>
              <w:rPr>
                <w:rFonts w:ascii="Arial" w:hAnsi="Arial"/>
                <w:b/>
                <w:i w:val="0"/>
                <w:color w:val="FFFFFF"/>
                <w:sz w:val="22"/>
              </w:rPr>
              <w:t>Field</w:t>
            </w:r>
          </w:p>
        </w:tc>
        <w:tc>
          <w:tcPr>
            <w:tcW w:type="dxa" w:w="6768"/>
            <w:shd w:val="clear" w:color="auto" w:fill="0D1B3E"/>
            <w:vAlign w:val="center"/>
          </w:tcPr>
          <w:p>
            <w:pPr>
              <w:spacing w:before="80" w:after="80"/>
            </w:pPr>
            <w:r>
              <w:rPr>
                <w:rFonts w:ascii="Arial" w:hAnsi="Arial"/>
                <w:b/>
                <w:i w:val="0"/>
                <w:color w:val="FFFFFF"/>
                <w:sz w:val="22"/>
              </w:rPr>
              <w:t>Aurion value</w:t>
            </w:r>
          </w:p>
        </w:tc>
      </w:tr>
      <w:tr>
        <w:tc>
          <w:tcPr>
            <w:tcW w:type="dxa" w:w="2592"/>
            <w:vAlign w:val="top"/>
          </w:tcPr>
          <w:p>
            <w:pPr>
              <w:spacing w:before="60" w:after="60"/>
            </w:pPr>
            <w:r>
              <w:rPr>
                <w:rFonts w:ascii="Arial" w:hAnsi="Arial"/>
                <w:b w:val="0"/>
                <w:i w:val="0"/>
                <w:color w:val="1A1A2E"/>
                <w:sz w:val="20"/>
              </w:rPr>
              <w:t>Platforms</w:t>
            </w:r>
          </w:p>
        </w:tc>
        <w:tc>
          <w:tcPr>
            <w:tcW w:type="dxa" w:w="6768"/>
            <w:vAlign w:val="top"/>
          </w:tcPr>
          <w:p>
            <w:pPr>
              <w:spacing w:before="60" w:after="60"/>
            </w:pPr>
            <w:r>
              <w:rPr>
                <w:rFonts w:ascii="Arial" w:hAnsi="Arial"/>
                <w:b w:val="0"/>
                <w:i w:val="0"/>
                <w:color w:val="1A1A2E"/>
                <w:sz w:val="20"/>
              </w:rPr>
              <w:t>iOS</w:t>
            </w:r>
          </w:p>
        </w:tc>
      </w:tr>
      <w:tr>
        <w:tc>
          <w:tcPr>
            <w:tcW w:type="dxa" w:w="2592"/>
            <w:shd w:val="clear" w:color="auto" w:fill="F7F8FA"/>
            <w:vAlign w:val="top"/>
          </w:tcPr>
          <w:p>
            <w:pPr>
              <w:spacing w:before="60" w:after="60"/>
            </w:pPr>
            <w:r>
              <w:rPr>
                <w:rFonts w:ascii="Arial" w:hAnsi="Arial"/>
                <w:b w:val="0"/>
                <w:i w:val="0"/>
                <w:color w:val="1A1A2E"/>
                <w:sz w:val="20"/>
              </w:rPr>
              <w:t>Name</w:t>
            </w:r>
          </w:p>
        </w:tc>
        <w:tc>
          <w:tcPr>
            <w:tcW w:type="dxa" w:w="6768"/>
            <w:shd w:val="clear" w:color="auto" w:fill="F7F8FA"/>
            <w:vAlign w:val="top"/>
          </w:tcPr>
          <w:p>
            <w:pPr>
              <w:spacing w:before="60" w:after="60"/>
            </w:pPr>
            <w:r>
              <w:rPr>
                <w:rFonts w:ascii="Arial" w:hAnsi="Arial"/>
                <w:b w:val="0"/>
                <w:i w:val="0"/>
                <w:color w:val="1A1A2E"/>
                <w:sz w:val="20"/>
              </w:rPr>
              <w:t>Aurion (or "Aurion Clinical" if "Aurion" alone is taken)</w:t>
            </w:r>
          </w:p>
        </w:tc>
      </w:tr>
      <w:tr>
        <w:tc>
          <w:tcPr>
            <w:tcW w:type="dxa" w:w="2592"/>
            <w:vAlign w:val="top"/>
          </w:tcPr>
          <w:p>
            <w:pPr>
              <w:spacing w:before="60" w:after="60"/>
            </w:pPr>
            <w:r>
              <w:rPr>
                <w:rFonts w:ascii="Arial" w:hAnsi="Arial"/>
                <w:b w:val="0"/>
                <w:i w:val="0"/>
                <w:color w:val="1A1A2E"/>
                <w:sz w:val="20"/>
              </w:rPr>
              <w:t>Primary language</w:t>
            </w:r>
          </w:p>
        </w:tc>
        <w:tc>
          <w:tcPr>
            <w:tcW w:type="dxa" w:w="6768"/>
            <w:vAlign w:val="top"/>
          </w:tcPr>
          <w:p>
            <w:pPr>
              <w:spacing w:before="60" w:after="60"/>
            </w:pPr>
            <w:r>
              <w:rPr>
                <w:rFonts w:ascii="Arial" w:hAnsi="Arial"/>
                <w:b w:val="0"/>
                <w:i w:val="0"/>
                <w:color w:val="1A1A2E"/>
                <w:sz w:val="20"/>
              </w:rPr>
              <w:t>English (Canada)</w:t>
            </w:r>
          </w:p>
        </w:tc>
      </w:tr>
      <w:tr>
        <w:tc>
          <w:tcPr>
            <w:tcW w:type="dxa" w:w="2592"/>
            <w:shd w:val="clear" w:color="auto" w:fill="F7F8FA"/>
            <w:vAlign w:val="top"/>
          </w:tcPr>
          <w:p>
            <w:pPr>
              <w:spacing w:before="60" w:after="60"/>
            </w:pPr>
            <w:r>
              <w:rPr>
                <w:rFonts w:ascii="Arial" w:hAnsi="Arial"/>
                <w:b w:val="0"/>
                <w:i w:val="0"/>
                <w:color w:val="1A1A2E"/>
                <w:sz w:val="20"/>
              </w:rPr>
              <w:t>Bundle ID</w:t>
            </w:r>
          </w:p>
        </w:tc>
        <w:tc>
          <w:tcPr>
            <w:tcW w:type="dxa" w:w="6768"/>
            <w:shd w:val="clear" w:color="auto" w:fill="F7F8FA"/>
            <w:vAlign w:val="top"/>
          </w:tcPr>
          <w:p>
            <w:pPr>
              <w:spacing w:before="60" w:after="60"/>
            </w:pPr>
            <w:r>
              <w:rPr>
                <w:rFonts w:ascii="Consolas" w:hAnsi="Consolas"/>
                <w:b w:val="0"/>
                <w:i w:val="0"/>
                <w:color w:val="0D1B3E"/>
                <w:sz w:val="19"/>
              </w:rPr>
              <w:t>ai.aurionclinical.Aurion</w:t>
            </w:r>
            <w:r>
              <w:rPr>
                <w:rFonts w:ascii="Arial" w:hAnsi="Arial"/>
                <w:b w:val="0"/>
                <w:i w:val="0"/>
                <w:color w:val="1A1A2E"/>
                <w:sz w:val="20"/>
              </w:rPr>
              <w:t xml:space="preserve">  — must match Xcode project's bundle identifier exactly</w:t>
            </w:r>
          </w:p>
        </w:tc>
      </w:tr>
      <w:tr>
        <w:tc>
          <w:tcPr>
            <w:tcW w:type="dxa" w:w="2592"/>
            <w:vAlign w:val="top"/>
          </w:tcPr>
          <w:p>
            <w:pPr>
              <w:spacing w:before="60" w:after="60"/>
            </w:pPr>
            <w:r>
              <w:rPr>
                <w:rFonts w:ascii="Arial" w:hAnsi="Arial"/>
                <w:b w:val="0"/>
                <w:i w:val="0"/>
                <w:color w:val="1A1A2E"/>
                <w:sz w:val="20"/>
              </w:rPr>
              <w:t>SKU</w:t>
            </w:r>
          </w:p>
        </w:tc>
        <w:tc>
          <w:tcPr>
            <w:tcW w:type="dxa" w:w="6768"/>
            <w:vAlign w:val="top"/>
          </w:tcPr>
          <w:p>
            <w:pPr>
              <w:spacing w:before="60" w:after="60"/>
            </w:pPr>
            <w:r>
              <w:rPr>
                <w:rFonts w:ascii="Arial" w:hAnsi="Arial"/>
                <w:b w:val="0"/>
                <w:i w:val="0"/>
                <w:color w:val="1A1A2E"/>
                <w:sz w:val="20"/>
              </w:rPr>
              <w:t>AURION-IOS-001  (internal — not user-visible)</w:t>
            </w:r>
          </w:p>
        </w:tc>
      </w:tr>
      <w:tr>
        <w:tc>
          <w:tcPr>
            <w:tcW w:type="dxa" w:w="2592"/>
            <w:shd w:val="clear" w:color="auto" w:fill="F7F8FA"/>
            <w:vAlign w:val="top"/>
          </w:tcPr>
          <w:p>
            <w:pPr>
              <w:spacing w:before="60" w:after="60"/>
            </w:pPr>
            <w:r>
              <w:rPr>
                <w:rFonts w:ascii="Arial" w:hAnsi="Arial"/>
                <w:b w:val="0"/>
                <w:i w:val="0"/>
                <w:color w:val="1A1A2E"/>
                <w:sz w:val="20"/>
              </w:rPr>
              <w:t>User Access</w:t>
            </w:r>
          </w:p>
        </w:tc>
        <w:tc>
          <w:tcPr>
            <w:tcW w:type="dxa" w:w="6768"/>
            <w:shd w:val="clear" w:color="auto" w:fill="F7F8FA"/>
            <w:vAlign w:val="top"/>
          </w:tcPr>
          <w:p>
            <w:pPr>
              <w:spacing w:before="60" w:after="60"/>
            </w:pPr>
            <w:r>
              <w:rPr>
                <w:rFonts w:ascii="Arial" w:hAnsi="Arial"/>
                <w:b w:val="0"/>
                <w:i w:val="0"/>
                <w:color w:val="1A1A2E"/>
                <w:sz w:val="20"/>
              </w:rPr>
              <w:t>Full Access  (founder/admin)</w:t>
            </w:r>
          </w:p>
        </w:tc>
      </w:tr>
    </w:tbl>
    <w:p>
      <w:pPr>
        <w:spacing w:before="120" w:after="200"/>
        <w:shd w:val="clear" w:color="auto" w:fill="FDF6F0"/>
        <w:pBdr>
          <w:top w:val="single" w:sz="4" w:space="4" w:color="D9DDE5"/>
          <w:left w:val="single" w:sz="4" w:space="4" w:color="D9DDE5"/>
          <w:bottom w:val="single" w:sz="4" w:space="4" w:color="D9DDE5"/>
          <w:right w:val="single" w:sz="4" w:space="4" w:color="D9DDE5"/>
        </w:pBdr>
      </w:pPr>
      <w:r>
        <w:rPr>
          <w:rFonts w:ascii="Arial" w:hAnsi="Arial"/>
          <w:b/>
          <w:i w:val="0"/>
          <w:color w:val="B02E2E"/>
          <w:sz w:val="20"/>
        </w:rPr>
        <w:t xml:space="preserve">Bundle ID matters:  </w:t>
      </w:r>
      <w:r>
        <w:rPr>
          <w:rFonts w:ascii="Arial" w:hAnsi="Arial"/>
          <w:b w:val="0"/>
          <w:i w:val="0"/>
          <w:color w:val="1A1A2E"/>
          <w:sz w:val="20"/>
        </w:rPr>
        <w:t xml:space="preserve">Once the App ID is created on Apple's side, the bundle ID is effectively permanent. You can release new versions but can't rename the app's bundle. Open </w:t>
      </w:r>
      <w:r>
        <w:rPr>
          <w:rFonts w:ascii="Consolas" w:hAnsi="Consolas"/>
          <w:b w:val="0"/>
          <w:i w:val="0"/>
          <w:color w:val="0D1B3E"/>
          <w:sz w:val="18"/>
        </w:rPr>
        <w:t>ios/Aurion/Aurion.xcodeproj</w:t>
      </w:r>
      <w:r>
        <w:rPr>
          <w:rFonts w:ascii="Arial" w:hAnsi="Arial"/>
          <w:b w:val="0"/>
          <w:i w:val="0"/>
          <w:color w:val="1A1A2E"/>
          <w:sz w:val="20"/>
        </w:rPr>
        <w:t xml:space="preserve"> and confirm the Target → General → Bundle Identifier matches BEFORE you create the App ID. If they differ, change Xcode first.</w:t>
      </w:r>
    </w:p>
    <w:p>
      <w:pPr>
        <w:keepNext/>
        <w:spacing w:before="360" w:after="120"/>
      </w:pPr>
      <w:r>
        <w:rPr>
          <w:rFonts w:ascii="Arial" w:hAnsi="Arial"/>
          <w:b/>
          <w:i w:val="0"/>
          <w:color w:val="2E5FA3"/>
          <w:sz w:val="28"/>
        </w:rPr>
        <w:t>11. Step 9 — Add team members and define roles</w:t>
      </w:r>
    </w:p>
    <w:p>
      <w:pPr>
        <w:spacing w:after="120"/>
      </w:pPr>
      <w:r>
        <w:rPr>
          <w:rFonts w:ascii="Arial" w:hAnsi="Arial"/>
          <w:b w:val="0"/>
          <w:i w:val="0"/>
          <w:color w:val="1A1A2E"/>
          <w:sz w:val="22"/>
        </w:rPr>
        <w:t>Aurion is small today (founder + Claude Code) but you'll want to invite collaborators carefully. Apple's roles control who can do what; getting this right now saves grief later.</w:t>
      </w:r>
    </w:p>
    <w:tbl>
      <w:tblPr>
        <w:tblW w:type="auto" w:w="0"/>
        <w:tblLayout w:type="fixed"/>
        <w:tblLook w:firstColumn="1" w:firstRow="1" w:lastColumn="0" w:lastRow="0" w:noHBand="0" w:noVBand="1" w:val="04A0"/>
      </w:tblPr>
      <w:tblGrid>
        <w:gridCol w:w="3120"/>
        <w:gridCol w:w="3120"/>
        <w:gridCol w:w="3120"/>
      </w:tblGrid>
      <w:tr>
        <w:tc>
          <w:tcPr>
            <w:tcW w:type="dxa" w:w="1872"/>
            <w:shd w:val="clear" w:color="auto" w:fill="0D1B3E"/>
            <w:vAlign w:val="center"/>
          </w:tcPr>
          <w:p>
            <w:pPr>
              <w:spacing w:before="80" w:after="80"/>
            </w:pPr>
            <w:r>
              <w:rPr>
                <w:rFonts w:ascii="Arial" w:hAnsi="Arial"/>
                <w:b/>
                <w:i w:val="0"/>
                <w:color w:val="FFFFFF"/>
                <w:sz w:val="22"/>
              </w:rPr>
              <w:t>Role</w:t>
            </w:r>
          </w:p>
        </w:tc>
        <w:tc>
          <w:tcPr>
            <w:tcW w:type="dxa" w:w="3456"/>
            <w:shd w:val="clear" w:color="auto" w:fill="0D1B3E"/>
            <w:vAlign w:val="center"/>
          </w:tcPr>
          <w:p>
            <w:pPr>
              <w:spacing w:before="80" w:after="80"/>
            </w:pPr>
            <w:r>
              <w:rPr>
                <w:rFonts w:ascii="Arial" w:hAnsi="Arial"/>
                <w:b/>
                <w:i w:val="0"/>
                <w:color w:val="FFFFFF"/>
                <w:sz w:val="22"/>
              </w:rPr>
              <w:t>Can do</w:t>
            </w:r>
          </w:p>
        </w:tc>
        <w:tc>
          <w:tcPr>
            <w:tcW w:type="dxa" w:w="4032"/>
            <w:shd w:val="clear" w:color="auto" w:fill="0D1B3E"/>
            <w:vAlign w:val="center"/>
          </w:tcPr>
          <w:p>
            <w:pPr>
              <w:spacing w:before="80" w:after="80"/>
            </w:pPr>
            <w:r>
              <w:rPr>
                <w:rFonts w:ascii="Arial" w:hAnsi="Arial"/>
                <w:b/>
                <w:i w:val="0"/>
                <w:color w:val="FFFFFF"/>
                <w:sz w:val="22"/>
              </w:rPr>
              <w:t>Recommended assignment for Aurion (May 2026)</w:t>
            </w:r>
          </w:p>
        </w:tc>
      </w:tr>
      <w:tr>
        <w:tc>
          <w:tcPr>
            <w:tcW w:type="dxa" w:w="1872"/>
            <w:vAlign w:val="top"/>
          </w:tcPr>
          <w:p>
            <w:pPr>
              <w:spacing w:before="60" w:after="60"/>
            </w:pPr>
            <w:r>
              <w:rPr>
                <w:rFonts w:ascii="Arial" w:hAnsi="Arial"/>
                <w:b w:val="0"/>
                <w:i w:val="0"/>
                <w:color w:val="1A1A2E"/>
                <w:sz w:val="20"/>
              </w:rPr>
              <w:t>Account Holder</w:t>
            </w:r>
          </w:p>
        </w:tc>
        <w:tc>
          <w:tcPr>
            <w:tcW w:type="dxa" w:w="3456"/>
            <w:vAlign w:val="top"/>
          </w:tcPr>
          <w:p>
            <w:pPr>
              <w:spacing w:before="60" w:after="60"/>
            </w:pPr>
            <w:r>
              <w:rPr>
                <w:rFonts w:ascii="Arial" w:hAnsi="Arial"/>
                <w:b w:val="0"/>
                <w:i w:val="0"/>
                <w:color w:val="1A1A2E"/>
                <w:sz w:val="20"/>
              </w:rPr>
              <w:t>Everything; the legal signer</w:t>
            </w:r>
          </w:p>
        </w:tc>
        <w:tc>
          <w:tcPr>
            <w:tcW w:type="dxa" w:w="4032"/>
            <w:vAlign w:val="top"/>
          </w:tcPr>
          <w:p>
            <w:pPr>
              <w:spacing w:before="60" w:after="60"/>
            </w:pPr>
            <w:r>
              <w:rPr>
                <w:rFonts w:ascii="Arial" w:hAnsi="Arial"/>
                <w:b w:val="0"/>
                <w:i w:val="0"/>
                <w:color w:val="1A1A2E"/>
                <w:sz w:val="20"/>
              </w:rPr>
              <w:t>Faïçal Sawadogo (founder, CTO)</w:t>
            </w:r>
          </w:p>
        </w:tc>
      </w:tr>
      <w:tr>
        <w:tc>
          <w:tcPr>
            <w:tcW w:type="dxa" w:w="1872"/>
            <w:shd w:val="clear" w:color="auto" w:fill="F7F8FA"/>
            <w:vAlign w:val="top"/>
          </w:tcPr>
          <w:p>
            <w:pPr>
              <w:spacing w:before="60" w:after="60"/>
            </w:pPr>
            <w:r>
              <w:rPr>
                <w:rFonts w:ascii="Arial" w:hAnsi="Arial"/>
                <w:b w:val="0"/>
                <w:i w:val="0"/>
                <w:color w:val="1A1A2E"/>
                <w:sz w:val="20"/>
              </w:rPr>
              <w:t>Admin</w:t>
            </w:r>
          </w:p>
        </w:tc>
        <w:tc>
          <w:tcPr>
            <w:tcW w:type="dxa" w:w="3456"/>
            <w:shd w:val="clear" w:color="auto" w:fill="F7F8FA"/>
            <w:vAlign w:val="top"/>
          </w:tcPr>
          <w:p>
            <w:pPr>
              <w:spacing w:before="60" w:after="60"/>
            </w:pPr>
            <w:r>
              <w:rPr>
                <w:rFonts w:ascii="Arial" w:hAnsi="Arial"/>
                <w:b w:val="0"/>
                <w:i w:val="0"/>
                <w:color w:val="1A1A2E"/>
                <w:sz w:val="20"/>
              </w:rPr>
              <w:t>Manage members + certs + agreements; cannot leave the team</w:t>
            </w:r>
          </w:p>
        </w:tc>
        <w:tc>
          <w:tcPr>
            <w:tcW w:type="dxa" w:w="4032"/>
            <w:shd w:val="clear" w:color="auto" w:fill="F7F8FA"/>
            <w:vAlign w:val="top"/>
          </w:tcPr>
          <w:p>
            <w:pPr>
              <w:spacing w:before="60" w:after="60"/>
            </w:pPr>
            <w:r>
              <w:rPr>
                <w:rFonts w:ascii="Arial" w:hAnsi="Arial"/>
                <w:b w:val="0"/>
                <w:i w:val="0"/>
                <w:color w:val="1A1A2E"/>
                <w:sz w:val="20"/>
              </w:rPr>
              <w:t>Same as Account Holder for now (add a co-founder if/when one exists)</w:t>
            </w:r>
          </w:p>
        </w:tc>
      </w:tr>
      <w:tr>
        <w:tc>
          <w:tcPr>
            <w:tcW w:type="dxa" w:w="1872"/>
            <w:vAlign w:val="top"/>
          </w:tcPr>
          <w:p>
            <w:pPr>
              <w:spacing w:before="60" w:after="60"/>
            </w:pPr>
            <w:r>
              <w:rPr>
                <w:rFonts w:ascii="Arial" w:hAnsi="Arial"/>
                <w:b w:val="0"/>
                <w:i w:val="0"/>
                <w:color w:val="1A1A2E"/>
                <w:sz w:val="20"/>
              </w:rPr>
              <w:t>App Manager</w:t>
            </w:r>
          </w:p>
        </w:tc>
        <w:tc>
          <w:tcPr>
            <w:tcW w:type="dxa" w:w="3456"/>
            <w:vAlign w:val="top"/>
          </w:tcPr>
          <w:p>
            <w:pPr>
              <w:spacing w:before="60" w:after="60"/>
            </w:pPr>
            <w:r>
              <w:rPr>
                <w:rFonts w:ascii="Arial" w:hAnsi="Arial"/>
                <w:b w:val="0"/>
                <w:i w:val="0"/>
                <w:color w:val="1A1A2E"/>
                <w:sz w:val="20"/>
              </w:rPr>
              <w:t>Manage specific apps + TestFlight; cannot manage certs</w:t>
            </w:r>
          </w:p>
        </w:tc>
        <w:tc>
          <w:tcPr>
            <w:tcW w:type="dxa" w:w="4032"/>
            <w:vAlign w:val="top"/>
          </w:tcPr>
          <w:p>
            <w:pPr>
              <w:spacing w:before="60" w:after="60"/>
            </w:pPr>
            <w:r>
              <w:rPr>
                <w:rFonts w:ascii="Arial" w:hAnsi="Arial"/>
                <w:b w:val="0"/>
                <w:i w:val="0"/>
                <w:color w:val="1A1A2E"/>
                <w:sz w:val="20"/>
              </w:rPr>
              <w:t>—</w:t>
            </w:r>
          </w:p>
        </w:tc>
      </w:tr>
      <w:tr>
        <w:tc>
          <w:tcPr>
            <w:tcW w:type="dxa" w:w="1872"/>
            <w:shd w:val="clear" w:color="auto" w:fill="F7F8FA"/>
            <w:vAlign w:val="top"/>
          </w:tcPr>
          <w:p>
            <w:pPr>
              <w:spacing w:before="60" w:after="60"/>
            </w:pPr>
            <w:r>
              <w:rPr>
                <w:rFonts w:ascii="Arial" w:hAnsi="Arial"/>
                <w:b w:val="0"/>
                <w:i w:val="0"/>
                <w:color w:val="1A1A2E"/>
                <w:sz w:val="20"/>
              </w:rPr>
              <w:t>Developer</w:t>
            </w:r>
          </w:p>
        </w:tc>
        <w:tc>
          <w:tcPr>
            <w:tcW w:type="dxa" w:w="3456"/>
            <w:shd w:val="clear" w:color="auto" w:fill="F7F8FA"/>
            <w:vAlign w:val="top"/>
          </w:tcPr>
          <w:p>
            <w:pPr>
              <w:spacing w:before="60" w:after="60"/>
            </w:pPr>
            <w:r>
              <w:rPr>
                <w:rFonts w:ascii="Arial" w:hAnsi="Arial"/>
                <w:b w:val="0"/>
                <w:i w:val="0"/>
                <w:color w:val="1A1A2E"/>
                <w:sz w:val="20"/>
              </w:rPr>
              <w:t>Write code, upload builds, NOT publish</w:t>
            </w:r>
          </w:p>
        </w:tc>
        <w:tc>
          <w:tcPr>
            <w:tcW w:type="dxa" w:w="4032"/>
            <w:shd w:val="clear" w:color="auto" w:fill="F7F8FA"/>
            <w:vAlign w:val="top"/>
          </w:tcPr>
          <w:p>
            <w:pPr>
              <w:spacing w:before="60" w:after="60"/>
            </w:pPr>
            <w:r>
              <w:rPr>
                <w:rFonts w:ascii="Arial" w:hAnsi="Arial"/>
                <w:b w:val="0"/>
                <w:i w:val="0"/>
                <w:color w:val="1A1A2E"/>
                <w:sz w:val="20"/>
              </w:rPr>
              <w:t>Future iOS hires</w:t>
            </w:r>
          </w:p>
        </w:tc>
      </w:tr>
      <w:tr>
        <w:tc>
          <w:tcPr>
            <w:tcW w:type="dxa" w:w="1872"/>
            <w:vAlign w:val="top"/>
          </w:tcPr>
          <w:p>
            <w:pPr>
              <w:spacing w:before="60" w:after="60"/>
            </w:pPr>
            <w:r>
              <w:rPr>
                <w:rFonts w:ascii="Arial" w:hAnsi="Arial"/>
                <w:b w:val="0"/>
                <w:i w:val="0"/>
                <w:color w:val="1A1A2E"/>
                <w:sz w:val="20"/>
              </w:rPr>
              <w:t>Marketing</w:t>
            </w:r>
          </w:p>
        </w:tc>
        <w:tc>
          <w:tcPr>
            <w:tcW w:type="dxa" w:w="3456"/>
            <w:vAlign w:val="top"/>
          </w:tcPr>
          <w:p>
            <w:pPr>
              <w:spacing w:before="60" w:after="60"/>
            </w:pPr>
            <w:r>
              <w:rPr>
                <w:rFonts w:ascii="Arial" w:hAnsi="Arial"/>
                <w:b w:val="0"/>
                <w:i w:val="0"/>
                <w:color w:val="1A1A2E"/>
                <w:sz w:val="20"/>
              </w:rPr>
              <w:t>Manage App Store metadata only</w:t>
            </w:r>
          </w:p>
        </w:tc>
        <w:tc>
          <w:tcPr>
            <w:tcW w:type="dxa" w:w="4032"/>
            <w:vAlign w:val="top"/>
          </w:tcPr>
          <w:p>
            <w:pPr>
              <w:spacing w:before="60" w:after="60"/>
            </w:pPr>
            <w:r>
              <w:rPr>
                <w:rFonts w:ascii="Arial" w:hAnsi="Arial"/>
                <w:b w:val="0"/>
                <w:i w:val="0"/>
                <w:color w:val="1A1A2E"/>
                <w:sz w:val="20"/>
              </w:rPr>
              <w:t>Future marketing hire (post-pilot)</w:t>
            </w:r>
          </w:p>
        </w:tc>
      </w:tr>
      <w:tr>
        <w:tc>
          <w:tcPr>
            <w:tcW w:type="dxa" w:w="1872"/>
            <w:shd w:val="clear" w:color="auto" w:fill="F7F8FA"/>
            <w:vAlign w:val="top"/>
          </w:tcPr>
          <w:p>
            <w:pPr>
              <w:spacing w:before="60" w:after="60"/>
            </w:pPr>
            <w:r>
              <w:rPr>
                <w:rFonts w:ascii="Arial" w:hAnsi="Arial"/>
                <w:b w:val="0"/>
                <w:i w:val="0"/>
                <w:color w:val="1A1A2E"/>
                <w:sz w:val="20"/>
              </w:rPr>
              <w:t>Customer Support</w:t>
            </w:r>
          </w:p>
        </w:tc>
        <w:tc>
          <w:tcPr>
            <w:tcW w:type="dxa" w:w="3456"/>
            <w:shd w:val="clear" w:color="auto" w:fill="F7F8FA"/>
            <w:vAlign w:val="top"/>
          </w:tcPr>
          <w:p>
            <w:pPr>
              <w:spacing w:before="60" w:after="60"/>
            </w:pPr>
            <w:r>
              <w:rPr>
                <w:rFonts w:ascii="Arial" w:hAnsi="Arial"/>
                <w:b w:val="0"/>
                <w:i w:val="0"/>
                <w:color w:val="1A1A2E"/>
                <w:sz w:val="20"/>
              </w:rPr>
              <w:t>Read-only access to reports</w:t>
            </w:r>
          </w:p>
        </w:tc>
        <w:tc>
          <w:tcPr>
            <w:tcW w:type="dxa" w:w="4032"/>
            <w:shd w:val="clear" w:color="auto" w:fill="F7F8FA"/>
            <w:vAlign w:val="top"/>
          </w:tcPr>
          <w:p>
            <w:pPr>
              <w:spacing w:before="60" w:after="60"/>
            </w:pPr>
            <w:r>
              <w:rPr>
                <w:rFonts w:ascii="Arial" w:hAnsi="Arial"/>
                <w:b w:val="0"/>
                <w:i w:val="0"/>
                <w:color w:val="1A1A2E"/>
                <w:sz w:val="20"/>
              </w:rPr>
              <w:t>—</w:t>
            </w:r>
          </w:p>
        </w:tc>
      </w:tr>
      <w:tr>
        <w:tc>
          <w:tcPr>
            <w:tcW w:type="dxa" w:w="1872"/>
            <w:vAlign w:val="top"/>
          </w:tcPr>
          <w:p>
            <w:pPr>
              <w:spacing w:before="60" w:after="60"/>
            </w:pPr>
            <w:r>
              <w:rPr>
                <w:rFonts w:ascii="Arial" w:hAnsi="Arial"/>
                <w:b w:val="0"/>
                <w:i w:val="0"/>
                <w:color w:val="1A1A2E"/>
                <w:sz w:val="20"/>
              </w:rPr>
              <w:t>Sales</w:t>
            </w:r>
          </w:p>
        </w:tc>
        <w:tc>
          <w:tcPr>
            <w:tcW w:type="dxa" w:w="3456"/>
            <w:vAlign w:val="top"/>
          </w:tcPr>
          <w:p>
            <w:pPr>
              <w:spacing w:before="60" w:after="60"/>
            </w:pPr>
            <w:r>
              <w:rPr>
                <w:rFonts w:ascii="Arial" w:hAnsi="Arial"/>
                <w:b w:val="0"/>
                <w:i w:val="0"/>
                <w:color w:val="1A1A2E"/>
                <w:sz w:val="20"/>
              </w:rPr>
              <w:t>Read-only access to sales reports</w:t>
            </w:r>
          </w:p>
        </w:tc>
        <w:tc>
          <w:tcPr>
            <w:tcW w:type="dxa" w:w="4032"/>
            <w:vAlign w:val="top"/>
          </w:tcPr>
          <w:p>
            <w:pPr>
              <w:spacing w:before="60" w:after="60"/>
            </w:pPr>
            <w:r>
              <w:rPr>
                <w:rFonts w:ascii="Arial" w:hAnsi="Arial"/>
                <w:b w:val="0"/>
                <w:i w:val="0"/>
                <w:color w:val="1A1A2E"/>
                <w:sz w:val="20"/>
              </w:rPr>
              <w:t>—</w:t>
            </w:r>
          </w:p>
        </w:tc>
      </w:tr>
    </w:tbl>
    <w:p>
      <w:pPr>
        <w:spacing w:before="120" w:after="200"/>
        <w:shd w:val="clear" w:color="auto" w:fill="F7F8FA"/>
        <w:pBdr>
          <w:top w:val="single" w:sz="4" w:space="4" w:color="D9DDE5"/>
          <w:left w:val="single" w:sz="4" w:space="4" w:color="D9DDE5"/>
          <w:bottom w:val="single" w:sz="4" w:space="4" w:color="D9DDE5"/>
          <w:right w:val="single" w:sz="4" w:space="4" w:color="D9DDE5"/>
        </w:pBdr>
      </w:pPr>
      <w:r>
        <w:rPr>
          <w:rFonts w:ascii="Arial" w:hAnsi="Arial"/>
          <w:b/>
          <w:i w:val="0"/>
          <w:color w:val="2E5FA3"/>
          <w:sz w:val="20"/>
        </w:rPr>
        <w:t xml:space="preserve">Bus-factor reminder:  </w:t>
      </w:r>
      <w:r>
        <w:rPr>
          <w:rFonts w:ascii="Arial" w:hAnsi="Arial"/>
          <w:b w:val="0"/>
          <w:i w:val="0"/>
          <w:color w:val="1A1A2E"/>
          <w:sz w:val="20"/>
        </w:rPr>
        <w:t>If the Account Holder loses access to the Apple ID, recovery is hard. Within 30 days of enrollment, add a second Admin and a second Apple ID under your control. This is the cheapest insurance you'll buy.</w:t>
      </w:r>
    </w:p>
    <w:p>
      <w:pPr>
        <w:keepNext/>
        <w:spacing w:before="360" w:after="120"/>
      </w:pPr>
      <w:r>
        <w:rPr>
          <w:rFonts w:ascii="Arial" w:hAnsi="Arial"/>
          <w:b/>
          <w:i w:val="0"/>
          <w:color w:val="2E5FA3"/>
          <w:sz w:val="28"/>
        </w:rPr>
        <w:t>12. Step 10 — Tax + banking (only for paid apps)</w:t>
      </w:r>
    </w:p>
    <w:p>
      <w:pPr>
        <w:spacing w:after="120"/>
      </w:pPr>
      <w:r>
        <w:rPr>
          <w:rFonts w:ascii="Arial" w:hAnsi="Arial"/>
          <w:b w:val="0"/>
          <w:i w:val="0"/>
          <w:color w:val="1A1A2E"/>
          <w:sz w:val="22"/>
        </w:rPr>
        <w:t>For a free pilot (Aurion's near-term state), SKIP this. You don't need to file tax or banking until you actually charge for the app. If/when Aurion monetizes:</w:t>
      </w:r>
    </w:p>
    <w:p>
      <w:pPr>
        <w:keepNext/>
        <w:spacing w:before="240" w:after="120"/>
      </w:pPr>
      <w:r>
        <w:rPr>
          <w:rFonts w:ascii="Arial" w:hAnsi="Arial"/>
          <w:b/>
          <w:i w:val="0"/>
          <w:color w:val="1A1A2E"/>
          <w:sz w:val="24"/>
        </w:rPr>
        <w:t>Canadian-company specifics</w:t>
      </w:r>
    </w:p>
    <w:p>
      <w:pPr>
        <w:pStyle w:val="ListBullet"/>
      </w:pPr>
      <w:r>
        <w:rPr>
          <w:rFonts w:ascii="Arial" w:hAnsi="Arial"/>
          <w:b w:val="0"/>
          <w:i w:val="0"/>
          <w:color w:val="1A1A2E"/>
          <w:sz w:val="22"/>
        </w:rPr>
        <w:t>Apple withholds 30% US tax on app revenue by default. To reduce this to 0% (Canada-US tax treaty), file a W-8BEN-E form in App Store Connect under "Agreements, Tax, and Banking".</w:t>
      </w:r>
    </w:p>
    <w:p>
      <w:pPr>
        <w:pStyle w:val="ListBullet"/>
      </w:pPr>
      <w:r>
        <w:rPr>
          <w:rFonts w:ascii="Arial" w:hAnsi="Arial"/>
          <w:b w:val="0"/>
          <w:i w:val="0"/>
          <w:color w:val="1A1A2E"/>
          <w:sz w:val="22"/>
        </w:rPr>
        <w:t>Provide a Canadian business bank account — Apple deposits monthly if you cross their minimum payout threshold (around $150 USD).</w:t>
      </w:r>
    </w:p>
    <w:p>
      <w:pPr>
        <w:pStyle w:val="ListBullet"/>
      </w:pPr>
      <w:r>
        <w:rPr>
          <w:rFonts w:ascii="Arial" w:hAnsi="Arial"/>
          <w:b w:val="0"/>
          <w:i w:val="0"/>
          <w:color w:val="1A1A2E"/>
          <w:sz w:val="22"/>
        </w:rPr>
        <w:t>Apple issues an annual 1042-S form (US tax) and a Canadian sales summary; both go to your accountant.</w:t>
      </w:r>
    </w:p>
    <w:p>
      <w:pPr>
        <w:pStyle w:val="ListBullet"/>
      </w:pPr>
      <w:r>
        <w:rPr>
          <w:rFonts w:ascii="Arial" w:hAnsi="Arial"/>
          <w:b w:val="0"/>
          <w:i w:val="0"/>
          <w:color w:val="1A1A2E"/>
          <w:sz w:val="22"/>
        </w:rPr>
        <w:t>GST/HST: Apple acts as Merchant of Record in many countries (US, EU, etc.) so it collects sales tax on your behalf. For sales in Canada specifically, you remain responsible.</w:t>
      </w:r>
    </w:p>
    <w:p>
      <w:pPr>
        <w:spacing w:before="120" w:after="200"/>
        <w:shd w:val="clear" w:color="auto" w:fill="F7F8FA"/>
        <w:pBdr>
          <w:top w:val="single" w:sz="4" w:space="4" w:color="D9DDE5"/>
          <w:left w:val="single" w:sz="4" w:space="4" w:color="D9DDE5"/>
          <w:bottom w:val="single" w:sz="4" w:space="4" w:color="D9DDE5"/>
          <w:right w:val="single" w:sz="4" w:space="4" w:color="D9DDE5"/>
        </w:pBdr>
      </w:pPr>
      <w:r>
        <w:rPr>
          <w:rFonts w:ascii="Arial" w:hAnsi="Arial"/>
          <w:b/>
          <w:i w:val="0"/>
          <w:color w:val="2E5FA3"/>
          <w:sz w:val="20"/>
        </w:rPr>
        <w:t xml:space="preserve">Pilot phase:  </w:t>
      </w:r>
      <w:r>
        <w:rPr>
          <w:rFonts w:ascii="Arial" w:hAnsi="Arial"/>
          <w:b w:val="0"/>
          <w:i w:val="0"/>
          <w:color w:val="1A1A2E"/>
          <w:sz w:val="20"/>
        </w:rPr>
        <w:t>TestFlight pilot distribution is free; no tax/banking is needed. Defer this entire section until commercial pricing is on the roadmap.</w:t>
      </w:r>
    </w:p>
    <w:p>
      <w:pPr>
        <w:keepNext/>
        <w:spacing w:before="360" w:after="120"/>
      </w:pPr>
      <w:r>
        <w:rPr>
          <w:rFonts w:ascii="Arial" w:hAnsi="Arial"/>
          <w:b/>
          <w:i w:val="0"/>
          <w:color w:val="2E5FA3"/>
          <w:sz w:val="28"/>
        </w:rPr>
        <w:t>13. After enrollment — what you can now do</w:t>
      </w:r>
    </w:p>
    <w:p>
      <w:pPr>
        <w:pStyle w:val="ListBullet"/>
      </w:pPr>
      <w:r>
        <w:rPr>
          <w:rFonts w:ascii="Arial" w:hAnsi="Arial"/>
          <w:b w:val="0"/>
          <w:i w:val="0"/>
          <w:color w:val="1A1A2E"/>
          <w:sz w:val="22"/>
        </w:rPr>
        <w:t>Generate distribution certificates (Account → Certificates, Identifiers &amp; Profiles).</w:t>
      </w:r>
    </w:p>
    <w:p>
      <w:pPr>
        <w:pStyle w:val="ListBullet"/>
      </w:pPr>
      <w:r>
        <w:rPr>
          <w:rFonts w:ascii="Arial" w:hAnsi="Arial"/>
          <w:b w:val="0"/>
          <w:i w:val="0"/>
          <w:color w:val="1A1A2E"/>
          <w:sz w:val="22"/>
        </w:rPr>
        <w:t>Configure App IDs and explicit capabilities (Push Notifications, HealthKit if Aurion ever needs it, BackgroundFetch).</w:t>
      </w:r>
    </w:p>
    <w:p>
      <w:pPr>
        <w:pStyle w:val="ListBullet"/>
      </w:pPr>
      <w:r>
        <w:rPr>
          <w:rFonts w:ascii="Arial" w:hAnsi="Arial"/>
          <w:b w:val="0"/>
          <w:i w:val="0"/>
          <w:color w:val="1A1A2E"/>
          <w:sz w:val="22"/>
        </w:rPr>
        <w:t>Set up provisioning profiles — or let Xcode "Automatically manage signing" (recommended for our team size).</w:t>
      </w:r>
    </w:p>
    <w:p>
      <w:pPr>
        <w:pStyle w:val="ListBullet"/>
      </w:pPr>
      <w:r>
        <w:rPr>
          <w:rFonts w:ascii="Arial" w:hAnsi="Arial"/>
          <w:b w:val="0"/>
          <w:i w:val="0"/>
          <w:color w:val="1A1A2E"/>
          <w:sz w:val="22"/>
        </w:rPr>
        <w:t xml:space="preserve">Upload builds to TestFlight via Xcode Organizer or </w:t>
      </w:r>
      <w:r>
        <w:rPr>
          <w:rFonts w:ascii="Consolas" w:hAnsi="Consolas"/>
          <w:b w:val="0"/>
          <w:i w:val="0"/>
          <w:color w:val="0D1B3E"/>
          <w:sz w:val="20"/>
          <w:shd w:val="clear" w:color="auto" w:fill="EEEEF2"/>
        </w:rPr>
        <w:t>xcrun altool</w:t>
      </w:r>
      <w:r>
        <w:rPr>
          <w:rFonts w:ascii="Arial" w:hAnsi="Arial"/>
          <w:b w:val="0"/>
          <w:i w:val="0"/>
          <w:color w:val="1A1A2E"/>
          <w:sz w:val="22"/>
        </w:rPr>
        <w:t xml:space="preserve"> / </w:t>
      </w:r>
      <w:r>
        <w:rPr>
          <w:rFonts w:ascii="Consolas" w:hAnsi="Consolas"/>
          <w:b w:val="0"/>
          <w:i w:val="0"/>
          <w:color w:val="0D1B3E"/>
          <w:sz w:val="20"/>
          <w:shd w:val="clear" w:color="auto" w:fill="EEEEF2"/>
        </w:rPr>
        <w:t>xcrun notarytool</w:t>
      </w:r>
      <w:r>
        <w:rPr>
          <w:rFonts w:ascii="Arial" w:hAnsi="Arial"/>
          <w:b w:val="0"/>
          <w:i w:val="0"/>
          <w:color w:val="1A1A2E"/>
          <w:sz w:val="22"/>
        </w:rPr>
        <w:t>.</w:t>
      </w:r>
    </w:p>
    <w:p>
      <w:pPr>
        <w:pStyle w:val="ListBullet"/>
      </w:pPr>
      <w:r>
        <w:rPr>
          <w:rFonts w:ascii="Arial" w:hAnsi="Arial"/>
          <w:b w:val="0"/>
          <w:i w:val="0"/>
          <w:color w:val="1A1A2E"/>
          <w:sz w:val="22"/>
        </w:rPr>
        <w:t>Invite up to 100 internal testers (clinicians) with no Apple beta review.</w:t>
      </w:r>
    </w:p>
    <w:p>
      <w:pPr>
        <w:pStyle w:val="ListBullet"/>
      </w:pPr>
      <w:r>
        <w:rPr>
          <w:rFonts w:ascii="Arial" w:hAnsi="Arial"/>
          <w:b w:val="0"/>
          <w:i w:val="0"/>
          <w:color w:val="1A1A2E"/>
          <w:sz w:val="22"/>
        </w:rPr>
        <w:t>Submit to App Store when the pilot completes and we're ready for public release.</w:t>
      </w:r>
    </w:p>
    <w:p>
      <w:pPr>
        <w:keepNext/>
        <w:spacing w:before="360" w:after="120"/>
      </w:pPr>
      <w:r>
        <w:rPr>
          <w:rFonts w:ascii="Arial" w:hAnsi="Arial"/>
          <w:b/>
          <w:i w:val="0"/>
          <w:color w:val="2E5FA3"/>
          <w:sz w:val="28"/>
        </w:rPr>
        <w:t>14. TestFlight setup for the CREOQ/CLLC pilot</w:t>
      </w:r>
    </w:p>
    <w:p>
      <w:pPr>
        <w:spacing w:after="120"/>
      </w:pPr>
      <w:r>
        <w:rPr>
          <w:rFonts w:ascii="Arial" w:hAnsi="Arial"/>
          <w:b w:val="0"/>
          <w:i w:val="0"/>
          <w:color w:val="1A1A2E"/>
          <w:sz w:val="22"/>
        </w:rPr>
        <w:t>TestFlight is the practical reason we need this account. Once enrollment is complete, here's the path from "code on developer Mac" to "app on clinician's iPhone":</w:t>
      </w:r>
    </w:p>
    <w:p>
      <w:pPr>
        <w:pStyle w:val="ListNumber"/>
      </w:pPr>
      <w:r>
        <w:rPr>
          <w:rFonts w:ascii="Arial" w:hAnsi="Arial"/>
          <w:b w:val="0"/>
          <w:i w:val="0"/>
          <w:color w:val="1A1A2E"/>
          <w:sz w:val="22"/>
        </w:rPr>
        <w:t>In Xcode, archive the build: Product → Archive (Release configuration).</w:t>
      </w:r>
    </w:p>
    <w:p>
      <w:pPr>
        <w:pStyle w:val="ListNumber"/>
      </w:pPr>
      <w:r>
        <w:rPr>
          <w:rFonts w:ascii="Arial" w:hAnsi="Arial"/>
          <w:b w:val="0"/>
          <w:i w:val="0"/>
          <w:color w:val="1A1A2E"/>
          <w:sz w:val="22"/>
        </w:rPr>
        <w:t>Organizer window opens. Click "Distribute App" → App Store Connect → Upload.</w:t>
      </w:r>
    </w:p>
    <w:p>
      <w:pPr>
        <w:pStyle w:val="ListNumber"/>
      </w:pPr>
      <w:r>
        <w:rPr>
          <w:rFonts w:ascii="Arial" w:hAnsi="Arial"/>
          <w:b w:val="0"/>
          <w:i w:val="0"/>
          <w:color w:val="1A1A2E"/>
          <w:sz w:val="22"/>
        </w:rPr>
        <w:t>Wait for processing — usually 10–30 minutes. You'll get an email when ready.</w:t>
      </w:r>
    </w:p>
    <w:p>
      <w:pPr>
        <w:pStyle w:val="ListNumber"/>
      </w:pPr>
      <w:r>
        <w:rPr>
          <w:rFonts w:ascii="Arial" w:hAnsi="Arial"/>
          <w:b w:val="0"/>
          <w:i w:val="0"/>
          <w:color w:val="1A1A2E"/>
          <w:sz w:val="22"/>
        </w:rPr>
        <w:t>In App Store Connect → TestFlight, the build appears under "iOS Builds".</w:t>
      </w:r>
    </w:p>
    <w:p>
      <w:pPr>
        <w:pStyle w:val="ListNumber"/>
      </w:pPr>
      <w:r>
        <w:rPr>
          <w:rFonts w:ascii="Arial" w:hAnsi="Arial"/>
          <w:b w:val="0"/>
          <w:i w:val="0"/>
          <w:color w:val="1A1A2E"/>
          <w:sz w:val="22"/>
        </w:rPr>
        <w:t>Add "Internal Testers" — these are the clinicians.</w:t>
      </w:r>
    </w:p>
    <w:p>
      <w:pPr>
        <w:pStyle w:val="ListNumber"/>
      </w:pPr>
      <w:r>
        <w:rPr>
          <w:rFonts w:ascii="Arial" w:hAnsi="Arial"/>
          <w:b w:val="0"/>
          <w:i w:val="0"/>
          <w:color w:val="1A1A2E"/>
          <w:sz w:val="22"/>
        </w:rPr>
        <w:t>Each clinician needs an Apple ID + the TestFlight app installed on their iPhone/iPad. Apple sends them an invite email.</w:t>
      </w:r>
    </w:p>
    <w:p>
      <w:pPr>
        <w:pStyle w:val="ListNumber"/>
      </w:pPr>
      <w:r>
        <w:rPr>
          <w:rFonts w:ascii="Arial" w:hAnsi="Arial"/>
          <w:b w:val="0"/>
          <w:i w:val="0"/>
          <w:color w:val="1A1A2E"/>
          <w:sz w:val="22"/>
        </w:rPr>
        <w:t>Clinicians tap the email link, then accept in TestFlight, then install.</w:t>
      </w:r>
    </w:p>
    <w:p>
      <w:pPr>
        <w:keepNext/>
        <w:spacing w:before="240" w:after="120"/>
      </w:pPr>
      <w:r>
        <w:rPr>
          <w:rFonts w:ascii="Arial" w:hAnsi="Arial"/>
          <w:b/>
          <w:i w:val="0"/>
          <w:color w:val="1A1A2E"/>
          <w:sz w:val="24"/>
        </w:rPr>
        <w:t>Internal vs external testers</w:t>
      </w:r>
    </w:p>
    <w:tbl>
      <w:tblPr>
        <w:tblW w:type="auto" w:w="0"/>
        <w:tblLayout w:type="fixed"/>
        <w:tblLook w:firstColumn="1" w:firstRow="1" w:lastColumn="0" w:lastRow="0" w:noHBand="0" w:noVBand="1" w:val="04A0"/>
      </w:tblPr>
      <w:tblGrid>
        <w:gridCol w:w="3120"/>
        <w:gridCol w:w="3120"/>
        <w:gridCol w:w="3120"/>
      </w:tblGrid>
      <w:tr>
        <w:tc>
          <w:tcPr>
            <w:tcW w:type="dxa" w:w="1872"/>
            <w:shd w:val="clear" w:color="auto" w:fill="0D1B3E"/>
            <w:vAlign w:val="center"/>
          </w:tcPr>
          <w:p>
            <w:pPr>
              <w:spacing w:before="80" w:after="80"/>
            </w:pPr>
            <w:r>
              <w:rPr>
                <w:rFonts w:ascii="Arial" w:hAnsi="Arial"/>
                <w:b/>
                <w:i w:val="0"/>
                <w:color w:val="FFFFFF"/>
                <w:sz w:val="22"/>
              </w:rPr>
            </w:r>
          </w:p>
        </w:tc>
        <w:tc>
          <w:tcPr>
            <w:tcW w:type="dxa" w:w="3744"/>
            <w:shd w:val="clear" w:color="auto" w:fill="0D1B3E"/>
            <w:vAlign w:val="center"/>
          </w:tcPr>
          <w:p>
            <w:pPr>
              <w:spacing w:before="80" w:after="80"/>
            </w:pPr>
            <w:r>
              <w:rPr>
                <w:rFonts w:ascii="Arial" w:hAnsi="Arial"/>
                <w:b/>
                <w:i w:val="0"/>
                <w:color w:val="FFFFFF"/>
                <w:sz w:val="22"/>
              </w:rPr>
              <w:t>Internal</w:t>
            </w:r>
          </w:p>
        </w:tc>
        <w:tc>
          <w:tcPr>
            <w:tcW w:type="dxa" w:w="3744"/>
            <w:shd w:val="clear" w:color="auto" w:fill="0D1B3E"/>
            <w:vAlign w:val="center"/>
          </w:tcPr>
          <w:p>
            <w:pPr>
              <w:spacing w:before="80" w:after="80"/>
            </w:pPr>
            <w:r>
              <w:rPr>
                <w:rFonts w:ascii="Arial" w:hAnsi="Arial"/>
                <w:b/>
                <w:i w:val="0"/>
                <w:color w:val="FFFFFF"/>
                <w:sz w:val="22"/>
              </w:rPr>
              <w:t>External</w:t>
            </w:r>
          </w:p>
        </w:tc>
      </w:tr>
      <w:tr>
        <w:tc>
          <w:tcPr>
            <w:tcW w:type="dxa" w:w="1872"/>
            <w:vAlign w:val="top"/>
          </w:tcPr>
          <w:p>
            <w:pPr>
              <w:spacing w:before="60" w:after="60"/>
            </w:pPr>
            <w:r>
              <w:rPr>
                <w:rFonts w:ascii="Arial" w:hAnsi="Arial"/>
                <w:b w:val="0"/>
                <w:i w:val="0"/>
                <w:color w:val="1A1A2E"/>
                <w:sz w:val="20"/>
              </w:rPr>
              <w:t>Max testers</w:t>
            </w:r>
          </w:p>
        </w:tc>
        <w:tc>
          <w:tcPr>
            <w:tcW w:type="dxa" w:w="3744"/>
            <w:vAlign w:val="top"/>
          </w:tcPr>
          <w:p>
            <w:pPr>
              <w:spacing w:before="60" w:after="60"/>
            </w:pPr>
            <w:r>
              <w:rPr>
                <w:rFonts w:ascii="Arial" w:hAnsi="Arial"/>
                <w:b w:val="0"/>
                <w:i w:val="0"/>
                <w:color w:val="1A1A2E"/>
                <w:sz w:val="20"/>
              </w:rPr>
              <w:t>100</w:t>
            </w:r>
          </w:p>
        </w:tc>
        <w:tc>
          <w:tcPr>
            <w:tcW w:type="dxa" w:w="3744"/>
            <w:vAlign w:val="top"/>
          </w:tcPr>
          <w:p>
            <w:pPr>
              <w:spacing w:before="60" w:after="60"/>
            </w:pPr>
            <w:r>
              <w:rPr>
                <w:rFonts w:ascii="Arial" w:hAnsi="Arial"/>
                <w:b w:val="0"/>
                <w:i w:val="0"/>
                <w:color w:val="1A1A2E"/>
                <w:sz w:val="20"/>
              </w:rPr>
              <w:t>10,000</w:t>
            </w:r>
          </w:p>
        </w:tc>
      </w:tr>
      <w:tr>
        <w:tc>
          <w:tcPr>
            <w:tcW w:type="dxa" w:w="1872"/>
            <w:shd w:val="clear" w:color="auto" w:fill="F7F8FA"/>
            <w:vAlign w:val="top"/>
          </w:tcPr>
          <w:p>
            <w:pPr>
              <w:spacing w:before="60" w:after="60"/>
            </w:pPr>
            <w:r>
              <w:rPr>
                <w:rFonts w:ascii="Arial" w:hAnsi="Arial"/>
                <w:b w:val="0"/>
                <w:i w:val="0"/>
                <w:color w:val="1A1A2E"/>
                <w:sz w:val="20"/>
              </w:rPr>
              <w:t>Apple beta review</w:t>
            </w:r>
          </w:p>
        </w:tc>
        <w:tc>
          <w:tcPr>
            <w:tcW w:type="dxa" w:w="3744"/>
            <w:shd w:val="clear" w:color="auto" w:fill="F7F8FA"/>
            <w:vAlign w:val="top"/>
          </w:tcPr>
          <w:p>
            <w:pPr>
              <w:spacing w:before="60" w:after="60"/>
            </w:pPr>
            <w:r>
              <w:rPr>
                <w:rFonts w:ascii="Arial" w:hAnsi="Arial"/>
                <w:b w:val="0"/>
                <w:i w:val="0"/>
                <w:color w:val="1A1A2E"/>
                <w:sz w:val="20"/>
              </w:rPr>
              <w:t>Not required</w:t>
            </w:r>
          </w:p>
        </w:tc>
        <w:tc>
          <w:tcPr>
            <w:tcW w:type="dxa" w:w="3744"/>
            <w:shd w:val="clear" w:color="auto" w:fill="F7F8FA"/>
            <w:vAlign w:val="top"/>
          </w:tcPr>
          <w:p>
            <w:pPr>
              <w:spacing w:before="60" w:after="60"/>
            </w:pPr>
            <w:r>
              <w:rPr>
                <w:rFonts w:ascii="Arial" w:hAnsi="Arial"/>
                <w:b w:val="0"/>
                <w:i w:val="0"/>
                <w:color w:val="1A1A2E"/>
                <w:sz w:val="20"/>
              </w:rPr>
              <w:t>Required for first build (~24h)</w:t>
            </w:r>
          </w:p>
        </w:tc>
      </w:tr>
      <w:tr>
        <w:tc>
          <w:tcPr>
            <w:tcW w:type="dxa" w:w="1872"/>
            <w:vAlign w:val="top"/>
          </w:tcPr>
          <w:p>
            <w:pPr>
              <w:spacing w:before="60" w:after="60"/>
            </w:pPr>
            <w:r>
              <w:rPr>
                <w:rFonts w:ascii="Arial" w:hAnsi="Arial"/>
                <w:b w:val="0"/>
                <w:i w:val="0"/>
                <w:color w:val="1A1A2E"/>
                <w:sz w:val="20"/>
              </w:rPr>
              <w:t>Who</w:t>
            </w:r>
          </w:p>
        </w:tc>
        <w:tc>
          <w:tcPr>
            <w:tcW w:type="dxa" w:w="3744"/>
            <w:vAlign w:val="top"/>
          </w:tcPr>
          <w:p>
            <w:pPr>
              <w:spacing w:before="60" w:after="60"/>
            </w:pPr>
            <w:r>
              <w:rPr>
                <w:rFonts w:ascii="Arial" w:hAnsi="Arial"/>
                <w:b w:val="0"/>
                <w:i w:val="0"/>
                <w:color w:val="1A1A2E"/>
                <w:sz w:val="20"/>
              </w:rPr>
              <w:t>Must be App Store Connect users (you invite per Apple ID)</w:t>
            </w:r>
          </w:p>
        </w:tc>
        <w:tc>
          <w:tcPr>
            <w:tcW w:type="dxa" w:w="3744"/>
            <w:vAlign w:val="top"/>
          </w:tcPr>
          <w:p>
            <w:pPr>
              <w:spacing w:before="60" w:after="60"/>
            </w:pPr>
            <w:r>
              <w:rPr>
                <w:rFonts w:ascii="Arial" w:hAnsi="Arial"/>
                <w:b w:val="0"/>
                <w:i w:val="0"/>
                <w:color w:val="1A1A2E"/>
                <w:sz w:val="20"/>
              </w:rPr>
              <w:t>Anyone with the public TestFlight link</w:t>
            </w:r>
          </w:p>
        </w:tc>
      </w:tr>
      <w:tr>
        <w:tc>
          <w:tcPr>
            <w:tcW w:type="dxa" w:w="1872"/>
            <w:shd w:val="clear" w:color="auto" w:fill="F7F8FA"/>
            <w:vAlign w:val="top"/>
          </w:tcPr>
          <w:p>
            <w:pPr>
              <w:spacing w:before="60" w:after="60"/>
            </w:pPr>
            <w:r>
              <w:rPr>
                <w:rFonts w:ascii="Arial" w:hAnsi="Arial"/>
                <w:b w:val="0"/>
                <w:i w:val="0"/>
                <w:color w:val="1A1A2E"/>
                <w:sz w:val="20"/>
              </w:rPr>
              <w:t>Use case for Aurion</w:t>
            </w:r>
          </w:p>
        </w:tc>
        <w:tc>
          <w:tcPr>
            <w:tcW w:type="dxa" w:w="3744"/>
            <w:shd w:val="clear" w:color="auto" w:fill="F7F8FA"/>
            <w:vAlign w:val="top"/>
          </w:tcPr>
          <w:p>
            <w:pPr>
              <w:spacing w:before="60" w:after="60"/>
            </w:pPr>
            <w:r>
              <w:rPr>
                <w:rFonts w:ascii="Arial" w:hAnsi="Arial"/>
                <w:b w:val="0"/>
                <w:i w:val="0"/>
                <w:color w:val="1A1A2E"/>
                <w:sz w:val="20"/>
              </w:rPr>
              <w:t>Pilot clinicians (3–5 to start)</w:t>
            </w:r>
          </w:p>
        </w:tc>
        <w:tc>
          <w:tcPr>
            <w:tcW w:type="dxa" w:w="3744"/>
            <w:shd w:val="clear" w:color="auto" w:fill="F7F8FA"/>
            <w:vAlign w:val="top"/>
          </w:tcPr>
          <w:p>
            <w:pPr>
              <w:spacing w:before="60" w:after="60"/>
            </w:pPr>
            <w:r>
              <w:rPr>
                <w:rFonts w:ascii="Arial" w:hAnsi="Arial"/>
                <w:b w:val="0"/>
                <w:i w:val="0"/>
                <w:color w:val="1A1A2E"/>
                <w:sz w:val="20"/>
              </w:rPr>
              <w:t>Wider beta cohort if pilot expands</w:t>
            </w:r>
          </w:p>
        </w:tc>
      </w:tr>
      <w:tr>
        <w:tc>
          <w:tcPr>
            <w:tcW w:type="dxa" w:w="1872"/>
            <w:vAlign w:val="top"/>
          </w:tcPr>
          <w:p>
            <w:pPr>
              <w:spacing w:before="60" w:after="60"/>
            </w:pPr>
            <w:r>
              <w:rPr>
                <w:rFonts w:ascii="Arial" w:hAnsi="Arial"/>
                <w:b w:val="0"/>
                <w:i w:val="0"/>
                <w:color w:val="1A1A2E"/>
                <w:sz w:val="20"/>
              </w:rPr>
              <w:t>Build lifetime</w:t>
            </w:r>
          </w:p>
        </w:tc>
        <w:tc>
          <w:tcPr>
            <w:tcW w:type="dxa" w:w="3744"/>
            <w:vAlign w:val="top"/>
          </w:tcPr>
          <w:p>
            <w:pPr>
              <w:spacing w:before="60" w:after="60"/>
            </w:pPr>
            <w:r>
              <w:rPr>
                <w:rFonts w:ascii="Arial" w:hAnsi="Arial"/>
                <w:b w:val="0"/>
                <w:i w:val="0"/>
                <w:color w:val="1A1A2E"/>
                <w:sz w:val="20"/>
              </w:rPr>
              <w:t>90 days, then expires</w:t>
            </w:r>
          </w:p>
        </w:tc>
        <w:tc>
          <w:tcPr>
            <w:tcW w:type="dxa" w:w="3744"/>
            <w:vAlign w:val="top"/>
          </w:tcPr>
          <w:p>
            <w:pPr>
              <w:spacing w:before="60" w:after="60"/>
            </w:pPr>
            <w:r>
              <w:rPr>
                <w:rFonts w:ascii="Arial" w:hAnsi="Arial"/>
                <w:b w:val="0"/>
                <w:i w:val="0"/>
                <w:color w:val="1A1A2E"/>
                <w:sz w:val="20"/>
              </w:rPr>
              <w:t>90 days, then expires</w:t>
            </w:r>
          </w:p>
        </w:tc>
      </w:tr>
    </w:tbl>
    <w:p>
      <w:pPr>
        <w:spacing w:before="120" w:after="200"/>
        <w:shd w:val="clear" w:color="auto" w:fill="FDF6F0"/>
        <w:pBdr>
          <w:top w:val="single" w:sz="4" w:space="4" w:color="D9DDE5"/>
          <w:left w:val="single" w:sz="4" w:space="4" w:color="D9DDE5"/>
          <w:bottom w:val="single" w:sz="4" w:space="4" w:color="D9DDE5"/>
          <w:right w:val="single" w:sz="4" w:space="4" w:color="D9DDE5"/>
        </w:pBdr>
      </w:pPr>
      <w:r>
        <w:rPr>
          <w:rFonts w:ascii="Arial" w:hAnsi="Arial"/>
          <w:b/>
          <w:i w:val="0"/>
          <w:color w:val="B02E2E"/>
          <w:sz w:val="20"/>
        </w:rPr>
        <w:t xml:space="preserve">Build expiry:  </w:t>
      </w:r>
      <w:r>
        <w:rPr>
          <w:rFonts w:ascii="Arial" w:hAnsi="Arial"/>
          <w:b w:val="0"/>
          <w:i w:val="0"/>
          <w:color w:val="1A1A2E"/>
          <w:sz w:val="20"/>
        </w:rPr>
        <w:t>TestFlight builds expire 90 days after upload. For a pilot that runs longer than 90 days, plan to re-archive and re-upload. The autonomous loop's iOS lane should produce a fresh signed build at least every 60 days during the pilot — set a calendar reminder.</w:t>
      </w:r>
    </w:p>
    <w:p>
      <w:pPr>
        <w:keepNext/>
        <w:spacing w:before="360" w:after="120"/>
      </w:pPr>
      <w:r>
        <w:rPr>
          <w:rFonts w:ascii="Arial" w:hAnsi="Arial"/>
          <w:b/>
          <w:i w:val="0"/>
          <w:color w:val="2E5FA3"/>
          <w:sz w:val="28"/>
        </w:rPr>
        <w:t>15. Clinical-app considerations (App Store Review)</w:t>
      </w:r>
    </w:p>
    <w:p>
      <w:pPr>
        <w:spacing w:after="120"/>
      </w:pPr>
      <w:r>
        <w:rPr>
          <w:rFonts w:ascii="Arial" w:hAnsi="Arial"/>
          <w:b w:val="0"/>
          <w:i w:val="0"/>
          <w:color w:val="1A1A2E"/>
          <w:sz w:val="22"/>
        </w:rPr>
        <w:t>Aurion is clinical-AI software. Apple's App Review process applies extra scrutiny to apps that touch medical content. The CLAUDE.md descriptive-mode constraint isn't just a clinical safety choice — it's also the right positioning for App Store approval.</w:t>
      </w:r>
    </w:p>
    <w:p>
      <w:pPr>
        <w:keepNext/>
        <w:spacing w:before="240" w:after="120"/>
      </w:pPr>
      <w:r>
        <w:rPr>
          <w:rFonts w:ascii="Arial" w:hAnsi="Arial"/>
          <w:b/>
          <w:i w:val="0"/>
          <w:color w:val="1A1A2E"/>
          <w:sz w:val="24"/>
        </w:rPr>
        <w:t>Guidelines that apply to Aurion</w:t>
      </w:r>
    </w:p>
    <w:tbl>
      <w:tblPr>
        <w:tblW w:type="auto" w:w="0"/>
        <w:tblLayout w:type="fixed"/>
        <w:tblLook w:firstColumn="1" w:firstRow="1" w:lastColumn="0" w:lastRow="0" w:noHBand="0" w:noVBand="1" w:val="04A0"/>
      </w:tblPr>
      <w:tblGrid>
        <w:gridCol w:w="3120"/>
        <w:gridCol w:w="3120"/>
        <w:gridCol w:w="3120"/>
      </w:tblGrid>
      <w:tr>
        <w:tc>
          <w:tcPr>
            <w:tcW w:type="dxa" w:w="2016"/>
            <w:shd w:val="clear" w:color="auto" w:fill="0D1B3E"/>
            <w:vAlign w:val="center"/>
          </w:tcPr>
          <w:p>
            <w:pPr>
              <w:spacing w:before="80" w:after="80"/>
            </w:pPr>
            <w:r>
              <w:rPr>
                <w:rFonts w:ascii="Arial" w:hAnsi="Arial"/>
                <w:b/>
                <w:i w:val="0"/>
                <w:color w:val="FFFFFF"/>
                <w:sz w:val="22"/>
              </w:rPr>
              <w:t>Guideline</w:t>
            </w:r>
          </w:p>
        </w:tc>
        <w:tc>
          <w:tcPr>
            <w:tcW w:type="dxa" w:w="2880"/>
            <w:shd w:val="clear" w:color="auto" w:fill="0D1B3E"/>
            <w:vAlign w:val="center"/>
          </w:tcPr>
          <w:p>
            <w:pPr>
              <w:spacing w:before="80" w:after="80"/>
            </w:pPr>
            <w:r>
              <w:rPr>
                <w:rFonts w:ascii="Arial" w:hAnsi="Arial"/>
                <w:b/>
                <w:i w:val="0"/>
                <w:color w:val="FFFFFF"/>
                <w:sz w:val="22"/>
              </w:rPr>
              <w:t>Applies because…</w:t>
            </w:r>
          </w:p>
        </w:tc>
        <w:tc>
          <w:tcPr>
            <w:tcW w:type="dxa" w:w="4464"/>
            <w:shd w:val="clear" w:color="auto" w:fill="0D1B3E"/>
            <w:vAlign w:val="center"/>
          </w:tcPr>
          <w:p>
            <w:pPr>
              <w:spacing w:before="80" w:after="80"/>
            </w:pPr>
            <w:r>
              <w:rPr>
                <w:rFonts w:ascii="Arial" w:hAnsi="Arial"/>
                <w:b/>
                <w:i w:val="0"/>
                <w:color w:val="FFFFFF"/>
                <w:sz w:val="22"/>
              </w:rPr>
              <w:t>How Aurion satisfies it</w:t>
            </w:r>
          </w:p>
        </w:tc>
      </w:tr>
      <w:tr>
        <w:tc>
          <w:tcPr>
            <w:tcW w:type="dxa" w:w="2016"/>
            <w:vAlign w:val="top"/>
          </w:tcPr>
          <w:p>
            <w:pPr>
              <w:spacing w:before="60" w:after="60"/>
            </w:pPr>
            <w:r>
              <w:rPr>
                <w:rFonts w:ascii="Arial" w:hAnsi="Arial"/>
                <w:b w:val="0"/>
                <w:i w:val="0"/>
                <w:color w:val="1A1A2E"/>
                <w:sz w:val="20"/>
              </w:rPr>
              <w:t>1.4 Medical</w:t>
            </w:r>
          </w:p>
        </w:tc>
        <w:tc>
          <w:tcPr>
            <w:tcW w:type="dxa" w:w="2880"/>
            <w:vAlign w:val="top"/>
          </w:tcPr>
          <w:p>
            <w:pPr>
              <w:spacing w:before="60" w:after="60"/>
            </w:pPr>
            <w:r>
              <w:rPr>
                <w:rFonts w:ascii="Arial" w:hAnsi="Arial"/>
                <w:b w:val="0"/>
                <w:i w:val="0"/>
                <w:color w:val="1A1A2E"/>
                <w:sz w:val="20"/>
              </w:rPr>
              <w:t>We touch clinical documentation</w:t>
            </w:r>
          </w:p>
        </w:tc>
        <w:tc>
          <w:tcPr>
            <w:tcW w:type="dxa" w:w="4464"/>
            <w:vAlign w:val="top"/>
          </w:tcPr>
          <w:p>
            <w:pPr>
              <w:spacing w:before="60" w:after="60"/>
            </w:pPr>
            <w:r>
              <w:rPr>
                <w:rFonts w:ascii="Arial" w:hAnsi="Arial"/>
                <w:b w:val="0"/>
                <w:i w:val="0"/>
                <w:color w:val="1A1A2E"/>
                <w:sz w:val="20"/>
              </w:rPr>
              <w:t>Descriptive mode only — we describe, never diagnose. Document this in the app's App Review notes.</w:t>
            </w:r>
          </w:p>
        </w:tc>
      </w:tr>
      <w:tr>
        <w:tc>
          <w:tcPr>
            <w:tcW w:type="dxa" w:w="2016"/>
            <w:shd w:val="clear" w:color="auto" w:fill="F7F8FA"/>
            <w:vAlign w:val="top"/>
          </w:tcPr>
          <w:p>
            <w:pPr>
              <w:spacing w:before="60" w:after="60"/>
            </w:pPr>
            <w:r>
              <w:rPr>
                <w:rFonts w:ascii="Arial" w:hAnsi="Arial"/>
                <w:b w:val="0"/>
                <w:i w:val="0"/>
                <w:color w:val="1A1A2E"/>
                <w:sz w:val="20"/>
              </w:rPr>
              <w:t>5.1.1 Data Collection</w:t>
            </w:r>
          </w:p>
        </w:tc>
        <w:tc>
          <w:tcPr>
            <w:tcW w:type="dxa" w:w="2880"/>
            <w:shd w:val="clear" w:color="auto" w:fill="F7F8FA"/>
            <w:vAlign w:val="top"/>
          </w:tcPr>
          <w:p>
            <w:pPr>
              <w:spacing w:before="60" w:after="60"/>
            </w:pPr>
            <w:r>
              <w:rPr>
                <w:rFonts w:ascii="Arial" w:hAnsi="Arial"/>
                <w:b w:val="0"/>
                <w:i w:val="0"/>
                <w:color w:val="1A1A2E"/>
                <w:sz w:val="20"/>
              </w:rPr>
              <w:t>We capture audio/video/screen</w:t>
            </w:r>
          </w:p>
        </w:tc>
        <w:tc>
          <w:tcPr>
            <w:tcW w:type="dxa" w:w="4464"/>
            <w:shd w:val="clear" w:color="auto" w:fill="F7F8FA"/>
            <w:vAlign w:val="top"/>
          </w:tcPr>
          <w:p>
            <w:pPr>
              <w:spacing w:before="60" w:after="60"/>
            </w:pPr>
            <w:r>
              <w:rPr>
                <w:rFonts w:ascii="Arial" w:hAnsi="Arial"/>
                <w:b w:val="0"/>
                <w:i w:val="0"/>
                <w:color w:val="1A1A2E"/>
                <w:sz w:val="20"/>
              </w:rPr>
              <w:t>On-device PHI masking (P0-01/02); raw data purged; voice embedding stays in Keychain.</w:t>
            </w:r>
          </w:p>
        </w:tc>
      </w:tr>
      <w:tr>
        <w:tc>
          <w:tcPr>
            <w:tcW w:type="dxa" w:w="2016"/>
            <w:vAlign w:val="top"/>
          </w:tcPr>
          <w:p>
            <w:pPr>
              <w:spacing w:before="60" w:after="60"/>
            </w:pPr>
            <w:r>
              <w:rPr>
                <w:rFonts w:ascii="Arial" w:hAnsi="Arial"/>
                <w:b w:val="0"/>
                <w:i w:val="0"/>
                <w:color w:val="1A1A2E"/>
                <w:sz w:val="20"/>
              </w:rPr>
              <w:t>5.1.2 Data Use</w:t>
            </w:r>
          </w:p>
        </w:tc>
        <w:tc>
          <w:tcPr>
            <w:tcW w:type="dxa" w:w="2880"/>
            <w:vAlign w:val="top"/>
          </w:tcPr>
          <w:p>
            <w:pPr>
              <w:spacing w:before="60" w:after="60"/>
            </w:pPr>
            <w:r>
              <w:rPr>
                <w:rFonts w:ascii="Arial" w:hAnsi="Arial"/>
                <w:b w:val="0"/>
                <w:i w:val="0"/>
                <w:color w:val="1A1A2E"/>
                <w:sz w:val="20"/>
              </w:rPr>
              <w:t>We process clinical data</w:t>
            </w:r>
          </w:p>
        </w:tc>
        <w:tc>
          <w:tcPr>
            <w:tcW w:type="dxa" w:w="4464"/>
            <w:vAlign w:val="top"/>
          </w:tcPr>
          <w:p>
            <w:pPr>
              <w:spacing w:before="60" w:after="60"/>
            </w:pPr>
            <w:r>
              <w:rPr>
                <w:rFonts w:ascii="Arial" w:hAnsi="Arial"/>
                <w:b w:val="0"/>
                <w:i w:val="0"/>
                <w:color w:val="1A1A2E"/>
                <w:sz w:val="20"/>
              </w:rPr>
              <w:t>Provider registry abstracts AI calls; no third-party tracking SDKs.</w:t>
            </w:r>
          </w:p>
        </w:tc>
      </w:tr>
      <w:tr>
        <w:tc>
          <w:tcPr>
            <w:tcW w:type="dxa" w:w="2016"/>
            <w:shd w:val="clear" w:color="auto" w:fill="F7F8FA"/>
            <w:vAlign w:val="top"/>
          </w:tcPr>
          <w:p>
            <w:pPr>
              <w:spacing w:before="60" w:after="60"/>
            </w:pPr>
            <w:r>
              <w:rPr>
                <w:rFonts w:ascii="Arial" w:hAnsi="Arial"/>
                <w:b w:val="0"/>
                <w:i w:val="0"/>
                <w:color w:val="1A1A2E"/>
                <w:sz w:val="20"/>
              </w:rPr>
              <w:t>5.5 Mobile Device Management</w:t>
            </w:r>
          </w:p>
        </w:tc>
        <w:tc>
          <w:tcPr>
            <w:tcW w:type="dxa" w:w="2880"/>
            <w:shd w:val="clear" w:color="auto" w:fill="F7F8FA"/>
            <w:vAlign w:val="top"/>
          </w:tcPr>
          <w:p>
            <w:pPr>
              <w:spacing w:before="60" w:after="60"/>
            </w:pPr>
            <w:r>
              <w:rPr>
                <w:rFonts w:ascii="Arial" w:hAnsi="Arial"/>
                <w:b w:val="0"/>
                <w:i w:val="0"/>
                <w:color w:val="1A1A2E"/>
                <w:sz w:val="20"/>
              </w:rPr>
              <w:t>We're not an MDM</w:t>
            </w:r>
          </w:p>
        </w:tc>
        <w:tc>
          <w:tcPr>
            <w:tcW w:type="dxa" w:w="4464"/>
            <w:shd w:val="clear" w:color="auto" w:fill="F7F8FA"/>
            <w:vAlign w:val="top"/>
          </w:tcPr>
          <w:p>
            <w:pPr>
              <w:spacing w:before="60" w:after="60"/>
            </w:pPr>
            <w:r>
              <w:rPr>
                <w:rFonts w:ascii="Arial" w:hAnsi="Arial"/>
                <w:b w:val="0"/>
                <w:i w:val="0"/>
                <w:color w:val="1A1A2E"/>
                <w:sz w:val="20"/>
              </w:rPr>
              <w:t>N/A — confirm in submission.</w:t>
            </w:r>
          </w:p>
        </w:tc>
      </w:tr>
      <w:tr>
        <w:tc>
          <w:tcPr>
            <w:tcW w:type="dxa" w:w="2016"/>
            <w:vAlign w:val="top"/>
          </w:tcPr>
          <w:p>
            <w:pPr>
              <w:spacing w:before="60" w:after="60"/>
            </w:pPr>
            <w:r>
              <w:rPr>
                <w:rFonts w:ascii="Arial" w:hAnsi="Arial"/>
                <w:b w:val="0"/>
                <w:i w:val="0"/>
                <w:color w:val="1A1A2E"/>
                <w:sz w:val="20"/>
              </w:rPr>
              <w:t>2.5.13 Software Requirements</w:t>
            </w:r>
          </w:p>
        </w:tc>
        <w:tc>
          <w:tcPr>
            <w:tcW w:type="dxa" w:w="2880"/>
            <w:vAlign w:val="top"/>
          </w:tcPr>
          <w:p>
            <w:pPr>
              <w:spacing w:before="60" w:after="60"/>
            </w:pPr>
            <w:r>
              <w:rPr>
                <w:rFonts w:ascii="Arial" w:hAnsi="Arial"/>
                <w:b w:val="0"/>
                <w:i w:val="0"/>
                <w:color w:val="1A1A2E"/>
                <w:sz w:val="20"/>
              </w:rPr>
              <w:t>iOS 16+ minimum</w:t>
            </w:r>
          </w:p>
        </w:tc>
        <w:tc>
          <w:tcPr>
            <w:tcW w:type="dxa" w:w="4464"/>
            <w:vAlign w:val="top"/>
          </w:tcPr>
          <w:p>
            <w:pPr>
              <w:spacing w:before="60" w:after="60"/>
            </w:pPr>
            <w:r>
              <w:rPr>
                <w:rFonts w:ascii="Arial" w:hAnsi="Arial"/>
                <w:b w:val="0"/>
                <w:i w:val="0"/>
                <w:color w:val="1A1A2E"/>
                <w:sz w:val="20"/>
              </w:rPr>
              <w:t>Already set in Xcode project; declared in App Store listing.</w:t>
            </w:r>
          </w:p>
        </w:tc>
      </w:tr>
    </w:tbl>
    <w:p>
      <w:pPr>
        <w:keepNext/>
        <w:spacing w:before="240" w:after="120"/>
      </w:pPr>
      <w:r>
        <w:rPr>
          <w:rFonts w:ascii="Arial" w:hAnsi="Arial"/>
          <w:b/>
          <w:i w:val="0"/>
          <w:color w:val="1A1A2E"/>
          <w:sz w:val="24"/>
        </w:rPr>
        <w:t>Privacy assets you'll need before submission</w:t>
      </w:r>
    </w:p>
    <w:p>
      <w:pPr>
        <w:pStyle w:val="ListBullet"/>
      </w:pPr>
      <w:r>
        <w:rPr>
          <w:rFonts w:ascii="Arial" w:hAnsi="Arial"/>
          <w:b w:val="0"/>
          <w:i w:val="0"/>
          <w:color w:val="1A1A2E"/>
          <w:sz w:val="22"/>
        </w:rPr>
        <w:t>Privacy Policy URL — link to a page on aurionclinical.ai/privacy. Required even for free + pilot use.</w:t>
      </w:r>
    </w:p>
    <w:p>
      <w:pPr>
        <w:pStyle w:val="ListBullet"/>
      </w:pPr>
      <w:r>
        <w:rPr>
          <w:rFonts w:ascii="Arial" w:hAnsi="Arial"/>
          <w:b w:val="0"/>
          <w:i w:val="0"/>
          <w:color w:val="1A1A2E"/>
          <w:sz w:val="22"/>
        </w:rPr>
        <w:t>App Privacy details — declare every data type collected (audio, health data, etc.). App Store Connect → App Privacy.</w:t>
      </w:r>
    </w:p>
    <w:p>
      <w:pPr>
        <w:pStyle w:val="ListBullet"/>
      </w:pPr>
      <w:r>
        <w:rPr>
          <w:rFonts w:ascii="Arial" w:hAnsi="Arial"/>
          <w:b w:val="0"/>
          <w:i w:val="0"/>
          <w:color w:val="1A1A2E"/>
          <w:sz w:val="22"/>
        </w:rPr>
        <w:t>Support URL — page that explains contact + help.</w:t>
      </w:r>
    </w:p>
    <w:p>
      <w:pPr>
        <w:pStyle w:val="ListBullet"/>
      </w:pPr>
      <w:r>
        <w:rPr>
          <w:rFonts w:ascii="Arial" w:hAnsi="Arial"/>
          <w:b w:val="0"/>
          <w:i w:val="0"/>
          <w:color w:val="1A1A2E"/>
          <w:sz w:val="22"/>
        </w:rPr>
        <w:t>Marketing URL (optional but recommended) — app landing page.</w:t>
      </w:r>
    </w:p>
    <w:p>
      <w:pPr>
        <w:spacing w:before="120" w:after="200"/>
        <w:shd w:val="clear" w:color="auto" w:fill="F7F8FA"/>
        <w:pBdr>
          <w:top w:val="single" w:sz="4" w:space="4" w:color="D9DDE5"/>
          <w:left w:val="single" w:sz="4" w:space="4" w:color="D9DDE5"/>
          <w:bottom w:val="single" w:sz="4" w:space="4" w:color="D9DDE5"/>
          <w:right w:val="single" w:sz="4" w:space="4" w:color="D9DDE5"/>
        </w:pBdr>
      </w:pPr>
      <w:r>
        <w:rPr>
          <w:rFonts w:ascii="Arial" w:hAnsi="Arial"/>
          <w:b/>
          <w:i w:val="0"/>
          <w:color w:val="2E5FA3"/>
          <w:sz w:val="20"/>
        </w:rPr>
        <w:t xml:space="preserve">Canadian privacy compliance:  </w:t>
      </w:r>
      <w:r>
        <w:rPr>
          <w:rFonts w:ascii="Arial" w:hAnsi="Arial"/>
          <w:b w:val="0"/>
          <w:i w:val="0"/>
          <w:color w:val="1A1A2E"/>
          <w:sz w:val="20"/>
        </w:rPr>
        <w:t>Aurion operates in Quebec under Law 25 (modernization of personal information protection) and federally under PIPEDA. Your privacy policy must satisfy both. The CLAUDE.md non-negotiables (no PHI in logs, audit-log append-only, raw data purge confirmation) cover the technical controls; the policy text is what users + regulators read.</w:t>
      </w:r>
    </w:p>
    <w:p>
      <w:pPr>
        <w:keepNext/>
        <w:spacing w:before="360" w:after="120"/>
      </w:pPr>
      <w:r>
        <w:rPr>
          <w:rFonts w:ascii="Arial" w:hAnsi="Arial"/>
          <w:b/>
          <w:i w:val="0"/>
          <w:color w:val="2E5FA3"/>
          <w:sz w:val="28"/>
        </w:rPr>
        <w:t>16. Common pitfalls</w:t>
      </w:r>
    </w:p>
    <w:tbl>
      <w:tblPr>
        <w:tblW w:type="auto" w:w="0"/>
        <w:tblLayout w:type="fixed"/>
        <w:tblLook w:firstColumn="1" w:firstRow="1" w:lastColumn="0" w:lastRow="0" w:noHBand="0" w:noVBand="1" w:val="04A0"/>
      </w:tblPr>
      <w:tblGrid>
        <w:gridCol w:w="4680"/>
        <w:gridCol w:w="4680"/>
      </w:tblGrid>
      <w:tr>
        <w:tc>
          <w:tcPr>
            <w:tcW w:type="dxa" w:w="3600"/>
            <w:shd w:val="clear" w:color="auto" w:fill="0D1B3E"/>
            <w:vAlign w:val="center"/>
          </w:tcPr>
          <w:p>
            <w:pPr>
              <w:spacing w:before="80" w:after="80"/>
            </w:pPr>
            <w:r>
              <w:rPr>
                <w:rFonts w:ascii="Arial" w:hAnsi="Arial"/>
                <w:b/>
                <w:i w:val="0"/>
                <w:color w:val="FFFFFF"/>
                <w:sz w:val="22"/>
              </w:rPr>
              <w:t>Pitfall</w:t>
            </w:r>
          </w:p>
        </w:tc>
        <w:tc>
          <w:tcPr>
            <w:tcW w:type="dxa" w:w="5760"/>
            <w:shd w:val="clear" w:color="auto" w:fill="0D1B3E"/>
            <w:vAlign w:val="center"/>
          </w:tcPr>
          <w:p>
            <w:pPr>
              <w:spacing w:before="80" w:after="80"/>
            </w:pPr>
            <w:r>
              <w:rPr>
                <w:rFonts w:ascii="Arial" w:hAnsi="Arial"/>
                <w:b/>
                <w:i w:val="0"/>
                <w:color w:val="FFFFFF"/>
                <w:sz w:val="22"/>
              </w:rPr>
              <w:t>Fix</w:t>
            </w:r>
          </w:p>
        </w:tc>
      </w:tr>
      <w:tr>
        <w:tc>
          <w:tcPr>
            <w:tcW w:type="dxa" w:w="3600"/>
            <w:vAlign w:val="top"/>
          </w:tcPr>
          <w:p>
            <w:pPr>
              <w:spacing w:before="60" w:after="60"/>
            </w:pPr>
            <w:r>
              <w:rPr>
                <w:rFonts w:ascii="Arial" w:hAnsi="Arial"/>
                <w:b w:val="0"/>
                <w:i w:val="0"/>
                <w:color w:val="1A1A2E"/>
                <w:sz w:val="20"/>
              </w:rPr>
              <w:t>D-U-N-S name doesn't match entity registration</w:t>
            </w:r>
          </w:p>
        </w:tc>
        <w:tc>
          <w:tcPr>
            <w:tcW w:type="dxa" w:w="5760"/>
            <w:vAlign w:val="top"/>
          </w:tcPr>
          <w:p>
            <w:pPr>
              <w:spacing w:before="60" w:after="60"/>
            </w:pPr>
            <w:r>
              <w:rPr>
                <w:rFonts w:ascii="Arial" w:hAnsi="Arial"/>
                <w:b w:val="0"/>
                <w:i w:val="0"/>
                <w:color w:val="1A1A2E"/>
                <w:sz w:val="20"/>
              </w:rPr>
              <w:t>Update D&amp;B record FIRST (free), then enroll.</w:t>
            </w:r>
          </w:p>
        </w:tc>
      </w:tr>
      <w:tr>
        <w:tc>
          <w:tcPr>
            <w:tcW w:type="dxa" w:w="3600"/>
            <w:shd w:val="clear" w:color="auto" w:fill="F7F8FA"/>
            <w:vAlign w:val="top"/>
          </w:tcPr>
          <w:p>
            <w:pPr>
              <w:spacing w:before="60" w:after="60"/>
            </w:pPr>
            <w:r>
              <w:rPr>
                <w:rFonts w:ascii="Arial" w:hAnsi="Arial"/>
                <w:b w:val="0"/>
                <w:i w:val="0"/>
                <w:color w:val="1A1A2E"/>
                <w:sz w:val="20"/>
              </w:rPr>
              <w:t>Apple's verification call goes to voicemail</w:t>
            </w:r>
          </w:p>
        </w:tc>
        <w:tc>
          <w:tcPr>
            <w:tcW w:type="dxa" w:w="5760"/>
            <w:shd w:val="clear" w:color="auto" w:fill="F7F8FA"/>
            <w:vAlign w:val="top"/>
          </w:tcPr>
          <w:p>
            <w:pPr>
              <w:spacing w:before="60" w:after="60"/>
            </w:pPr>
            <w:r>
              <w:rPr>
                <w:rFonts w:ascii="Arial" w:hAnsi="Arial"/>
                <w:b w:val="0"/>
                <w:i w:val="0"/>
                <w:color w:val="1A1A2E"/>
                <w:sz w:val="20"/>
              </w:rPr>
              <w:t>Brief whoever answers the phone; check for missed calls daily during the 1–3 day window.</w:t>
            </w:r>
          </w:p>
        </w:tc>
      </w:tr>
      <w:tr>
        <w:tc>
          <w:tcPr>
            <w:tcW w:type="dxa" w:w="3600"/>
            <w:vAlign w:val="top"/>
          </w:tcPr>
          <w:p>
            <w:pPr>
              <w:spacing w:before="60" w:after="60"/>
            </w:pPr>
            <w:r>
              <w:rPr>
                <w:rFonts w:ascii="Arial" w:hAnsi="Arial"/>
                <w:b w:val="0"/>
                <w:i w:val="0"/>
                <w:color w:val="1A1A2E"/>
                <w:sz w:val="20"/>
              </w:rPr>
              <w:t>Using personal Gmail as Apple ID</w:t>
            </w:r>
          </w:p>
        </w:tc>
        <w:tc>
          <w:tcPr>
            <w:tcW w:type="dxa" w:w="5760"/>
            <w:vAlign w:val="top"/>
          </w:tcPr>
          <w:p>
            <w:pPr>
              <w:spacing w:before="60" w:after="60"/>
            </w:pPr>
            <w:r>
              <w:rPr>
                <w:rFonts w:ascii="Arial" w:hAnsi="Arial"/>
                <w:b w:val="0"/>
                <w:i w:val="0"/>
                <w:color w:val="1A1A2E"/>
                <w:sz w:val="20"/>
              </w:rPr>
              <w:t>Create a company-domain Apple ID before enrollment. Cannot be changed later.</w:t>
            </w:r>
          </w:p>
        </w:tc>
      </w:tr>
      <w:tr>
        <w:tc>
          <w:tcPr>
            <w:tcW w:type="dxa" w:w="3600"/>
            <w:shd w:val="clear" w:color="auto" w:fill="F7F8FA"/>
            <w:vAlign w:val="top"/>
          </w:tcPr>
          <w:p>
            <w:pPr>
              <w:spacing w:before="60" w:after="60"/>
            </w:pPr>
            <w:r>
              <w:rPr>
                <w:rFonts w:ascii="Arial" w:hAnsi="Arial"/>
                <w:b w:val="0"/>
                <w:i w:val="0"/>
                <w:color w:val="1A1A2E"/>
                <w:sz w:val="20"/>
              </w:rPr>
              <w:t>Forgetting to renew at year-end</w:t>
            </w:r>
          </w:p>
        </w:tc>
        <w:tc>
          <w:tcPr>
            <w:tcW w:type="dxa" w:w="5760"/>
            <w:shd w:val="clear" w:color="auto" w:fill="F7F8FA"/>
            <w:vAlign w:val="top"/>
          </w:tcPr>
          <w:p>
            <w:pPr>
              <w:spacing w:before="60" w:after="60"/>
            </w:pPr>
            <w:r>
              <w:rPr>
                <w:rFonts w:ascii="Arial" w:hAnsi="Arial"/>
                <w:b w:val="0"/>
                <w:i w:val="0"/>
                <w:color w:val="1A1A2E"/>
                <w:sz w:val="20"/>
              </w:rPr>
              <w:t>Set a calendar reminder 30 days before renewal. If lapsed: TestFlight builds expire, certs invalidate, you re-enroll from scratch.</w:t>
            </w:r>
          </w:p>
        </w:tc>
      </w:tr>
      <w:tr>
        <w:tc>
          <w:tcPr>
            <w:tcW w:type="dxa" w:w="3600"/>
            <w:vAlign w:val="top"/>
          </w:tcPr>
          <w:p>
            <w:pPr>
              <w:spacing w:before="60" w:after="60"/>
            </w:pPr>
            <w:r>
              <w:rPr>
                <w:rFonts w:ascii="Arial" w:hAnsi="Arial"/>
                <w:b w:val="0"/>
                <w:i w:val="0"/>
                <w:color w:val="1A1A2E"/>
                <w:sz w:val="20"/>
              </w:rPr>
              <w:t>Confusing Developer Program with Enterprise Program</w:t>
            </w:r>
          </w:p>
        </w:tc>
        <w:tc>
          <w:tcPr>
            <w:tcW w:type="dxa" w:w="5760"/>
            <w:vAlign w:val="top"/>
          </w:tcPr>
          <w:p>
            <w:pPr>
              <w:spacing w:before="60" w:after="60"/>
            </w:pPr>
            <w:r>
              <w:rPr>
                <w:rFonts w:ascii="Arial" w:hAnsi="Arial"/>
                <w:b w:val="0"/>
                <w:i w:val="0"/>
                <w:color w:val="1A1A2E"/>
                <w:sz w:val="20"/>
              </w:rPr>
              <w:t>Aurion wants the **Developer Program** ($99/yr, App Store + TestFlight). Enterprise Program ($299/yr) is for in-house apps NOT distributed via the App Store — wrong fit for a pilot.</w:t>
            </w:r>
          </w:p>
        </w:tc>
      </w:tr>
      <w:tr>
        <w:tc>
          <w:tcPr>
            <w:tcW w:type="dxa" w:w="3600"/>
            <w:shd w:val="clear" w:color="auto" w:fill="F7F8FA"/>
            <w:vAlign w:val="top"/>
          </w:tcPr>
          <w:p>
            <w:pPr>
              <w:spacing w:before="60" w:after="60"/>
            </w:pPr>
            <w:r>
              <w:rPr>
                <w:rFonts w:ascii="Arial" w:hAnsi="Arial"/>
                <w:b w:val="0"/>
                <w:i w:val="0"/>
                <w:color w:val="1A1A2E"/>
                <w:sz w:val="20"/>
              </w:rPr>
              <w:t>Account Holder loses Apple ID access</w:t>
            </w:r>
          </w:p>
        </w:tc>
        <w:tc>
          <w:tcPr>
            <w:tcW w:type="dxa" w:w="5760"/>
            <w:shd w:val="clear" w:color="auto" w:fill="F7F8FA"/>
            <w:vAlign w:val="top"/>
          </w:tcPr>
          <w:p>
            <w:pPr>
              <w:spacing w:before="60" w:after="60"/>
            </w:pPr>
            <w:r>
              <w:rPr>
                <w:rFonts w:ascii="Arial" w:hAnsi="Arial"/>
                <w:b w:val="0"/>
                <w:i w:val="0"/>
                <w:color w:val="1A1A2E"/>
                <w:sz w:val="20"/>
              </w:rPr>
              <w:t>Recovery is painful. Add a second Admin within 30 days of enrollment.</w:t>
            </w:r>
          </w:p>
        </w:tc>
      </w:tr>
      <w:tr>
        <w:tc>
          <w:tcPr>
            <w:tcW w:type="dxa" w:w="3600"/>
            <w:vAlign w:val="top"/>
          </w:tcPr>
          <w:p>
            <w:pPr>
              <w:spacing w:before="60" w:after="60"/>
            </w:pPr>
            <w:r>
              <w:rPr>
                <w:rFonts w:ascii="Arial" w:hAnsi="Arial"/>
                <w:b w:val="0"/>
                <w:i w:val="0"/>
                <w:color w:val="1A1A2E"/>
                <w:sz w:val="20"/>
              </w:rPr>
              <w:t>Bundle ID typo'd on enrollment</w:t>
            </w:r>
          </w:p>
        </w:tc>
        <w:tc>
          <w:tcPr>
            <w:tcW w:type="dxa" w:w="5760"/>
            <w:vAlign w:val="top"/>
          </w:tcPr>
          <w:p>
            <w:pPr>
              <w:spacing w:before="60" w:after="60"/>
            </w:pPr>
            <w:r>
              <w:rPr>
                <w:rFonts w:ascii="Arial" w:hAnsi="Arial"/>
                <w:b w:val="0"/>
                <w:i w:val="0"/>
                <w:color w:val="1A1A2E"/>
                <w:sz w:val="20"/>
              </w:rPr>
              <w:t>Re-create the App ID in App Store Connect. The original cannot be renamed once a build is uploaded.</w:t>
            </w:r>
          </w:p>
        </w:tc>
      </w:tr>
      <w:tr>
        <w:tc>
          <w:tcPr>
            <w:tcW w:type="dxa" w:w="3600"/>
            <w:shd w:val="clear" w:color="auto" w:fill="F7F8FA"/>
            <w:vAlign w:val="top"/>
          </w:tcPr>
          <w:p>
            <w:pPr>
              <w:spacing w:before="60" w:after="60"/>
            </w:pPr>
            <w:r>
              <w:rPr>
                <w:rFonts w:ascii="Arial" w:hAnsi="Arial"/>
                <w:b w:val="0"/>
                <w:i w:val="0"/>
                <w:color w:val="1A1A2E"/>
                <w:sz w:val="20"/>
              </w:rPr>
              <w:t>App Review rejection for "medical advice"</w:t>
            </w:r>
          </w:p>
        </w:tc>
        <w:tc>
          <w:tcPr>
            <w:tcW w:type="dxa" w:w="5760"/>
            <w:shd w:val="clear" w:color="auto" w:fill="F7F8FA"/>
            <w:vAlign w:val="top"/>
          </w:tcPr>
          <w:p>
            <w:pPr>
              <w:spacing w:before="60" w:after="60"/>
            </w:pPr>
            <w:r>
              <w:rPr>
                <w:rFonts w:ascii="Arial" w:hAnsi="Arial"/>
                <w:b w:val="0"/>
                <w:i w:val="0"/>
                <w:color w:val="1A1A2E"/>
                <w:sz w:val="20"/>
              </w:rPr>
              <w:t>App Review notes: explicitly state "descriptive documentation only — does not provide diagnosis or treatment recommendations." Reference our system prompts.</w:t>
            </w:r>
          </w:p>
        </w:tc>
      </w:tr>
    </w:tbl>
    <w:p>
      <w:pPr>
        <w:keepNext/>
        <w:spacing w:before="360" w:after="120"/>
      </w:pPr>
      <w:r>
        <w:rPr>
          <w:rFonts w:ascii="Arial" w:hAnsi="Arial"/>
          <w:b/>
          <w:i w:val="0"/>
          <w:color w:val="2E5FA3"/>
          <w:sz w:val="28"/>
        </w:rPr>
        <w:t>17. Annual maintenance</w:t>
      </w:r>
    </w:p>
    <w:p>
      <w:pPr>
        <w:pStyle w:val="ListBullet"/>
      </w:pPr>
      <w:r>
        <w:rPr>
          <w:rFonts w:ascii="Arial" w:hAnsi="Arial"/>
          <w:b w:val="0"/>
          <w:i w:val="0"/>
          <w:color w:val="1A1A2E"/>
          <w:sz w:val="22"/>
        </w:rPr>
        <w:t>Renew the $99 fee — auto-renews unless disabled. Confirm 30 days before billing.</w:t>
      </w:r>
    </w:p>
    <w:p>
      <w:pPr>
        <w:pStyle w:val="ListBullet"/>
      </w:pPr>
      <w:r>
        <w:rPr>
          <w:rFonts w:ascii="Arial" w:hAnsi="Arial"/>
          <w:b w:val="0"/>
          <w:i w:val="0"/>
          <w:color w:val="1A1A2E"/>
          <w:sz w:val="22"/>
        </w:rPr>
        <w:t>Re-verify D-U-N-S info if the company name, address, or phone changes.</w:t>
      </w:r>
    </w:p>
    <w:p>
      <w:pPr>
        <w:pStyle w:val="ListBullet"/>
      </w:pPr>
      <w:r>
        <w:rPr>
          <w:rFonts w:ascii="Arial" w:hAnsi="Arial"/>
          <w:b w:val="0"/>
          <w:i w:val="0"/>
          <w:color w:val="1A1A2E"/>
          <w:sz w:val="22"/>
        </w:rPr>
        <w:t>Refresh distribution certificates annually — they expire on a 1-year cadence. Xcode prompts.</w:t>
      </w:r>
    </w:p>
    <w:p>
      <w:pPr>
        <w:pStyle w:val="ListBullet"/>
      </w:pPr>
      <w:r>
        <w:rPr>
          <w:rFonts w:ascii="Arial" w:hAnsi="Arial"/>
          <w:b w:val="0"/>
          <w:i w:val="0"/>
          <w:color w:val="1A1A2E"/>
          <w:sz w:val="22"/>
        </w:rPr>
        <w:t>Re-confirm the Program License Agreement after Apple revisions (typically once per year, often around WWDC).</w:t>
      </w:r>
    </w:p>
    <w:p>
      <w:pPr>
        <w:pStyle w:val="ListBullet"/>
      </w:pPr>
      <w:r>
        <w:rPr>
          <w:rFonts w:ascii="Arial" w:hAnsi="Arial"/>
          <w:b w:val="0"/>
          <w:i w:val="0"/>
          <w:color w:val="1A1A2E"/>
          <w:sz w:val="22"/>
        </w:rPr>
        <w:t>Update tax forms if Aurion's revenue or address changes.</w:t>
      </w:r>
    </w:p>
    <w:p>
      <w:pPr>
        <w:pStyle w:val="ListBullet"/>
      </w:pPr>
      <w:r>
        <w:rPr>
          <w:rFonts w:ascii="Arial" w:hAnsi="Arial"/>
          <w:b w:val="0"/>
          <w:i w:val="0"/>
          <w:color w:val="1A1A2E"/>
          <w:sz w:val="22"/>
        </w:rPr>
        <w:t>Audit team-member access — remove anyone who's left the company.</w:t>
      </w:r>
    </w:p>
    <w:p>
      <w:pPr>
        <w:keepNext/>
        <w:spacing w:before="360" w:after="120"/>
      </w:pPr>
      <w:r>
        <w:rPr>
          <w:rFonts w:ascii="Arial" w:hAnsi="Arial"/>
          <w:b/>
          <w:i w:val="0"/>
          <w:color w:val="2E5FA3"/>
          <w:sz w:val="28"/>
        </w:rPr>
        <w:t>18. Aurion-specific reference card</w:t>
      </w:r>
    </w:p>
    <w:p>
      <w:pPr>
        <w:spacing w:after="120"/>
      </w:pPr>
      <w:r>
        <w:rPr>
          <w:rFonts w:ascii="Arial" w:hAnsi="Arial"/>
          <w:b w:val="0"/>
          <w:i w:val="0"/>
          <w:color w:val="1A1A2E"/>
          <w:sz w:val="22"/>
        </w:rPr>
        <w:t>Values to copy/paste during enrollment. Update this section in place once enrollment is complete; treat it as a live record.</w:t>
      </w:r>
    </w:p>
    <w:tbl>
      <w:tblPr>
        <w:tblW w:type="auto" w:w="0"/>
        <w:tblLayout w:type="fixed"/>
        <w:tblLook w:firstColumn="1" w:firstRow="1" w:lastColumn="0" w:lastRow="0" w:noHBand="0" w:noVBand="1" w:val="04A0"/>
      </w:tblPr>
      <w:tblGrid>
        <w:gridCol w:w="4680"/>
        <w:gridCol w:w="4680"/>
      </w:tblGrid>
      <w:tr>
        <w:tc>
          <w:tcPr>
            <w:tcW w:type="dxa" w:w="3168"/>
            <w:shd w:val="clear" w:color="auto" w:fill="0D1B3E"/>
            <w:vAlign w:val="center"/>
          </w:tcPr>
          <w:p>
            <w:pPr>
              <w:spacing w:before="80" w:after="80"/>
            </w:pPr>
            <w:r>
              <w:rPr>
                <w:rFonts w:ascii="Arial" w:hAnsi="Arial"/>
                <w:b/>
                <w:i w:val="0"/>
                <w:color w:val="FFFFFF"/>
                <w:sz w:val="22"/>
              </w:rPr>
              <w:t>Field</w:t>
            </w:r>
          </w:p>
        </w:tc>
        <w:tc>
          <w:tcPr>
            <w:tcW w:type="dxa" w:w="6192"/>
            <w:shd w:val="clear" w:color="auto" w:fill="0D1B3E"/>
            <w:vAlign w:val="center"/>
          </w:tcPr>
          <w:p>
            <w:pPr>
              <w:spacing w:before="80" w:after="80"/>
            </w:pPr>
            <w:r>
              <w:rPr>
                <w:rFonts w:ascii="Arial" w:hAnsi="Arial"/>
                <w:b/>
                <w:i w:val="0"/>
                <w:color w:val="FFFFFF"/>
                <w:sz w:val="22"/>
              </w:rPr>
              <w:t>Value</w:t>
            </w:r>
          </w:p>
        </w:tc>
      </w:tr>
      <w:tr>
        <w:tc>
          <w:tcPr>
            <w:tcW w:type="dxa" w:w="3168"/>
            <w:vAlign w:val="top"/>
          </w:tcPr>
          <w:p>
            <w:pPr>
              <w:spacing w:before="60" w:after="60"/>
            </w:pPr>
            <w:r>
              <w:rPr>
                <w:rFonts w:ascii="Arial" w:hAnsi="Arial"/>
                <w:b w:val="0"/>
                <w:i w:val="0"/>
                <w:color w:val="1A1A2E"/>
                <w:sz w:val="20"/>
              </w:rPr>
              <w:t>Legal entity name</w:t>
            </w:r>
          </w:p>
        </w:tc>
        <w:tc>
          <w:tcPr>
            <w:tcW w:type="dxa" w:w="6192"/>
            <w:vAlign w:val="top"/>
          </w:tcPr>
          <w:p>
            <w:pPr>
              <w:spacing w:before="60" w:after="60"/>
            </w:pPr>
            <w:r>
              <w:rPr>
                <w:rFonts w:ascii="Arial" w:hAnsi="Arial"/>
                <w:b w:val="0"/>
                <w:i w:val="0"/>
                <w:color w:val="1A1A2E"/>
                <w:sz w:val="20"/>
              </w:rPr>
              <w:t>{fill in once incorporation paperwork is in hand}</w:t>
            </w:r>
          </w:p>
        </w:tc>
      </w:tr>
      <w:tr>
        <w:tc>
          <w:tcPr>
            <w:tcW w:type="dxa" w:w="3168"/>
            <w:shd w:val="clear" w:color="auto" w:fill="F7F8FA"/>
            <w:vAlign w:val="top"/>
          </w:tcPr>
          <w:p>
            <w:pPr>
              <w:spacing w:before="60" w:after="60"/>
            </w:pPr>
            <w:r>
              <w:rPr>
                <w:rFonts w:ascii="Arial" w:hAnsi="Arial"/>
                <w:b w:val="0"/>
                <w:i w:val="0"/>
                <w:color w:val="1A1A2E"/>
                <w:sz w:val="20"/>
              </w:rPr>
              <w:t>Country of incorporation</w:t>
            </w:r>
          </w:p>
        </w:tc>
        <w:tc>
          <w:tcPr>
            <w:tcW w:type="dxa" w:w="6192"/>
            <w:shd w:val="clear" w:color="auto" w:fill="F7F8FA"/>
            <w:vAlign w:val="top"/>
          </w:tcPr>
          <w:p>
            <w:pPr>
              <w:spacing w:before="60" w:after="60"/>
            </w:pPr>
            <w:r>
              <w:rPr>
                <w:rFonts w:ascii="Arial" w:hAnsi="Arial"/>
                <w:b w:val="0"/>
                <w:i w:val="0"/>
                <w:color w:val="1A1A2E"/>
                <w:sz w:val="20"/>
              </w:rPr>
              <w:t>Canada (Quebec)</w:t>
            </w:r>
          </w:p>
        </w:tc>
      </w:tr>
      <w:tr>
        <w:tc>
          <w:tcPr>
            <w:tcW w:type="dxa" w:w="3168"/>
            <w:vAlign w:val="top"/>
          </w:tcPr>
          <w:p>
            <w:pPr>
              <w:spacing w:before="60" w:after="60"/>
            </w:pPr>
            <w:r>
              <w:rPr>
                <w:rFonts w:ascii="Arial" w:hAnsi="Arial"/>
                <w:b w:val="0"/>
                <w:i w:val="0"/>
                <w:color w:val="1A1A2E"/>
                <w:sz w:val="20"/>
              </w:rPr>
              <w:t>D-U-N-S Number</w:t>
            </w:r>
          </w:p>
        </w:tc>
        <w:tc>
          <w:tcPr>
            <w:tcW w:type="dxa" w:w="6192"/>
            <w:vAlign w:val="top"/>
          </w:tcPr>
          <w:p>
            <w:pPr>
              <w:spacing w:before="60" w:after="60"/>
            </w:pPr>
            <w:r>
              <w:rPr>
                <w:rFonts w:ascii="Arial" w:hAnsi="Arial"/>
                <w:b w:val="0"/>
                <w:i w:val="0"/>
                <w:color w:val="1A1A2E"/>
                <w:sz w:val="20"/>
              </w:rPr>
              <w:t>{fill in once issued}</w:t>
            </w:r>
          </w:p>
        </w:tc>
      </w:tr>
      <w:tr>
        <w:tc>
          <w:tcPr>
            <w:tcW w:type="dxa" w:w="3168"/>
            <w:shd w:val="clear" w:color="auto" w:fill="F7F8FA"/>
            <w:vAlign w:val="top"/>
          </w:tcPr>
          <w:p>
            <w:pPr>
              <w:spacing w:before="60" w:after="60"/>
            </w:pPr>
            <w:r>
              <w:rPr>
                <w:rFonts w:ascii="Arial" w:hAnsi="Arial"/>
                <w:b w:val="0"/>
                <w:i w:val="0"/>
                <w:color w:val="1A1A2E"/>
                <w:sz w:val="20"/>
              </w:rPr>
              <w:t>Business address</w:t>
            </w:r>
          </w:p>
        </w:tc>
        <w:tc>
          <w:tcPr>
            <w:tcW w:type="dxa" w:w="6192"/>
            <w:shd w:val="clear" w:color="auto" w:fill="F7F8FA"/>
            <w:vAlign w:val="top"/>
          </w:tcPr>
          <w:p>
            <w:pPr>
              <w:spacing w:before="60" w:after="60"/>
            </w:pPr>
            <w:r>
              <w:rPr>
                <w:rFonts w:ascii="Arial" w:hAnsi="Arial"/>
                <w:b w:val="0"/>
                <w:i w:val="0"/>
                <w:color w:val="1A1A2E"/>
                <w:sz w:val="20"/>
              </w:rPr>
              <w:t>{registered office address}</w:t>
            </w:r>
          </w:p>
        </w:tc>
      </w:tr>
      <w:tr>
        <w:tc>
          <w:tcPr>
            <w:tcW w:type="dxa" w:w="3168"/>
            <w:vAlign w:val="top"/>
          </w:tcPr>
          <w:p>
            <w:pPr>
              <w:spacing w:before="60" w:after="60"/>
            </w:pPr>
            <w:r>
              <w:rPr>
                <w:rFonts w:ascii="Arial" w:hAnsi="Arial"/>
                <w:b w:val="0"/>
                <w:i w:val="0"/>
                <w:color w:val="1A1A2E"/>
                <w:sz w:val="20"/>
              </w:rPr>
              <w:t>Business phone</w:t>
            </w:r>
          </w:p>
        </w:tc>
        <w:tc>
          <w:tcPr>
            <w:tcW w:type="dxa" w:w="6192"/>
            <w:vAlign w:val="top"/>
          </w:tcPr>
          <w:p>
            <w:pPr>
              <w:spacing w:before="60" w:after="60"/>
            </w:pPr>
            <w:r>
              <w:rPr>
                <w:rFonts w:ascii="Arial" w:hAnsi="Arial"/>
                <w:b w:val="0"/>
                <w:i w:val="0"/>
                <w:color w:val="1A1A2E"/>
                <w:sz w:val="20"/>
              </w:rPr>
              <w:t>{number Apple will call}</w:t>
            </w:r>
          </w:p>
        </w:tc>
      </w:tr>
      <w:tr>
        <w:tc>
          <w:tcPr>
            <w:tcW w:type="dxa" w:w="3168"/>
            <w:shd w:val="clear" w:color="auto" w:fill="F7F8FA"/>
            <w:vAlign w:val="top"/>
          </w:tcPr>
          <w:p>
            <w:pPr>
              <w:spacing w:before="60" w:after="60"/>
            </w:pPr>
            <w:r>
              <w:rPr>
                <w:rFonts w:ascii="Arial" w:hAnsi="Arial"/>
                <w:b w:val="0"/>
                <w:i w:val="0"/>
                <w:color w:val="1A1A2E"/>
                <w:sz w:val="20"/>
              </w:rPr>
              <w:t>Company website</w:t>
            </w:r>
          </w:p>
        </w:tc>
        <w:tc>
          <w:tcPr>
            <w:tcW w:type="dxa" w:w="6192"/>
            <w:shd w:val="clear" w:color="auto" w:fill="F7F8FA"/>
            <w:vAlign w:val="top"/>
          </w:tcPr>
          <w:p>
            <w:pPr>
              <w:spacing w:before="60" w:after="60"/>
            </w:pPr>
            <w:r>
              <w:rPr>
                <w:rFonts w:ascii="Arial" w:hAnsi="Arial"/>
                <w:b w:val="0"/>
                <w:i w:val="0"/>
                <w:color w:val="1A1A2E"/>
                <w:sz w:val="20"/>
              </w:rPr>
              <w:t>https://aurionclinical.ai</w:t>
            </w:r>
          </w:p>
        </w:tc>
      </w:tr>
      <w:tr>
        <w:tc>
          <w:tcPr>
            <w:tcW w:type="dxa" w:w="3168"/>
            <w:vAlign w:val="top"/>
          </w:tcPr>
          <w:p>
            <w:pPr>
              <w:spacing w:before="60" w:after="60"/>
            </w:pPr>
            <w:r>
              <w:rPr>
                <w:rFonts w:ascii="Arial" w:hAnsi="Arial"/>
                <w:b w:val="0"/>
                <w:i w:val="0"/>
                <w:color w:val="1A1A2E"/>
                <w:sz w:val="20"/>
              </w:rPr>
              <w:t>Apple ID (Account Holder)</w:t>
            </w:r>
          </w:p>
        </w:tc>
        <w:tc>
          <w:tcPr>
            <w:tcW w:type="dxa" w:w="6192"/>
            <w:vAlign w:val="top"/>
          </w:tcPr>
          <w:p>
            <w:pPr>
              <w:spacing w:before="60" w:after="60"/>
            </w:pPr>
            <w:r>
              <w:rPr>
                <w:rFonts w:ascii="Arial" w:hAnsi="Arial"/>
                <w:b w:val="0"/>
                <w:i w:val="0"/>
                <w:color w:val="1A1A2E"/>
                <w:sz w:val="20"/>
              </w:rPr>
              <w:t>admin@aurionclinical.com</w:t>
            </w:r>
          </w:p>
        </w:tc>
      </w:tr>
      <w:tr>
        <w:tc>
          <w:tcPr>
            <w:tcW w:type="dxa" w:w="3168"/>
            <w:shd w:val="clear" w:color="auto" w:fill="F7F8FA"/>
            <w:vAlign w:val="top"/>
          </w:tcPr>
          <w:p>
            <w:pPr>
              <w:spacing w:before="60" w:after="60"/>
            </w:pPr>
            <w:r>
              <w:rPr>
                <w:rFonts w:ascii="Arial" w:hAnsi="Arial"/>
                <w:b w:val="0"/>
                <w:i w:val="0"/>
                <w:color w:val="1A1A2E"/>
                <w:sz w:val="20"/>
              </w:rPr>
              <w:t>1Password / Bitwarden entry</w:t>
            </w:r>
          </w:p>
        </w:tc>
        <w:tc>
          <w:tcPr>
            <w:tcW w:type="dxa" w:w="6192"/>
            <w:shd w:val="clear" w:color="auto" w:fill="F7F8FA"/>
            <w:vAlign w:val="top"/>
          </w:tcPr>
          <w:p>
            <w:pPr>
              <w:spacing w:before="60" w:after="60"/>
            </w:pPr>
            <w:r>
              <w:rPr>
                <w:rFonts w:ascii="Arial" w:hAnsi="Arial"/>
                <w:b w:val="0"/>
                <w:i w:val="0"/>
                <w:color w:val="1A1A2E"/>
                <w:sz w:val="20"/>
              </w:rPr>
              <w:t>Aurion → Apple Developer Program</w:t>
            </w:r>
          </w:p>
        </w:tc>
      </w:tr>
      <w:tr>
        <w:tc>
          <w:tcPr>
            <w:tcW w:type="dxa" w:w="3168"/>
            <w:vAlign w:val="top"/>
          </w:tcPr>
          <w:p>
            <w:pPr>
              <w:spacing w:before="60" w:after="60"/>
            </w:pPr>
            <w:r>
              <w:rPr>
                <w:rFonts w:ascii="Arial" w:hAnsi="Arial"/>
                <w:b w:val="0"/>
                <w:i w:val="0"/>
                <w:color w:val="1A1A2E"/>
                <w:sz w:val="20"/>
              </w:rPr>
              <w:t>Bundle ID</w:t>
            </w:r>
          </w:p>
        </w:tc>
        <w:tc>
          <w:tcPr>
            <w:tcW w:type="dxa" w:w="6192"/>
            <w:vAlign w:val="top"/>
          </w:tcPr>
          <w:p>
            <w:pPr>
              <w:spacing w:before="60" w:after="60"/>
            </w:pPr>
            <w:r>
              <w:rPr>
                <w:rFonts w:ascii="Arial" w:hAnsi="Arial"/>
                <w:b w:val="0"/>
                <w:i w:val="0"/>
                <w:color w:val="1A1A2E"/>
                <w:sz w:val="20"/>
              </w:rPr>
              <w:t>ai.aurionclinical.Aurion</w:t>
            </w:r>
          </w:p>
        </w:tc>
      </w:tr>
      <w:tr>
        <w:tc>
          <w:tcPr>
            <w:tcW w:type="dxa" w:w="3168"/>
            <w:shd w:val="clear" w:color="auto" w:fill="F7F8FA"/>
            <w:vAlign w:val="top"/>
          </w:tcPr>
          <w:p>
            <w:pPr>
              <w:spacing w:before="60" w:after="60"/>
            </w:pPr>
            <w:r>
              <w:rPr>
                <w:rFonts w:ascii="Arial" w:hAnsi="Arial"/>
                <w:b w:val="0"/>
                <w:i w:val="0"/>
                <w:color w:val="1A1A2E"/>
                <w:sz w:val="20"/>
              </w:rPr>
              <w:t>SKU (App Store Connect)</w:t>
            </w:r>
          </w:p>
        </w:tc>
        <w:tc>
          <w:tcPr>
            <w:tcW w:type="dxa" w:w="6192"/>
            <w:shd w:val="clear" w:color="auto" w:fill="F7F8FA"/>
            <w:vAlign w:val="top"/>
          </w:tcPr>
          <w:p>
            <w:pPr>
              <w:spacing w:before="60" w:after="60"/>
            </w:pPr>
            <w:r>
              <w:rPr>
                <w:rFonts w:ascii="Arial" w:hAnsi="Arial"/>
                <w:b w:val="0"/>
                <w:i w:val="0"/>
                <w:color w:val="1A1A2E"/>
                <w:sz w:val="20"/>
              </w:rPr>
              <w:t>AURION-IOS-001</w:t>
            </w:r>
          </w:p>
        </w:tc>
      </w:tr>
      <w:tr>
        <w:tc>
          <w:tcPr>
            <w:tcW w:type="dxa" w:w="3168"/>
            <w:vAlign w:val="top"/>
          </w:tcPr>
          <w:p>
            <w:pPr>
              <w:spacing w:before="60" w:after="60"/>
            </w:pPr>
            <w:r>
              <w:rPr>
                <w:rFonts w:ascii="Arial" w:hAnsi="Arial"/>
                <w:b w:val="0"/>
                <w:i w:val="0"/>
                <w:color w:val="1A1A2E"/>
                <w:sz w:val="20"/>
              </w:rPr>
              <w:t>App Store listing name</w:t>
            </w:r>
          </w:p>
        </w:tc>
        <w:tc>
          <w:tcPr>
            <w:tcW w:type="dxa" w:w="6192"/>
            <w:vAlign w:val="top"/>
          </w:tcPr>
          <w:p>
            <w:pPr>
              <w:spacing w:before="60" w:after="60"/>
            </w:pPr>
            <w:r>
              <w:rPr>
                <w:rFonts w:ascii="Arial" w:hAnsi="Arial"/>
                <w:b w:val="0"/>
                <w:i w:val="0"/>
                <w:color w:val="1A1A2E"/>
                <w:sz w:val="20"/>
              </w:rPr>
              <w:t>Aurion (verify availability at enrollment)</w:t>
            </w:r>
          </w:p>
        </w:tc>
      </w:tr>
      <w:tr>
        <w:tc>
          <w:tcPr>
            <w:tcW w:type="dxa" w:w="3168"/>
            <w:shd w:val="clear" w:color="auto" w:fill="F7F8FA"/>
            <w:vAlign w:val="top"/>
          </w:tcPr>
          <w:p>
            <w:pPr>
              <w:spacing w:before="60" w:after="60"/>
            </w:pPr>
            <w:r>
              <w:rPr>
                <w:rFonts w:ascii="Arial" w:hAnsi="Arial"/>
                <w:b w:val="0"/>
                <w:i w:val="0"/>
                <w:color w:val="1A1A2E"/>
                <w:sz w:val="20"/>
              </w:rPr>
              <w:t>Primary language</w:t>
            </w:r>
          </w:p>
        </w:tc>
        <w:tc>
          <w:tcPr>
            <w:tcW w:type="dxa" w:w="6192"/>
            <w:shd w:val="clear" w:color="auto" w:fill="F7F8FA"/>
            <w:vAlign w:val="top"/>
          </w:tcPr>
          <w:p>
            <w:pPr>
              <w:spacing w:before="60" w:after="60"/>
            </w:pPr>
            <w:r>
              <w:rPr>
                <w:rFonts w:ascii="Arial" w:hAnsi="Arial"/>
                <w:b w:val="0"/>
                <w:i w:val="0"/>
                <w:color w:val="1A1A2E"/>
                <w:sz w:val="20"/>
              </w:rPr>
              <w:t>English (Canada)</w:t>
            </w:r>
          </w:p>
        </w:tc>
      </w:tr>
      <w:tr>
        <w:tc>
          <w:tcPr>
            <w:tcW w:type="dxa" w:w="3168"/>
            <w:vAlign w:val="top"/>
          </w:tcPr>
          <w:p>
            <w:pPr>
              <w:spacing w:before="60" w:after="60"/>
            </w:pPr>
            <w:r>
              <w:rPr>
                <w:rFonts w:ascii="Arial" w:hAnsi="Arial"/>
                <w:b w:val="0"/>
                <w:i w:val="0"/>
                <w:color w:val="1A1A2E"/>
                <w:sz w:val="20"/>
              </w:rPr>
              <w:t>Privacy policy URL</w:t>
            </w:r>
          </w:p>
        </w:tc>
        <w:tc>
          <w:tcPr>
            <w:tcW w:type="dxa" w:w="6192"/>
            <w:vAlign w:val="top"/>
          </w:tcPr>
          <w:p>
            <w:pPr>
              <w:spacing w:before="60" w:after="60"/>
            </w:pPr>
            <w:r>
              <w:rPr>
                <w:rFonts w:ascii="Arial" w:hAnsi="Arial"/>
                <w:b w:val="0"/>
                <w:i w:val="0"/>
                <w:color w:val="1A1A2E"/>
                <w:sz w:val="20"/>
              </w:rPr>
              <w:t>https://aurionclinical.ai/privacy</w:t>
            </w:r>
          </w:p>
        </w:tc>
      </w:tr>
      <w:tr>
        <w:tc>
          <w:tcPr>
            <w:tcW w:type="dxa" w:w="3168"/>
            <w:shd w:val="clear" w:color="auto" w:fill="F7F8FA"/>
            <w:vAlign w:val="top"/>
          </w:tcPr>
          <w:p>
            <w:pPr>
              <w:spacing w:before="60" w:after="60"/>
            </w:pPr>
            <w:r>
              <w:rPr>
                <w:rFonts w:ascii="Arial" w:hAnsi="Arial"/>
                <w:b w:val="0"/>
                <w:i w:val="0"/>
                <w:color w:val="1A1A2E"/>
                <w:sz w:val="20"/>
              </w:rPr>
              <w:t>Support URL</w:t>
            </w:r>
          </w:p>
        </w:tc>
        <w:tc>
          <w:tcPr>
            <w:tcW w:type="dxa" w:w="6192"/>
            <w:shd w:val="clear" w:color="auto" w:fill="F7F8FA"/>
            <w:vAlign w:val="top"/>
          </w:tcPr>
          <w:p>
            <w:pPr>
              <w:spacing w:before="60" w:after="60"/>
            </w:pPr>
            <w:r>
              <w:rPr>
                <w:rFonts w:ascii="Arial" w:hAnsi="Arial"/>
                <w:b w:val="0"/>
                <w:i w:val="0"/>
                <w:color w:val="1A1A2E"/>
                <w:sz w:val="20"/>
              </w:rPr>
              <w:t>https://aurionclinical.ai/support</w:t>
            </w:r>
          </w:p>
        </w:tc>
      </w:tr>
      <w:tr>
        <w:tc>
          <w:tcPr>
            <w:tcW w:type="dxa" w:w="3168"/>
            <w:vAlign w:val="top"/>
          </w:tcPr>
          <w:p>
            <w:pPr>
              <w:spacing w:before="60" w:after="60"/>
            </w:pPr>
            <w:r>
              <w:rPr>
                <w:rFonts w:ascii="Arial" w:hAnsi="Arial"/>
                <w:b w:val="0"/>
                <w:i w:val="0"/>
                <w:color w:val="1A1A2E"/>
                <w:sz w:val="20"/>
              </w:rPr>
              <w:t>Marketing URL</w:t>
            </w:r>
          </w:p>
        </w:tc>
        <w:tc>
          <w:tcPr>
            <w:tcW w:type="dxa" w:w="6192"/>
            <w:vAlign w:val="top"/>
          </w:tcPr>
          <w:p>
            <w:pPr>
              <w:spacing w:before="60" w:after="60"/>
            </w:pPr>
            <w:r>
              <w:rPr>
                <w:rFonts w:ascii="Arial" w:hAnsi="Arial"/>
                <w:b w:val="0"/>
                <w:i w:val="0"/>
                <w:color w:val="1A1A2E"/>
                <w:sz w:val="20"/>
              </w:rPr>
              <w:t>https://aurionclinical.ai</w:t>
            </w:r>
          </w:p>
        </w:tc>
      </w:tr>
    </w:tbl>
    <w:p>
      <w:pPr>
        <w:keepNext/>
        <w:spacing w:before="360" w:after="120"/>
      </w:pPr>
      <w:r>
        <w:rPr>
          <w:rFonts w:ascii="Arial" w:hAnsi="Arial"/>
          <w:b/>
          <w:i w:val="0"/>
          <w:color w:val="2E5FA3"/>
          <w:sz w:val="28"/>
        </w:rPr>
        <w:t>19. Useful links</w:t>
      </w:r>
    </w:p>
    <w:p>
      <w:pPr>
        <w:pStyle w:val="ListBullet"/>
      </w:pPr>
      <w:r>
        <w:rPr>
          <w:rFonts w:ascii="Consolas" w:hAnsi="Consolas"/>
          <w:b w:val="0"/>
          <w:i w:val="0"/>
          <w:color w:val="0D1B3E"/>
          <w:sz w:val="20"/>
          <w:shd w:val="clear" w:color="auto" w:fill="EEEEF2"/>
        </w:rPr>
        <w:t>https://developer.apple.com/enroll/duns-lookup/</w:t>
      </w:r>
      <w:r>
        <w:rPr>
          <w:rFonts w:ascii="Arial" w:hAnsi="Arial"/>
          <w:b w:val="0"/>
          <w:i w:val="0"/>
          <w:color w:val="1A1A2E"/>
          <w:sz w:val="22"/>
        </w:rPr>
        <w:t xml:space="preserve"> — D-U-N-S lookup + free request</w:t>
      </w:r>
    </w:p>
    <w:p>
      <w:pPr>
        <w:pStyle w:val="ListBullet"/>
      </w:pPr>
      <w:r>
        <w:rPr>
          <w:rFonts w:ascii="Consolas" w:hAnsi="Consolas"/>
          <w:b w:val="0"/>
          <w:i w:val="0"/>
          <w:color w:val="0D1B3E"/>
          <w:sz w:val="20"/>
          <w:shd w:val="clear" w:color="auto" w:fill="EEEEF2"/>
        </w:rPr>
        <w:t>https://developer.apple.com/programs/enroll/</w:t>
      </w:r>
      <w:r>
        <w:rPr>
          <w:rFonts w:ascii="Arial" w:hAnsi="Arial"/>
          <w:b w:val="0"/>
          <w:i w:val="0"/>
          <w:color w:val="1A1A2E"/>
          <w:sz w:val="22"/>
        </w:rPr>
        <w:t xml:space="preserve"> — enrollment portal</w:t>
      </w:r>
    </w:p>
    <w:p>
      <w:pPr>
        <w:pStyle w:val="ListBullet"/>
      </w:pPr>
      <w:r>
        <w:rPr>
          <w:rFonts w:ascii="Consolas" w:hAnsi="Consolas"/>
          <w:b w:val="0"/>
          <w:i w:val="0"/>
          <w:color w:val="0D1B3E"/>
          <w:sz w:val="20"/>
          <w:shd w:val="clear" w:color="auto" w:fill="EEEEF2"/>
        </w:rPr>
        <w:t>https://appstoreconnect.apple.com</w:t>
      </w:r>
      <w:r>
        <w:rPr>
          <w:rFonts w:ascii="Arial" w:hAnsi="Arial"/>
          <w:b w:val="0"/>
          <w:i w:val="0"/>
          <w:color w:val="1A1A2E"/>
          <w:sz w:val="22"/>
        </w:rPr>
        <w:t xml:space="preserve"> — App Store Connect (after enrollment)</w:t>
      </w:r>
    </w:p>
    <w:p>
      <w:pPr>
        <w:pStyle w:val="ListBullet"/>
      </w:pPr>
      <w:r>
        <w:rPr>
          <w:rFonts w:ascii="Consolas" w:hAnsi="Consolas"/>
          <w:b w:val="0"/>
          <w:i w:val="0"/>
          <w:color w:val="0D1B3E"/>
          <w:sz w:val="20"/>
          <w:shd w:val="clear" w:color="auto" w:fill="EEEEF2"/>
        </w:rPr>
        <w:t>https://appleid.apple.com</w:t>
      </w:r>
      <w:r>
        <w:rPr>
          <w:rFonts w:ascii="Arial" w:hAnsi="Arial"/>
          <w:b w:val="0"/>
          <w:i w:val="0"/>
          <w:color w:val="1A1A2E"/>
          <w:sz w:val="22"/>
        </w:rPr>
        <w:t xml:space="preserve"> — Apple ID management</w:t>
      </w:r>
    </w:p>
    <w:p>
      <w:pPr>
        <w:pStyle w:val="ListBullet"/>
      </w:pPr>
      <w:r>
        <w:rPr>
          <w:rFonts w:ascii="Consolas" w:hAnsi="Consolas"/>
          <w:b w:val="0"/>
          <w:i w:val="0"/>
          <w:color w:val="0D1B3E"/>
          <w:sz w:val="20"/>
          <w:shd w:val="clear" w:color="auto" w:fill="EEEEF2"/>
        </w:rPr>
        <w:t>https://developer.apple.com/support/program-renewal/</w:t>
      </w:r>
      <w:r>
        <w:rPr>
          <w:rFonts w:ascii="Arial" w:hAnsi="Arial"/>
          <w:b w:val="0"/>
          <w:i w:val="0"/>
          <w:color w:val="1A1A2E"/>
          <w:sz w:val="22"/>
        </w:rPr>
        <w:t xml:space="preserve"> — renewal help</w:t>
      </w:r>
    </w:p>
    <w:p>
      <w:pPr>
        <w:pStyle w:val="ListBullet"/>
      </w:pPr>
      <w:r>
        <w:rPr>
          <w:rFonts w:ascii="Consolas" w:hAnsi="Consolas"/>
          <w:b w:val="0"/>
          <w:i w:val="0"/>
          <w:color w:val="0D1B3E"/>
          <w:sz w:val="20"/>
          <w:shd w:val="clear" w:color="auto" w:fill="EEEEF2"/>
        </w:rPr>
        <w:t>https://developer.apple.com/app-store/review/guidelines/</w:t>
      </w:r>
      <w:r>
        <w:rPr>
          <w:rFonts w:ascii="Arial" w:hAnsi="Arial"/>
          <w:b w:val="0"/>
          <w:i w:val="0"/>
          <w:color w:val="1A1A2E"/>
          <w:sz w:val="22"/>
        </w:rPr>
        <w:t xml:space="preserve"> — App Review Guidelines</w:t>
      </w:r>
    </w:p>
    <w:p>
      <w:pPr>
        <w:pStyle w:val="ListBullet"/>
      </w:pPr>
      <w:r>
        <w:rPr>
          <w:rFonts w:ascii="Consolas" w:hAnsi="Consolas"/>
          <w:b w:val="0"/>
          <w:i w:val="0"/>
          <w:color w:val="0D1B3E"/>
          <w:sz w:val="20"/>
          <w:shd w:val="clear" w:color="auto" w:fill="EEEEF2"/>
        </w:rPr>
        <w:t>https://developer.apple.com/contact/</w:t>
      </w:r>
      <w:r>
        <w:rPr>
          <w:rFonts w:ascii="Arial" w:hAnsi="Arial"/>
          <w:b w:val="0"/>
          <w:i w:val="0"/>
          <w:color w:val="1A1A2E"/>
          <w:sz w:val="22"/>
        </w:rPr>
        <w:t xml:space="preserve"> — Apple Developer Support (for stuck verifications)</w:t>
      </w:r>
    </w:p>
    <w:p>
      <w:pPr>
        <w:pStyle w:val="ListBullet"/>
      </w:pPr>
      <w:r>
        <w:rPr>
          <w:rFonts w:ascii="Consolas" w:hAnsi="Consolas"/>
          <w:b w:val="0"/>
          <w:i w:val="0"/>
          <w:color w:val="0D1B3E"/>
          <w:sz w:val="20"/>
          <w:shd w:val="clear" w:color="auto" w:fill="EEEEF2"/>
        </w:rPr>
        <w:t>https://www.priv.gc.ca/en/</w:t>
      </w:r>
      <w:r>
        <w:rPr>
          <w:rFonts w:ascii="Arial" w:hAnsi="Arial"/>
          <w:b w:val="0"/>
          <w:i w:val="0"/>
          <w:color w:val="1A1A2E"/>
          <w:sz w:val="22"/>
        </w:rPr>
        <w:t xml:space="preserve"> — PIPEDA (Canadian federal privacy)</w:t>
      </w:r>
    </w:p>
    <w:p>
      <w:pPr>
        <w:pStyle w:val="ListBullet"/>
      </w:pPr>
      <w:r>
        <w:rPr>
          <w:rFonts w:ascii="Consolas" w:hAnsi="Consolas"/>
          <w:b w:val="0"/>
          <w:i w:val="0"/>
          <w:color w:val="0D1B3E"/>
          <w:sz w:val="20"/>
          <w:shd w:val="clear" w:color="auto" w:fill="EEEEF2"/>
        </w:rPr>
        <w:t>https://www.cai.gouv.qc.ca/</w:t>
      </w:r>
      <w:r>
        <w:rPr>
          <w:rFonts w:ascii="Arial" w:hAnsi="Arial"/>
          <w:b w:val="0"/>
          <w:i w:val="0"/>
          <w:color w:val="1A1A2E"/>
          <w:sz w:val="22"/>
        </w:rPr>
        <w:t xml:space="preserve"> — Quebec Commission d'accès à l'information (Law 25)</w:t>
      </w:r>
    </w:p>
    <w:p/>
    <w:p>
      <w:pPr>
        <w:jc w:val="center"/>
      </w:pPr>
      <w:r>
        <w:rPr>
          <w:rFonts w:ascii="Arial" w:hAnsi="Arial"/>
          <w:b w:val="0"/>
          <w:i/>
          <w:color w:val="888888"/>
          <w:sz w:val="20"/>
        </w:rPr>
        <w:t>Last reviewed: 2026-05-14. Update this document after enrollment with the actual D-U-N-S number, dates, and any pitfalls encountered.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888888"/>
        <w:sz w:val="18"/>
      </w:rPr>
      <w:t>aurionclinical.ai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val="0"/>
        <w:i w:val="0"/>
        <w:color w:val="888888"/>
        <w:sz w:val="18"/>
      </w:rPr>
      <w:t>AURION CLINICAL AI  ·  Apple Developer Program Setup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