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ec6btmpj67bf" w:id="0"/>
      <w:bookmarkEnd w:id="0"/>
      <w:r w:rsidDel="00000000" w:rsidR="00000000" w:rsidRPr="00000000">
        <w:rPr>
          <w:rtl w:val="0"/>
        </w:rPr>
        <w:t xml:space="preserve">TALLER UNIDAD 4</w:t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7ik87zdioom9" w:id="1"/>
      <w:bookmarkEnd w:id="1"/>
      <w:r w:rsidDel="00000000" w:rsidR="00000000" w:rsidRPr="00000000">
        <w:rPr>
          <w:rtl w:val="0"/>
        </w:rPr>
        <w:t xml:space="preserve"> ALGORITMOS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1.Escriba un algoritmo para ejecutar un programa en Scratch: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Dibuje 4 etiquetas de control de Scratch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34050" cy="41838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5650" y="437225"/>
                          <a:ext cx="5734050" cy="4183856"/>
                          <a:chOff x="1175650" y="437225"/>
                          <a:chExt cx="6535925" cy="4765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75650" y="437225"/>
                            <a:ext cx="2584500" cy="217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127075" y="437225"/>
                            <a:ext cx="2584500" cy="217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75650" y="3026550"/>
                            <a:ext cx="2584500" cy="217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127075" y="3026550"/>
                            <a:ext cx="2584500" cy="217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183856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1838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realiza el siguiente algoritmo? ¿Que realizan las etiquetas?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Ordene las etiquetas para crear un algoritmo que muestre la suma del 1 al 5.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46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