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acifico" w:cs="Pacifico" w:eastAsia="Pacifico" w:hAnsi="Pacifico"/>
          <w:sz w:val="48"/>
          <w:szCs w:val="48"/>
        </w:rPr>
      </w:pPr>
      <w:r w:rsidDel="00000000" w:rsidR="00000000" w:rsidRPr="00000000">
        <w:rPr>
          <w:rFonts w:ascii="Pacifico" w:cs="Pacifico" w:eastAsia="Pacifico" w:hAnsi="Pacifico"/>
          <w:sz w:val="48"/>
          <w:szCs w:val="48"/>
          <w:rtl w:val="0"/>
        </w:rPr>
        <w:t xml:space="preserve">Unidad 6.</w:t>
      </w:r>
    </w:p>
    <w:p w:rsidR="00000000" w:rsidDel="00000000" w:rsidP="00000000" w:rsidRDefault="00000000" w:rsidRPr="00000000" w14:paraId="00000002">
      <w:pPr>
        <w:widowControl w:val="0"/>
        <w:spacing w:line="240" w:lineRule="auto"/>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color w:val="ca2859"/>
          <w:sz w:val="24"/>
          <w:szCs w:val="24"/>
          <w:rtl w:val="0"/>
        </w:rPr>
        <w:t xml:space="preserve">Por qué usar lógic</w:t>
      </w:r>
    </w:p>
    <w:p w:rsidR="00000000" w:rsidDel="00000000" w:rsidP="00000000" w:rsidRDefault="00000000" w:rsidRPr="00000000" w14:paraId="00000003">
      <w:pPr>
        <w:widowControl w:val="0"/>
        <w:spacing w:line="240" w:lineRule="auto"/>
        <w:rPr>
          <w:rFonts w:ascii="Bubblegum Sans" w:cs="Bubblegum Sans" w:eastAsia="Bubblegum Sans" w:hAnsi="Bubblegum Sans"/>
          <w:color w:val="ca2859"/>
          <w:sz w:val="24"/>
          <w:szCs w:val="24"/>
        </w:rPr>
      </w:pPr>
      <w:r w:rsidDel="00000000" w:rsidR="00000000" w:rsidRPr="00000000">
        <w:rPr>
          <w:rtl w:val="0"/>
        </w:rPr>
      </w:r>
    </w:p>
    <w:p w:rsidR="00000000" w:rsidDel="00000000" w:rsidP="00000000" w:rsidRDefault="00000000" w:rsidRPr="00000000" w14:paraId="00000004">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Si necesito cruzar una calle transitada necesito ayuda de la lógica para saber si no vienen coches en los dos sentidos y así evitar que me atropellen.</w:t>
      </w:r>
    </w:p>
    <w:p w:rsidR="00000000" w:rsidDel="00000000" w:rsidP="00000000" w:rsidRDefault="00000000" w:rsidRPr="00000000" w14:paraId="00000005">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Vienen coches por la izquierda “</w:t>
      </w:r>
      <w:r w:rsidDel="00000000" w:rsidR="00000000" w:rsidRPr="00000000">
        <w:rPr>
          <w:rFonts w:ascii="Bubblegum Sans" w:cs="Bubblegum Sans" w:eastAsia="Bubblegum Sans" w:hAnsi="Bubblegum Sans"/>
          <w:b w:val="1"/>
          <w:color w:val="3c78d8"/>
          <w:sz w:val="24"/>
          <w:szCs w:val="24"/>
          <w:rtl w:val="0"/>
        </w:rPr>
        <w:t xml:space="preserve">Y</w:t>
      </w:r>
      <w:r w:rsidDel="00000000" w:rsidR="00000000" w:rsidRPr="00000000">
        <w:rPr>
          <w:rFonts w:ascii="Bubblegum Sans" w:cs="Bubblegum Sans" w:eastAsia="Bubblegum Sans" w:hAnsi="Bubblegum Sans"/>
          <w:sz w:val="24"/>
          <w:szCs w:val="24"/>
          <w:rtl w:val="0"/>
        </w:rPr>
        <w:t xml:space="preserve">” vienen coches por la derecha. </w:t>
      </w:r>
    </w:p>
    <w:p w:rsidR="00000000" w:rsidDel="00000000" w:rsidP="00000000" w:rsidRDefault="00000000" w:rsidRPr="00000000" w14:paraId="00000007">
      <w:pPr>
        <w:widowControl w:val="0"/>
        <w:spacing w:line="240" w:lineRule="auto"/>
        <w:ind w:left="720" w:firstLine="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color w:val="38761d"/>
          <w:sz w:val="24"/>
          <w:szCs w:val="24"/>
          <w:rtl w:val="0"/>
        </w:rPr>
        <w:t xml:space="preserve">Verdadero</w:t>
      </w:r>
      <w:r w:rsidDel="00000000" w:rsidR="00000000" w:rsidRPr="00000000">
        <w:rPr>
          <w:rFonts w:ascii="Bubblegum Sans" w:cs="Bubblegum Sans" w:eastAsia="Bubblegum Sans" w:hAnsi="Bubblegum Sans"/>
          <w:sz w:val="24"/>
          <w:szCs w:val="24"/>
          <w:rtl w:val="0"/>
        </w:rPr>
        <w:t xml:space="preserve">            No Cruzar.</w:t>
      </w:r>
    </w:p>
    <w:p w:rsidR="00000000" w:rsidDel="00000000" w:rsidP="00000000" w:rsidRDefault="00000000" w:rsidRPr="00000000" w14:paraId="00000008">
      <w:pPr>
        <w:widowControl w:val="0"/>
        <w:spacing w:line="240" w:lineRule="auto"/>
        <w:ind w:left="720" w:firstLine="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color w:val="ff0000"/>
          <w:sz w:val="24"/>
          <w:szCs w:val="24"/>
          <w:rtl w:val="0"/>
        </w:rPr>
        <w:t xml:space="preserve">Falso</w:t>
      </w:r>
      <w:r w:rsidDel="00000000" w:rsidR="00000000" w:rsidRPr="00000000">
        <w:rPr>
          <w:rFonts w:ascii="Bubblegum Sans" w:cs="Bubblegum Sans" w:eastAsia="Bubblegum Sans" w:hAnsi="Bubblegum Sans"/>
          <w:sz w:val="24"/>
          <w:szCs w:val="24"/>
          <w:rtl w:val="0"/>
        </w:rPr>
        <w:t xml:space="preserve">                       Cruzar.</w:t>
      </w:r>
    </w:p>
    <w:p w:rsidR="00000000" w:rsidDel="00000000" w:rsidP="00000000" w:rsidRDefault="00000000" w:rsidRPr="00000000" w14:paraId="00000009">
      <w:pPr>
        <w:widowControl w:val="0"/>
        <w:spacing w:line="240" w:lineRule="auto"/>
        <w:ind w:left="720" w:firstLine="0"/>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left"/>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color w:val="ca2859"/>
          <w:sz w:val="24"/>
          <w:szCs w:val="24"/>
          <w:rtl w:val="0"/>
        </w:rPr>
        <w:t xml:space="preserve">EXPRESIÓN BOOLEANA</w:t>
      </w:r>
    </w:p>
    <w:p w:rsidR="00000000" w:rsidDel="00000000" w:rsidP="00000000" w:rsidRDefault="00000000" w:rsidRPr="00000000" w14:paraId="0000000B">
      <w:pPr>
        <w:widowControl w:val="0"/>
        <w:spacing w:line="240" w:lineRule="auto"/>
        <w:jc w:val="left"/>
        <w:rPr>
          <w:rFonts w:ascii="Bubblegum Sans" w:cs="Bubblegum Sans" w:eastAsia="Bubblegum Sans" w:hAnsi="Bubblegum Sans"/>
          <w:color w:val="ca2859"/>
          <w:sz w:val="24"/>
          <w:szCs w:val="24"/>
        </w:rPr>
      </w:pPr>
      <w:r w:rsidDel="00000000" w:rsidR="00000000" w:rsidRPr="00000000">
        <w:rPr>
          <w:rtl w:val="0"/>
        </w:rPr>
      </w:r>
    </w:p>
    <w:p w:rsidR="00000000" w:rsidDel="00000000" w:rsidP="00000000" w:rsidRDefault="00000000" w:rsidRPr="00000000" w14:paraId="0000000C">
      <w:pPr>
        <w:widowControl w:val="0"/>
        <w:numPr>
          <w:ilvl w:val="0"/>
          <w:numId w:val="3"/>
        </w:numPr>
        <w:spacing w:line="240" w:lineRule="auto"/>
        <w:ind w:left="720" w:hanging="36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Las expresiones Booleanas, son expresiones que son o ciertas o falsas.</w:t>
      </w:r>
    </w:p>
    <w:p w:rsidR="00000000" w:rsidDel="00000000" w:rsidP="00000000" w:rsidRDefault="00000000" w:rsidRPr="00000000" w14:paraId="0000000D">
      <w:pPr>
        <w:widowControl w:val="0"/>
        <w:numPr>
          <w:ilvl w:val="0"/>
          <w:numId w:val="3"/>
        </w:numPr>
        <w:spacing w:line="240" w:lineRule="auto"/>
        <w:ind w:left="720" w:hanging="36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Cualquier bloque en forma de diamante alargado es una expresión booleana.</w:t>
      </w:r>
    </w:p>
    <w:p w:rsidR="00000000" w:rsidDel="00000000" w:rsidP="00000000" w:rsidRDefault="00000000" w:rsidRPr="00000000" w14:paraId="0000000E">
      <w:pPr>
        <w:widowControl w:val="0"/>
        <w:numPr>
          <w:ilvl w:val="0"/>
          <w:numId w:val="3"/>
        </w:numPr>
        <w:spacing w:after="200" w:line="480" w:lineRule="auto"/>
        <w:ind w:left="720" w:hanging="360"/>
        <w:rPr>
          <w:rFonts w:ascii="Bubblegum Sans" w:cs="Bubblegum Sans" w:eastAsia="Bubblegum Sans" w:hAnsi="Bubblegum Sans"/>
          <w:sz w:val="24"/>
          <w:szCs w:val="24"/>
          <w:u w:val="none"/>
        </w:rPr>
      </w:pPr>
      <w:r w:rsidDel="00000000" w:rsidR="00000000" w:rsidRPr="00000000">
        <w:rPr>
          <w:rFonts w:ascii="Bubblegum Sans" w:cs="Bubblegum Sans" w:eastAsia="Bubblegum Sans" w:hAnsi="Bubblegum Sans"/>
          <w:sz w:val="24"/>
          <w:szCs w:val="24"/>
          <w:rtl w:val="0"/>
        </w:rPr>
        <w:t xml:space="preserve">Un Bloque de este tipo:</w:t>
      </w:r>
    </w:p>
    <w:p w:rsidR="00000000" w:rsidDel="00000000" w:rsidP="00000000" w:rsidRDefault="00000000" w:rsidRPr="00000000" w14:paraId="0000000F">
      <w:pPr>
        <w:widowControl w:val="0"/>
        <w:spacing w:after="200" w:line="48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 </w:t>
      </w:r>
      <w:r w:rsidDel="00000000" w:rsidR="00000000" w:rsidRPr="00000000">
        <w:rPr>
          <w:rFonts w:ascii="Bubblegum Sans" w:cs="Bubblegum Sans" w:eastAsia="Bubblegum Sans" w:hAnsi="Bubblegum Sans"/>
          <w:sz w:val="24"/>
          <w:szCs w:val="24"/>
        </w:rPr>
        <w:drawing>
          <wp:inline distB="19050" distT="19050" distL="19050" distR="19050">
            <wp:extent cx="1660327" cy="400050"/>
            <wp:effectExtent b="0" l="0" r="0" t="0"/>
            <wp:docPr id="11" name="image7.png"/>
            <a:graphic>
              <a:graphicData uri="http://schemas.openxmlformats.org/drawingml/2006/picture">
                <pic:pic>
                  <pic:nvPicPr>
                    <pic:cNvPr id="0" name="image7.png"/>
                    <pic:cNvPicPr preferRelativeResize="0"/>
                  </pic:nvPicPr>
                  <pic:blipFill>
                    <a:blip r:embed="rId6"/>
                    <a:srcRect b="67999" l="29552" r="53311" t="27583"/>
                    <a:stretch>
                      <a:fillRect/>
                    </a:stretch>
                  </pic:blipFill>
                  <pic:spPr>
                    <a:xfrm>
                      <a:off x="0" y="0"/>
                      <a:ext cx="1660327" cy="400050"/>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si el puntero del mouse está tocando nuestro objeto.</w:t>
      </w:r>
    </w:p>
    <w:p w:rsidR="00000000" w:rsidDel="00000000" w:rsidP="00000000" w:rsidRDefault="00000000" w:rsidRPr="00000000" w14:paraId="00000010">
      <w:pPr>
        <w:widowControl w:val="0"/>
        <w:spacing w:after="200" w:line="48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462088" cy="342900"/>
            <wp:effectExtent b="0" l="0" r="0" t="0"/>
            <wp:docPr id="3" name="image8.png"/>
            <a:graphic>
              <a:graphicData uri="http://schemas.openxmlformats.org/drawingml/2006/picture">
                <pic:pic>
                  <pic:nvPicPr>
                    <pic:cNvPr id="0" name="image8.png"/>
                    <pic:cNvPicPr preferRelativeResize="0"/>
                  </pic:nvPicPr>
                  <pic:blipFill>
                    <a:blip r:embed="rId7"/>
                    <a:srcRect b="49414" l="28703" r="58878" t="46609"/>
                    <a:stretch>
                      <a:fillRect/>
                    </a:stretch>
                  </pic:blipFill>
                  <pic:spPr>
                    <a:xfrm>
                      <a:off x="0" y="0"/>
                      <a:ext cx="1462088" cy="342900"/>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si nuestro objeto está tocando el color azul.</w:t>
      </w:r>
    </w:p>
    <w:p w:rsidR="00000000" w:rsidDel="00000000" w:rsidP="00000000" w:rsidRDefault="00000000" w:rsidRPr="00000000" w14:paraId="00000011">
      <w:pPr>
        <w:widowControl w:val="0"/>
        <w:spacing w:after="200" w:line="48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776413" cy="342900"/>
            <wp:effectExtent b="0" l="0" r="0" t="0"/>
            <wp:docPr id="5" name="image9.png"/>
            <a:graphic>
              <a:graphicData uri="http://schemas.openxmlformats.org/drawingml/2006/picture">
                <pic:pic>
                  <pic:nvPicPr>
                    <pic:cNvPr id="0" name="image9.png"/>
                    <pic:cNvPicPr preferRelativeResize="0"/>
                  </pic:nvPicPr>
                  <pic:blipFill>
                    <a:blip r:embed="rId8"/>
                    <a:srcRect b="57493" l="38811" r="45045" t="38309"/>
                    <a:stretch>
                      <a:fillRect/>
                    </a:stretch>
                  </pic:blipFill>
                  <pic:spPr>
                    <a:xfrm>
                      <a:off x="0" y="0"/>
                      <a:ext cx="1776413" cy="342900"/>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si el color celeste está tocando al color verde.</w:t>
      </w:r>
    </w:p>
    <w:p w:rsidR="00000000" w:rsidDel="00000000" w:rsidP="00000000" w:rsidRDefault="00000000" w:rsidRPr="00000000" w14:paraId="00000012">
      <w:pPr>
        <w:widowControl w:val="0"/>
        <w:spacing w:after="200" w:line="48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704975" cy="395288"/>
            <wp:effectExtent b="0" l="0" r="0" t="0"/>
            <wp:docPr id="10" name="image2.png"/>
            <a:graphic>
              <a:graphicData uri="http://schemas.openxmlformats.org/drawingml/2006/picture">
                <pic:pic>
                  <pic:nvPicPr>
                    <pic:cNvPr id="0" name="image2.png"/>
                    <pic:cNvPicPr preferRelativeResize="0"/>
                  </pic:nvPicPr>
                  <pic:blipFill>
                    <a:blip r:embed="rId9"/>
                    <a:srcRect b="8683" l="33599" r="47775" t="85160"/>
                    <a:stretch>
                      <a:fillRect/>
                    </a:stretch>
                  </pic:blipFill>
                  <pic:spPr>
                    <a:xfrm>
                      <a:off x="0" y="0"/>
                      <a:ext cx="1704975" cy="39528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si la tecla “espacio” está presionada.</w:t>
      </w:r>
    </w:p>
    <w:p w:rsidR="00000000" w:rsidDel="00000000" w:rsidP="00000000" w:rsidRDefault="00000000" w:rsidRPr="00000000" w14:paraId="00000013">
      <w:pPr>
        <w:widowControl w:val="0"/>
        <w:spacing w:after="200" w:line="48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200150" cy="376238"/>
            <wp:effectExtent b="0" l="0" r="0" t="0"/>
            <wp:docPr id="6" name="image1.png"/>
            <a:graphic>
              <a:graphicData uri="http://schemas.openxmlformats.org/drawingml/2006/picture">
                <pic:pic>
                  <pic:nvPicPr>
                    <pic:cNvPr id="0" name="image1.png"/>
                    <pic:cNvPicPr preferRelativeResize="0"/>
                  </pic:nvPicPr>
                  <pic:blipFill>
                    <a:blip r:embed="rId10"/>
                    <a:srcRect b="34111" l="46885" r="45761" t="61441"/>
                    <a:stretch>
                      <a:fillRect/>
                    </a:stretch>
                  </pic:blipFill>
                  <pic:spPr>
                    <a:xfrm>
                      <a:off x="0" y="0"/>
                      <a:ext cx="1200150" cy="37623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 Instrucción que realiza una operación booleana para verificar que dos expresiones sean verdaderas.</w:t>
      </w:r>
    </w:p>
    <w:p w:rsidR="00000000" w:rsidDel="00000000" w:rsidP="00000000" w:rsidRDefault="00000000" w:rsidRPr="00000000" w14:paraId="00000014">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color w:val="ca2859"/>
          <w:sz w:val="24"/>
          <w:szCs w:val="24"/>
        </w:rPr>
        <w:drawing>
          <wp:inline distB="19050" distT="19050" distL="19050" distR="19050">
            <wp:extent cx="1009650" cy="376238"/>
            <wp:effectExtent b="0" l="0" r="0" t="0"/>
            <wp:docPr id="4" name="image1.png"/>
            <a:graphic>
              <a:graphicData uri="http://schemas.openxmlformats.org/drawingml/2006/picture">
                <pic:pic>
                  <pic:nvPicPr>
                    <pic:cNvPr id="0" name="image1.png"/>
                    <pic:cNvPicPr preferRelativeResize="0"/>
                  </pic:nvPicPr>
                  <pic:blipFill>
                    <a:blip r:embed="rId10"/>
                    <a:srcRect b="28747" l="42752" r="51058" t="66805"/>
                    <a:stretch>
                      <a:fillRect/>
                    </a:stretch>
                  </pic:blipFill>
                  <pic:spPr>
                    <a:xfrm>
                      <a:off x="0" y="0"/>
                      <a:ext cx="1009650" cy="37623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lógica para realizar una inversión del valor obtenido de la expresión booleana, convierte un verdadero a falso y un falso a verdadero.</w:t>
      </w:r>
    </w:p>
    <w:p w:rsidR="00000000" w:rsidDel="00000000" w:rsidP="00000000" w:rsidRDefault="00000000" w:rsidRPr="00000000" w14:paraId="00000015">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257300" cy="338138"/>
            <wp:effectExtent b="0" l="0" r="0" t="0"/>
            <wp:docPr id="9" name="image1.png"/>
            <a:graphic>
              <a:graphicData uri="http://schemas.openxmlformats.org/drawingml/2006/picture">
                <pic:pic>
                  <pic:nvPicPr>
                    <pic:cNvPr id="0" name="image1.png"/>
                    <pic:cNvPicPr preferRelativeResize="0"/>
                  </pic:nvPicPr>
                  <pic:blipFill>
                    <a:blip r:embed="rId10"/>
                    <a:srcRect b="23981" l="44463" r="47818" t="72123"/>
                    <a:stretch>
                      <a:fillRect/>
                    </a:stretch>
                  </pic:blipFill>
                  <pic:spPr>
                    <a:xfrm>
                      <a:off x="0" y="0"/>
                      <a:ext cx="1257300" cy="33813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si alguna de las dos expresiones es verdaderas.</w:t>
      </w:r>
    </w:p>
    <w:p w:rsidR="00000000" w:rsidDel="00000000" w:rsidP="00000000" w:rsidRDefault="00000000" w:rsidRPr="00000000" w14:paraId="00000017">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500188" cy="409575"/>
            <wp:effectExtent b="0" l="0" r="0" t="0"/>
            <wp:docPr id="12" name="image6.png"/>
            <a:graphic>
              <a:graphicData uri="http://schemas.openxmlformats.org/drawingml/2006/picture">
                <pic:pic>
                  <pic:nvPicPr>
                    <pic:cNvPr id="0" name="image6.png"/>
                    <pic:cNvPicPr preferRelativeResize="0"/>
                  </pic:nvPicPr>
                  <pic:blipFill>
                    <a:blip r:embed="rId11"/>
                    <a:srcRect b="54399" l="42042" r="42808" t="39621"/>
                    <a:stretch>
                      <a:fillRect/>
                    </a:stretch>
                  </pic:blipFill>
                  <pic:spPr>
                    <a:xfrm>
                      <a:off x="0" y="0"/>
                      <a:ext cx="1500188" cy="409575"/>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que una expresiones contenga otra expresión.</w:t>
      </w:r>
    </w:p>
    <w:p w:rsidR="00000000" w:rsidDel="00000000" w:rsidP="00000000" w:rsidRDefault="00000000" w:rsidRPr="00000000" w14:paraId="00000019">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352550" cy="319088"/>
            <wp:effectExtent b="0" l="0" r="0" t="0"/>
            <wp:docPr id="7" name="image5.png"/>
            <a:graphic>
              <a:graphicData uri="http://schemas.openxmlformats.org/drawingml/2006/picture">
                <pic:pic>
                  <pic:nvPicPr>
                    <pic:cNvPr id="0" name="image5.png"/>
                    <pic:cNvPicPr preferRelativeResize="0"/>
                  </pic:nvPicPr>
                  <pic:blipFill>
                    <a:blip r:embed="rId12"/>
                    <a:srcRect b="60805" l="42166" r="48023" t="33231"/>
                    <a:stretch>
                      <a:fillRect/>
                    </a:stretch>
                  </pic:blipFill>
                  <pic:spPr>
                    <a:xfrm>
                      <a:off x="0" y="0"/>
                      <a:ext cx="1352550" cy="31908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booleana para verificar que dos números son iguales.</w:t>
      </w:r>
    </w:p>
    <w:p w:rsidR="00000000" w:rsidDel="00000000" w:rsidP="00000000" w:rsidRDefault="00000000" w:rsidRPr="00000000" w14:paraId="0000001B">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227426" cy="385763"/>
            <wp:effectExtent b="0" l="0" r="0" t="0"/>
            <wp:docPr id="1" name="image1.png"/>
            <a:graphic>
              <a:graphicData uri="http://schemas.openxmlformats.org/drawingml/2006/picture">
                <pic:pic>
                  <pic:nvPicPr>
                    <pic:cNvPr id="0" name="image1.png"/>
                    <pic:cNvPicPr preferRelativeResize="0"/>
                  </pic:nvPicPr>
                  <pic:blipFill>
                    <a:blip r:embed="rId10"/>
                    <a:srcRect b="28746" l="48895" r="42966" t="66806"/>
                    <a:stretch>
                      <a:fillRect/>
                    </a:stretch>
                  </pic:blipFill>
                  <pic:spPr>
                    <a:xfrm>
                      <a:off x="0" y="0"/>
                      <a:ext cx="1227426" cy="385763"/>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relacional booleana para determinar cuál de los dos números es mayor</w:t>
      </w:r>
    </w:p>
    <w:p w:rsidR="00000000" w:rsidDel="00000000" w:rsidP="00000000" w:rsidRDefault="00000000" w:rsidRPr="00000000" w14:paraId="0000001D">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1295400" cy="395288"/>
            <wp:effectExtent b="0" l="0" r="0" t="0"/>
            <wp:docPr id="8" name="image4.png"/>
            <a:graphic>
              <a:graphicData uri="http://schemas.openxmlformats.org/drawingml/2006/picture">
                <pic:pic>
                  <pic:nvPicPr>
                    <pic:cNvPr id="0" name="image4.png"/>
                    <pic:cNvPicPr preferRelativeResize="0"/>
                  </pic:nvPicPr>
                  <pic:blipFill>
                    <a:blip r:embed="rId13"/>
                    <a:srcRect b="54529" l="31289" r="59272" t="40170"/>
                    <a:stretch>
                      <a:fillRect/>
                    </a:stretch>
                  </pic:blipFill>
                  <pic:spPr>
                    <a:xfrm>
                      <a:off x="0" y="0"/>
                      <a:ext cx="1295400" cy="395288"/>
                    </a:xfrm>
                    <a:prstGeom prst="rect"/>
                    <a:ln/>
                  </pic:spPr>
                </pic:pic>
              </a:graphicData>
            </a:graphic>
          </wp:inline>
        </w:drawing>
      </w:r>
      <w:r w:rsidDel="00000000" w:rsidR="00000000" w:rsidRPr="00000000">
        <w:rPr>
          <w:rFonts w:ascii="Bubblegum Sans" w:cs="Bubblegum Sans" w:eastAsia="Bubblegum Sans" w:hAnsi="Bubblegum Sans"/>
          <w:sz w:val="24"/>
          <w:szCs w:val="24"/>
          <w:rtl w:val="0"/>
        </w:rPr>
        <w:t xml:space="preserve">Instrucción que realiza una operación relacional booleana para determinar cuál de los dos números es menor.</w:t>
      </w:r>
    </w:p>
    <w:p w:rsidR="00000000" w:rsidDel="00000000" w:rsidP="00000000" w:rsidRDefault="00000000" w:rsidRPr="00000000" w14:paraId="0000001F">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20">
      <w:pPr>
        <w:widowControl w:val="0"/>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color w:val="ca2859"/>
          <w:sz w:val="24"/>
          <w:szCs w:val="24"/>
          <w:rtl w:val="0"/>
        </w:rPr>
        <w:t xml:space="preserve">Hilos</w:t>
      </w:r>
    </w:p>
    <w:p w:rsidR="00000000" w:rsidDel="00000000" w:rsidP="00000000" w:rsidRDefault="00000000" w:rsidRPr="00000000" w14:paraId="00000021">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Los hilos o threads, son básicamente, pequeños bloques de procesos o piezas independientes de un gran proceso.</w:t>
      </w:r>
    </w:p>
    <w:p w:rsidR="00000000" w:rsidDel="00000000" w:rsidP="00000000" w:rsidRDefault="00000000" w:rsidRPr="00000000" w14:paraId="00000022">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Poner en marcha dos pilas de instrucciones al mismo tiempo hace que se creen dos hilos independientes que se ejecutan en paralelo</w:t>
      </w:r>
      <w:r w:rsidDel="00000000" w:rsidR="00000000" w:rsidRPr="00000000">
        <w:rPr>
          <w:rFonts w:ascii="Bubblegum Sans" w:cs="Bubblegum Sans" w:eastAsia="Bubblegum Sans" w:hAnsi="Bubblegum Sans"/>
          <w:sz w:val="24"/>
          <w:szCs w:val="24"/>
          <w:rtl w:val="0"/>
        </w:rPr>
        <w:t xml:space="preserve">.</w:t>
      </w:r>
    </w:p>
    <w:p w:rsidR="00000000" w:rsidDel="00000000" w:rsidP="00000000" w:rsidRDefault="00000000" w:rsidRPr="00000000" w14:paraId="00000024">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color w:val="ca2859"/>
          <w:sz w:val="24"/>
          <w:szCs w:val="24"/>
          <w:rtl w:val="0"/>
        </w:rPr>
        <w:t xml:space="preserve">Multihilos</w:t>
      </w:r>
    </w:p>
    <w:p w:rsidR="00000000" w:rsidDel="00000000" w:rsidP="00000000" w:rsidRDefault="00000000" w:rsidRPr="00000000" w14:paraId="00000026">
      <w:pPr>
        <w:widowControl w:val="0"/>
        <w:spacing w:line="240" w:lineRule="auto"/>
        <w:rPr>
          <w:rFonts w:ascii="Bubblegum Sans" w:cs="Bubblegum Sans" w:eastAsia="Bubblegum Sans" w:hAnsi="Bubblegum Sans"/>
          <w:color w:val="ca2859"/>
          <w:sz w:val="24"/>
          <w:szCs w:val="24"/>
        </w:rPr>
      </w:pPr>
      <w:r w:rsidDel="00000000" w:rsidR="00000000" w:rsidRPr="00000000">
        <w:rPr>
          <w:rtl w:val="0"/>
        </w:rPr>
      </w:r>
    </w:p>
    <w:p w:rsidR="00000000" w:rsidDel="00000000" w:rsidP="00000000" w:rsidRDefault="00000000" w:rsidRPr="00000000" w14:paraId="00000027">
      <w:pPr>
        <w:widowControl w:val="0"/>
        <w:numPr>
          <w:ilvl w:val="0"/>
          <w:numId w:val="1"/>
        </w:numPr>
        <w:spacing w:after="0" w:afterAutospacing="0" w:lineRule="auto"/>
        <w:ind w:left="720" w:hanging="36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Es como un mini código dentro de un programa que se pueda ejecutar al mismo tiempo que lo hacen otros hilos, entonces, un programa con multihilos puede hacer muchas cosas al mismo tiempo. </w:t>
      </w:r>
    </w:p>
    <w:p w:rsidR="00000000" w:rsidDel="00000000" w:rsidP="00000000" w:rsidRDefault="00000000" w:rsidRPr="00000000" w14:paraId="00000028">
      <w:pPr>
        <w:widowControl w:val="0"/>
        <w:numPr>
          <w:ilvl w:val="0"/>
          <w:numId w:val="1"/>
        </w:numPr>
        <w:spacing w:after="320" w:lineRule="auto"/>
        <w:ind w:left="720" w:hanging="36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Cualquier bloque cuya etiqueta comience con "al presionar ", esta indicando el inicio de un hilo.</w:t>
      </w:r>
    </w:p>
    <w:p w:rsidR="00000000" w:rsidDel="00000000" w:rsidP="00000000" w:rsidRDefault="00000000" w:rsidRPr="00000000" w14:paraId="00000029">
      <w:pPr>
        <w:widowControl w:val="0"/>
        <w:spacing w:after="320" w:lineRule="auto"/>
        <w:ind w:left="0" w:firstLine="0"/>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color w:val="ca2859"/>
          <w:sz w:val="24"/>
          <w:szCs w:val="24"/>
          <w:rtl w:val="0"/>
        </w:rPr>
        <w:t xml:space="preserve">Eventos</w:t>
      </w:r>
      <w:r w:rsidDel="00000000" w:rsidR="00000000" w:rsidRPr="00000000">
        <w:rPr>
          <w:rtl w:val="0"/>
        </w:rPr>
      </w:r>
    </w:p>
    <w:p w:rsidR="00000000" w:rsidDel="00000000" w:rsidP="00000000" w:rsidRDefault="00000000" w:rsidRPr="00000000" w14:paraId="0000002A">
      <w:pPr>
        <w:widowControl w:val="0"/>
        <w:numPr>
          <w:ilvl w:val="0"/>
          <w:numId w:val="2"/>
        </w:numPr>
        <w:spacing w:after="0" w:afterAutospacing="0" w:lineRule="auto"/>
        <w:ind w:left="720" w:hanging="360"/>
        <w:rPr>
          <w:rFonts w:ascii="Bubblegum Sans" w:cs="Bubblegum Sans" w:eastAsia="Bubblegum Sans" w:hAnsi="Bubblegum Sans"/>
          <w:sz w:val="24"/>
          <w:szCs w:val="24"/>
          <w:u w:val="none"/>
        </w:rPr>
      </w:pPr>
      <w:r w:rsidDel="00000000" w:rsidR="00000000" w:rsidRPr="00000000">
        <w:rPr>
          <w:rFonts w:ascii="Bubblegum Sans" w:cs="Bubblegum Sans" w:eastAsia="Bubblegum Sans" w:hAnsi="Bubblegum Sans"/>
          <w:sz w:val="24"/>
          <w:szCs w:val="24"/>
          <w:rtl w:val="0"/>
        </w:rPr>
        <w:t xml:space="preserve">Los hilos pueden comunicarse unos con otros mediante invocación y manejo de eventos. </w:t>
      </w:r>
    </w:p>
    <w:p w:rsidR="00000000" w:rsidDel="00000000" w:rsidP="00000000" w:rsidRDefault="00000000" w:rsidRPr="00000000" w14:paraId="0000002B">
      <w:pPr>
        <w:widowControl w:val="0"/>
        <w:numPr>
          <w:ilvl w:val="0"/>
          <w:numId w:val="2"/>
        </w:numPr>
        <w:spacing w:after="0" w:afterAutospacing="0" w:lineRule="auto"/>
        <w:ind w:left="720" w:hanging="360"/>
        <w:rPr>
          <w:rFonts w:ascii="Bubblegum Sans" w:cs="Bubblegum Sans" w:eastAsia="Bubblegum Sans" w:hAnsi="Bubblegum Sans"/>
          <w:sz w:val="24"/>
          <w:szCs w:val="24"/>
          <w:u w:val="none"/>
        </w:rPr>
      </w:pPr>
      <w:r w:rsidDel="00000000" w:rsidR="00000000" w:rsidRPr="00000000">
        <w:rPr>
          <w:rFonts w:ascii="Bubblegum Sans" w:cs="Bubblegum Sans" w:eastAsia="Bubblegum Sans" w:hAnsi="Bubblegum Sans"/>
          <w:sz w:val="24"/>
          <w:szCs w:val="24"/>
          <w:rtl w:val="0"/>
        </w:rPr>
        <w:t xml:space="preserve">Un evento, entonces es como un mensaje que un hilo le envía al otro</w:t>
      </w:r>
      <w:r w:rsidDel="00000000" w:rsidR="00000000" w:rsidRPr="00000000">
        <w:rPr>
          <w:rFonts w:ascii="Bubblegum Sans" w:cs="Bubblegum Sans" w:eastAsia="Bubblegum Sans" w:hAnsi="Bubblegum Sans"/>
          <w:sz w:val="24"/>
          <w:szCs w:val="24"/>
          <w:rtl w:val="0"/>
        </w:rPr>
        <w:t xml:space="preserve">.</w:t>
      </w:r>
      <w:r w:rsidDel="00000000" w:rsidR="00000000" w:rsidRPr="00000000">
        <w:rPr>
          <w:rFonts w:ascii="Bubblegum Sans" w:cs="Bubblegum Sans" w:eastAsia="Bubblegum Sans" w:hAnsi="Bubblegum Sans"/>
          <w:sz w:val="24"/>
          <w:szCs w:val="24"/>
          <w:rtl w:val="0"/>
        </w:rPr>
        <w:t xml:space="preserve"> </w:t>
      </w:r>
    </w:p>
    <w:p w:rsidR="00000000" w:rsidDel="00000000" w:rsidP="00000000" w:rsidRDefault="00000000" w:rsidRPr="00000000" w14:paraId="0000002C">
      <w:pPr>
        <w:widowControl w:val="0"/>
        <w:numPr>
          <w:ilvl w:val="0"/>
          <w:numId w:val="2"/>
        </w:numPr>
        <w:spacing w:after="0" w:afterAutospacing="0" w:lineRule="auto"/>
        <w:ind w:left="720" w:hanging="360"/>
        <w:jc w:val="both"/>
        <w:rPr>
          <w:rFonts w:ascii="Bubblegum Sans" w:cs="Bubblegum Sans" w:eastAsia="Bubblegum Sans" w:hAnsi="Bubblegum Sans"/>
          <w:sz w:val="24"/>
          <w:szCs w:val="24"/>
          <w:u w:val="none"/>
        </w:rPr>
      </w:pPr>
      <w:r w:rsidDel="00000000" w:rsidR="00000000" w:rsidRPr="00000000">
        <w:rPr>
          <w:rFonts w:ascii="Bubblegum Sans" w:cs="Bubblegum Sans" w:eastAsia="Bubblegum Sans" w:hAnsi="Bubblegum Sans"/>
          <w:sz w:val="24"/>
          <w:szCs w:val="24"/>
          <w:rtl w:val="0"/>
        </w:rPr>
        <w:t xml:space="preserve">Los bloques cuya etiquetas comiencen con "</w:t>
      </w:r>
      <w:r w:rsidDel="00000000" w:rsidR="00000000" w:rsidRPr="00000000">
        <w:rPr>
          <w:rFonts w:ascii="Bubblegum Sans" w:cs="Bubblegum Sans" w:eastAsia="Bubblegum Sans" w:hAnsi="Bubblegum Sans"/>
          <w:sz w:val="24"/>
          <w:szCs w:val="24"/>
          <w:rtl w:val="0"/>
        </w:rPr>
        <w:t xml:space="preserve">enviar</w:t>
      </w:r>
      <w:r w:rsidDel="00000000" w:rsidR="00000000" w:rsidRPr="00000000">
        <w:rPr>
          <w:rFonts w:ascii="Bubblegum Sans" w:cs="Bubblegum Sans" w:eastAsia="Bubblegum Sans" w:hAnsi="Bubblegum Sans"/>
          <w:sz w:val="24"/>
          <w:szCs w:val="24"/>
          <w:rtl w:val="0"/>
        </w:rPr>
        <w:t xml:space="preserve">" </w:t>
      </w:r>
      <w:r w:rsidDel="00000000" w:rsidR="00000000" w:rsidRPr="00000000">
        <w:rPr>
          <w:rFonts w:ascii="Bubblegum Sans" w:cs="Bubblegum Sans" w:eastAsia="Bubblegum Sans" w:hAnsi="Bubblegum Sans"/>
          <w:sz w:val="24"/>
          <w:szCs w:val="24"/>
          <w:rtl w:val="0"/>
        </w:rPr>
        <w:t xml:space="preserve">invocan</w:t>
      </w:r>
      <w:r w:rsidDel="00000000" w:rsidR="00000000" w:rsidRPr="00000000">
        <w:rPr>
          <w:rFonts w:ascii="Bubblegum Sans" w:cs="Bubblegum Sans" w:eastAsia="Bubblegum Sans" w:hAnsi="Bubblegum Sans"/>
          <w:sz w:val="24"/>
          <w:szCs w:val="24"/>
          <w:rtl w:val="0"/>
        </w:rPr>
        <w:t xml:space="preserve"> eventos así como los bloques con etiqueta   que comienzan con " </w:t>
      </w:r>
      <w:r w:rsidDel="00000000" w:rsidR="00000000" w:rsidRPr="00000000">
        <w:rPr>
          <w:rFonts w:ascii="Bubblegum Sans" w:cs="Bubblegum Sans" w:eastAsia="Bubblegum Sans" w:hAnsi="Bubblegum Sans"/>
          <w:sz w:val="24"/>
          <w:szCs w:val="24"/>
          <w:rtl w:val="0"/>
        </w:rPr>
        <w:t xml:space="preserve">al recibir</w:t>
      </w:r>
      <w:r w:rsidDel="00000000" w:rsidR="00000000" w:rsidRPr="00000000">
        <w:rPr>
          <w:rFonts w:ascii="Bubblegum Sans" w:cs="Bubblegum Sans" w:eastAsia="Bubblegum Sans" w:hAnsi="Bubblegum Sans"/>
          <w:sz w:val="24"/>
          <w:szCs w:val="24"/>
          <w:rtl w:val="0"/>
        </w:rPr>
        <w:t xml:space="preserve">" </w:t>
      </w:r>
      <w:r w:rsidDel="00000000" w:rsidR="00000000" w:rsidRPr="00000000">
        <w:rPr>
          <w:rFonts w:ascii="Bubblegum Sans" w:cs="Bubblegum Sans" w:eastAsia="Bubblegum Sans" w:hAnsi="Bubblegum Sans"/>
          <w:sz w:val="24"/>
          <w:szCs w:val="24"/>
          <w:rtl w:val="0"/>
        </w:rPr>
        <w:t xml:space="preserve">manejan</w:t>
      </w:r>
      <w:r w:rsidDel="00000000" w:rsidR="00000000" w:rsidRPr="00000000">
        <w:rPr>
          <w:rFonts w:ascii="Bubblegum Sans" w:cs="Bubblegum Sans" w:eastAsia="Bubblegum Sans" w:hAnsi="Bubblegum Sans"/>
          <w:sz w:val="24"/>
          <w:szCs w:val="24"/>
          <w:rtl w:val="0"/>
        </w:rPr>
        <w:t xml:space="preserve"> eventos</w:t>
      </w:r>
      <w:r w:rsidDel="00000000" w:rsidR="00000000" w:rsidRPr="00000000">
        <w:rPr>
          <w:rFonts w:ascii="Bubblegum Sans" w:cs="Bubblegum Sans" w:eastAsia="Bubblegum Sans" w:hAnsi="Bubblegum Sans"/>
          <w:sz w:val="24"/>
          <w:szCs w:val="24"/>
          <w:rtl w:val="0"/>
        </w:rPr>
        <w:t xml:space="preserve">.</w:t>
      </w:r>
    </w:p>
    <w:p w:rsidR="00000000" w:rsidDel="00000000" w:rsidP="00000000" w:rsidRDefault="00000000" w:rsidRPr="00000000" w14:paraId="0000002D">
      <w:pPr>
        <w:widowControl w:val="0"/>
        <w:numPr>
          <w:ilvl w:val="0"/>
          <w:numId w:val="2"/>
        </w:numPr>
        <w:spacing w:after="200" w:lineRule="auto"/>
        <w:ind w:left="720" w:hanging="360"/>
        <w:jc w:val="both"/>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Un evento no solo puede ser invocado por un bloque, sino que las acciones de un usuario pueden invocarlo también. </w:t>
      </w:r>
    </w:p>
    <w:p w:rsidR="00000000" w:rsidDel="00000000" w:rsidP="00000000" w:rsidRDefault="00000000" w:rsidRPr="00000000" w14:paraId="0000002E">
      <w:pPr>
        <w:widowControl w:val="0"/>
        <w:numPr>
          <w:ilvl w:val="0"/>
          <w:numId w:val="2"/>
        </w:numPr>
        <w:spacing w:after="200" w:lineRule="auto"/>
        <w:ind w:left="720" w:hanging="360"/>
        <w:jc w:val="both"/>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Por ejemplo, al hacer clic en la bandera verde de Scratch, efectivamente se invoca un evento que se maneja por: </w:t>
      </w:r>
      <w:r w:rsidDel="00000000" w:rsidR="00000000" w:rsidRPr="00000000">
        <w:rPr>
          <w:rtl w:val="0"/>
        </w:rPr>
      </w:r>
    </w:p>
    <w:p w:rsidR="00000000" w:rsidDel="00000000" w:rsidP="00000000" w:rsidRDefault="00000000" w:rsidRPr="00000000" w14:paraId="0000002F">
      <w:pPr>
        <w:widowControl w:val="0"/>
        <w:spacing w:after="200" w:lineRule="auto"/>
        <w:ind w:left="720" w:firstLine="0"/>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0">
      <w:pPr>
        <w:widowControl w:val="0"/>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color w:val="ca2859"/>
          <w:sz w:val="24"/>
          <w:szCs w:val="24"/>
          <w:rtl w:val="0"/>
        </w:rPr>
        <w:t xml:space="preserve"> Aleatoriedad.</w:t>
      </w:r>
    </w:p>
    <w:p w:rsidR="00000000" w:rsidDel="00000000" w:rsidP="00000000" w:rsidRDefault="00000000" w:rsidRPr="00000000" w14:paraId="00000031">
      <w:pPr>
        <w:widowControl w:val="0"/>
        <w:rPr>
          <w:rFonts w:ascii="Bubblegum Sans" w:cs="Bubblegum Sans" w:eastAsia="Bubblegum Sans" w:hAnsi="Bubblegum Sans"/>
          <w:color w:val="ca2859"/>
          <w:sz w:val="24"/>
          <w:szCs w:val="24"/>
        </w:rPr>
      </w:pPr>
      <w:r w:rsidDel="00000000" w:rsidR="00000000" w:rsidRPr="00000000">
        <w:rPr>
          <w:rtl w:val="0"/>
        </w:rPr>
      </w:r>
    </w:p>
    <w:p w:rsidR="00000000" w:rsidDel="00000000" w:rsidP="00000000" w:rsidRDefault="00000000" w:rsidRPr="00000000" w14:paraId="00000032">
      <w:pPr>
        <w:widowControl w:val="0"/>
        <w:spacing w:after="320" w:lineRule="auto"/>
        <w:jc w:val="both"/>
        <w:rPr>
          <w:rFonts w:ascii="Bubblegum Sans" w:cs="Bubblegum Sans" w:eastAsia="Bubblegum Sans" w:hAnsi="Bubblegum Sans"/>
          <w:color w:val="ca2859"/>
          <w:sz w:val="24"/>
          <w:szCs w:val="24"/>
        </w:rPr>
      </w:pPr>
      <w:r w:rsidDel="00000000" w:rsidR="00000000" w:rsidRPr="00000000">
        <w:rPr>
          <w:rFonts w:ascii="Bubblegum Sans" w:cs="Bubblegum Sans" w:eastAsia="Bubblegum Sans" w:hAnsi="Bubblegum Sans"/>
          <w:sz w:val="24"/>
          <w:szCs w:val="24"/>
          <w:rtl w:val="0"/>
        </w:rPr>
        <w:t xml:space="preserve">Hay ocasiones en las que necesitamos que nuestros personajes se comporten de manera aleatoria, al azar. A veces de un modo, a veces de otro</w:t>
      </w:r>
      <w:r w:rsidDel="00000000" w:rsidR="00000000" w:rsidRPr="00000000">
        <w:rPr>
          <w:rtl w:val="0"/>
        </w:rPr>
      </w:r>
    </w:p>
    <w:p w:rsidR="00000000" w:rsidDel="00000000" w:rsidP="00000000" w:rsidRDefault="00000000" w:rsidRPr="00000000" w14:paraId="00000033">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Dentro de la categoría de Operadores de Scratch encontramos una instrucción que permite simular un comportamiento muy habitual en el mundo de la programación: la generación de números aleatorios</w:t>
      </w:r>
    </w:p>
    <w:p w:rsidR="00000000" w:rsidDel="00000000" w:rsidP="00000000" w:rsidRDefault="00000000" w:rsidRPr="00000000" w14:paraId="00000034">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tl w:val="0"/>
        </w:rPr>
        <w:t xml:space="preserve">Una de las claves de utilizar los números aleatorios en Scratch es que, generalmente, hay que acompañarlos con una variable que ‘guarde’ el valor para luego poder jugar con él. </w:t>
      </w:r>
    </w:p>
    <w:p w:rsidR="00000000" w:rsidDel="00000000" w:rsidP="00000000" w:rsidRDefault="00000000" w:rsidRPr="00000000" w14:paraId="00000036">
      <w:pPr>
        <w:widowControl w:val="0"/>
        <w:spacing w:line="240" w:lineRule="auto"/>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7">
      <w:pPr>
        <w:widowControl w:val="0"/>
        <w:spacing w:line="240" w:lineRule="auto"/>
        <w:jc w:val="center"/>
        <w:rPr>
          <w:rFonts w:ascii="Bubblegum Sans" w:cs="Bubblegum Sans" w:eastAsia="Bubblegum Sans" w:hAnsi="Bubblegum Sans"/>
          <w:sz w:val="24"/>
          <w:szCs w:val="24"/>
        </w:rPr>
      </w:pPr>
      <w:r w:rsidDel="00000000" w:rsidR="00000000" w:rsidRPr="00000000">
        <w:rPr>
          <w:rFonts w:ascii="Bubblegum Sans" w:cs="Bubblegum Sans" w:eastAsia="Bubblegum Sans" w:hAnsi="Bubblegum Sans"/>
          <w:sz w:val="24"/>
          <w:szCs w:val="24"/>
        </w:rPr>
        <w:drawing>
          <wp:inline distB="19050" distT="19050" distL="19050" distR="19050">
            <wp:extent cx="3872706" cy="1366838"/>
            <wp:effectExtent b="0" l="0" r="0" t="0"/>
            <wp:docPr id="2" name="image3.png"/>
            <a:graphic>
              <a:graphicData uri="http://schemas.openxmlformats.org/drawingml/2006/picture">
                <pic:pic>
                  <pic:nvPicPr>
                    <pic:cNvPr id="0" name="image3.png"/>
                    <pic:cNvPicPr preferRelativeResize="0"/>
                  </pic:nvPicPr>
                  <pic:blipFill>
                    <a:blip r:embed="rId14"/>
                    <a:srcRect b="20976" l="31458" r="43778" t="63478"/>
                    <a:stretch>
                      <a:fillRect/>
                    </a:stretch>
                  </pic:blipFill>
                  <pic:spPr>
                    <a:xfrm>
                      <a:off x="0" y="0"/>
                      <a:ext cx="3872706"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9">
      <w:pPr>
        <w:widowControl w:val="0"/>
        <w:ind w:left="720" w:firstLine="0"/>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A">
      <w:pPr>
        <w:widowControl w:val="0"/>
        <w:jc w:val="center"/>
        <w:rPr>
          <w:rFonts w:ascii="Bubblegum Sans" w:cs="Bubblegum Sans" w:eastAsia="Bubblegum Sans" w:hAnsi="Bubblegum Sans"/>
          <w:sz w:val="24"/>
          <w:szCs w:val="24"/>
        </w:rPr>
      </w:pPr>
      <w:r w:rsidDel="00000000" w:rsidR="00000000" w:rsidRPr="00000000">
        <w:rPr>
          <w:rtl w:val="0"/>
        </w:rPr>
      </w:r>
    </w:p>
    <w:p w:rsidR="00000000" w:rsidDel="00000000" w:rsidP="00000000" w:rsidRDefault="00000000" w:rsidRPr="00000000" w14:paraId="0000003B">
      <w:pPr>
        <w:widowControl w:val="0"/>
        <w:jc w:val="left"/>
        <w:rPr>
          <w:rFonts w:ascii="Bubblegum Sans" w:cs="Bubblegum Sans" w:eastAsia="Bubblegum Sans" w:hAnsi="Bubblegum Sans"/>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ubblegum Sans">
    <w:embedRegular w:fontKey="{00000000-0000-0000-0000-000000000000}" r:id="rId1" w:subsetted="0"/>
  </w:font>
  <w:font w:name="Pacifico">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ubblegumSans-regular.ttf"/><Relationship Id="rId2"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