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3FD" w:rsidRDefault="00524D75">
      <w:pPr>
        <w:pStyle w:val="Ttulo"/>
        <w:rPr>
          <w:sz w:val="48"/>
          <w:szCs w:val="48"/>
        </w:rPr>
      </w:pPr>
      <w:bookmarkStart w:id="0" w:name="_skyprnoz323" w:colFirst="0" w:colLast="0"/>
      <w:bookmarkEnd w:id="0"/>
      <w:r>
        <w:rPr>
          <w:sz w:val="48"/>
          <w:szCs w:val="48"/>
        </w:rPr>
        <w:t xml:space="preserve">12. Lista de Características </w:t>
      </w:r>
    </w:p>
    <w:p w:rsidR="00AB63FD" w:rsidRDefault="00524D75">
      <w:pPr>
        <w:pStyle w:val="Subttulo"/>
        <w:rPr>
          <w:sz w:val="28"/>
          <w:szCs w:val="28"/>
        </w:rPr>
      </w:pPr>
      <w:bookmarkStart w:id="1" w:name="_slnr68x12l3i" w:colFirst="0" w:colLast="0"/>
      <w:bookmarkEnd w:id="1"/>
      <w:r>
        <w:rPr>
          <w:sz w:val="28"/>
          <w:szCs w:val="28"/>
        </w:rPr>
        <w:t>Descrição das Características</w:t>
      </w:r>
    </w:p>
    <w:tbl>
      <w:tblPr>
        <w:tblStyle w:val="a"/>
        <w:tblW w:w="9690" w:type="dxa"/>
        <w:tblInd w:w="11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645"/>
        <w:gridCol w:w="5235"/>
      </w:tblGrid>
      <w:tr w:rsidR="00AB63FD">
        <w:tc>
          <w:tcPr>
            <w:tcW w:w="81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6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Característica </w:t>
            </w:r>
          </w:p>
        </w:tc>
        <w:tc>
          <w:tcPr>
            <w:tcW w:w="523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1)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Leitor de código de barras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O leitor do código de barras irá servir para viabilizar de forma mais rápida e funcional os registros das compras no ponto de venda (</w:t>
            </w:r>
            <w:r>
              <w:t>o caixa). Controle de estoques (</w:t>
            </w:r>
            <w:r>
              <w:t>com entradas e saídas) e a realização de inventários dos produtos.</w:t>
            </w:r>
          </w:p>
          <w:p w:rsidR="00AB63FD" w:rsidRDefault="00524D75">
            <w:pPr>
              <w:widowControl w:val="0"/>
              <w:spacing w:line="240" w:lineRule="auto"/>
            </w:pPr>
            <w:r>
              <w:t>Será usado o código de bar</w:t>
            </w:r>
            <w:r>
              <w:t>ras que já vem nos produtos para inseri-los nos estoques. Caso algum item não venha com o código de barras, o usuário terá a opção de informar um número ou o valor do produto.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2)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Relatórios de balanços mensais - (depreciação)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A proprietária terá acesso aos resultados mensais de seu negócio; tais como: depreciação; redução</w:t>
            </w:r>
            <w:r>
              <w:t xml:space="preserve"> de valor de produto; desgaste pela ação da natureza no estoque, obsolescência do produto ou a perda de utilidade do produto.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3)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Gestão de contas a</w:t>
            </w:r>
            <w:r>
              <w:t xml:space="preserve"> pagar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A p</w:t>
            </w:r>
            <w:r>
              <w:t>roprietária terá o acesso e o controle dos</w:t>
            </w:r>
          </w:p>
          <w:p w:rsidR="00AB63FD" w:rsidRDefault="00524D75">
            <w:pPr>
              <w:widowControl w:val="0"/>
              <w:spacing w:line="240" w:lineRule="auto"/>
            </w:pPr>
            <w:r>
              <w:t>principais processos de gestão; controlando, antecipando e estimando as obrigações durante determinado período. Dessa maneira evitando os juros decorrentes de vencimentos, prevendo a margem de lucratividade e aval</w:t>
            </w:r>
            <w:r>
              <w:t>iando o saldo real em caixa.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4)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Gestão de contas a</w:t>
            </w:r>
            <w:r>
              <w:t xml:space="preserve"> receber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A proprietária deve ter acesso e o controle dos processos no sistema de contas a</w:t>
            </w:r>
            <w:r>
              <w:t xml:space="preserve"> receber, estimando os superávits e os déficits, através de relatórios periódicos. Assim, estimando os vencimentos q</w:t>
            </w:r>
            <w:r>
              <w:t>ue serão recebidos por cada cliente ao final de cada mês.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5)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Notificações das finanças do negócio (</w:t>
            </w:r>
            <w:r>
              <w:t>contas a</w:t>
            </w:r>
            <w:r>
              <w:t xml:space="preserve"> pagar e a receber)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A proprietária será avisada sobre as datas de vencimento das contas a</w:t>
            </w:r>
            <w:r>
              <w:t xml:space="preserve"> receber e as contas </w:t>
            </w:r>
            <w:proofErr w:type="gramStart"/>
            <w:r>
              <w:t>à</w:t>
            </w:r>
            <w:proofErr w:type="gramEnd"/>
            <w:r>
              <w:t xml:space="preserve"> pagar do negócio. Por meio de alertas</w:t>
            </w:r>
            <w:r>
              <w:t>, de acordo com as datas de pagamentos registradas no sistema.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6)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Gestão de compras - (cadastro de fornecedores, orçamento, compras realizadas)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O sistema fará a gestão de compras, tornando mais dinâmica a responsabilidade pela aquisição de materiais e produtos dentro da empresa, de acordo com, as determinações da proprietária, incluindo os cálculos relacionados a despesas como:  estocagem, depreci</w:t>
            </w:r>
            <w:r>
              <w:t>ação e análise dos “sistemas de custeio”.</w:t>
            </w:r>
          </w:p>
          <w:p w:rsidR="00AB63FD" w:rsidRDefault="00524D75">
            <w:pPr>
              <w:widowControl w:val="0"/>
              <w:spacing w:line="240" w:lineRule="auto"/>
            </w:pPr>
            <w:r>
              <w:t xml:space="preserve"> A proprietária irá indicar a quantidade e o fornecedor para fazer as compras por e-mail ou </w:t>
            </w:r>
            <w:r>
              <w:lastRenderedPageBreak/>
              <w:t>outro meio a</w:t>
            </w:r>
            <w:r>
              <w:t xml:space="preserve"> definir.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lastRenderedPageBreak/>
              <w:t>7)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Pagamento com cartões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O sistema terá integração com máquinas (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Pin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Pad</w:t>
            </w:r>
            <w:proofErr w:type="spellEnd"/>
            <w:r>
              <w:t>) de cartões (</w:t>
            </w:r>
            <w:r>
              <w:t>crédito, débito</w:t>
            </w:r>
            <w:r>
              <w:t xml:space="preserve"> e outros) para receber os pagamentos</w:t>
            </w:r>
            <w:r>
              <w:t>, aumentando as vendas e oferecendo maior comodidade aos clientes.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8)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Fechamento e abertura de caixa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 xml:space="preserve">O sistema irá fazer o fechamento de caixa, trazendo a soma de todas as entradas, das receitas menos todas as despesas </w:t>
            </w:r>
            <w:r>
              <w:t>ocorridas no dia. Acrescido do valor utilizado na abertura de caixa.</w:t>
            </w:r>
          </w:p>
          <w:p w:rsidR="00AB63FD" w:rsidRDefault="00524D75">
            <w:pPr>
              <w:widowControl w:val="0"/>
              <w:spacing w:line="240" w:lineRule="auto"/>
            </w:pPr>
            <w:r>
              <w:t>O sistema também fará a abertura do caixa, que consiste em iniciar uma movimentação no módulo “Caixa”, registrando informações como, o suprimento inicial para dar o troco</w:t>
            </w:r>
            <w:r>
              <w:t>, o usuário irá iniciar</w:t>
            </w:r>
            <w:r>
              <w:t xml:space="preserve"> o movimento, a data e outras informações que a proprietária julgar necessário.</w:t>
            </w:r>
            <w:bookmarkStart w:id="2" w:name="_GoBack"/>
            <w:bookmarkEnd w:id="2"/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9)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Relatórios de fluxo de Caixa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O sistema irá emitir relatórios mensais ou periódicos, de acordo com a necessidade da proprietária, a fim de informá-la sobre a movime</w:t>
            </w:r>
            <w:r>
              <w:t>ntação das entradas e saídas, para que decisões estratégicas possam ser tomadas com melhor embasamento.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10)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Controle de Acesso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O sistema terá dois acessos para dois usuários distintos. O usuário administrador terá acesso a: (caixa, vendas, estoque, fornecedores e clientes). O usuário colaborador terá acesso a: (caixa, vendas). Por definição da proprietária.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11)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Registros de produ</w:t>
            </w:r>
            <w:r>
              <w:t>tos com código de barras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Os produtos que chegam ao mercado serão registrados no estoque, através do leitor de código de barras para facilitar o processo e otimizar o tempo. Caso algum item ou produto não tenha código de barras, o método para fazer esse pro</w:t>
            </w:r>
            <w:r>
              <w:t xml:space="preserve">cedimento está explicitado na característica 1) Leitor de Código de Barras.   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12)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Relatório de Itens de alta e baixa demanda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O controle sobre os produtos de alta e baixa demanda, para que a proprietária possa estabelecer algumas medidas de precaução tais</w:t>
            </w:r>
            <w:r>
              <w:t xml:space="preserve"> como, evitar perdas com produtos parado em estoque ou produtos que sejam de maior saída.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13)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Emissão de cupom fiscal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O sistema deverá imprimir um cupom fiscal para conferência dos valores dos produtos para os clientes.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14)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Fácil de usar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O sistema deve ser intuitivo e de fácil manuseio. De acordo com o perfil do usuário, estimamos que levará entre 15 a</w:t>
            </w:r>
            <w:r>
              <w:t xml:space="preserve"> 30 dias para que a proprietária possa aprender a utilizar todas as funcionalidades e ferramentas do sistema.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lastRenderedPageBreak/>
              <w:t>15)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Leve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O sistema deve ser á</w:t>
            </w:r>
            <w:r>
              <w:t>gil sem demandar uma grande capacidade de processamento de dados durante a utilização das ferramentas do Sistema.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16)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 xml:space="preserve"> Acesso remoto</w:t>
            </w:r>
          </w:p>
          <w:p w:rsidR="00AB63FD" w:rsidRDefault="00AB63FD">
            <w:pPr>
              <w:widowControl w:val="0"/>
              <w:spacing w:line="240" w:lineRule="auto"/>
            </w:pP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O sistema deve ter a possibilidade de acesso remoto, através de aplicativo mobile para o controle de algumas funcionalida</w:t>
            </w:r>
            <w:r>
              <w:t>des, tais como: caixa, compras e entregas de produtos.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17)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Cálculo de venda, troco e cupom fiscal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O sistema deverá fazer o cálculo de todos os itens do carrinho, retornar o troco e emitir a nota fiscal ao cliente.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18)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Localizar itens no estoque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O sistema</w:t>
            </w:r>
            <w:r>
              <w:t xml:space="preserve"> deverá localizar os produtos nas prateleiras que serão enumeradas e registradas de acordo com a categoria de cada produto. Facilitando a localização dos itens.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19)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Aviso de produtos vencidos ou próximos do vencimento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O sistema irá identificar os itens próximos da data de vencimento e os itens vencidos. Dessa maneira a proprietária poderá fazer promoções para que não haja perdas sobre o valor das mercadorias.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20)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Estoque de congelados(entrada)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 xml:space="preserve">O sistema deverá fazer o </w:t>
            </w:r>
            <w:r>
              <w:t>registro de todos os itens no estoque de congelados, a quantidade, a categoria e identificar sua localização em estoque.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21)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 xml:space="preserve">Estoque seco - alimentos (entrada) </w:t>
            </w:r>
          </w:p>
          <w:p w:rsidR="00AB63FD" w:rsidRDefault="00524D75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Registrar os itens do estoque seco, quantificar, categorizar e mostrar a localização dos pro</w:t>
            </w:r>
            <w:r>
              <w:t>dutos em estoque. Os produtos serão registrados no sistema após a conferência dos produtos. Os produtos devolvidos entrarão novamente no estoque.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22)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Estoque - materiais de construção (</w:t>
            </w:r>
            <w:r>
              <w:t>Entrada)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Registrar no estoque de materiais de construção os itens e pro</w:t>
            </w:r>
            <w:r>
              <w:t>dutos, incluindo preço, categoria e localização em estoque.</w:t>
            </w:r>
          </w:p>
          <w:p w:rsidR="00AB63FD" w:rsidRDefault="00524D75">
            <w:pPr>
              <w:widowControl w:val="0"/>
              <w:spacing w:line="240" w:lineRule="auto"/>
            </w:pPr>
            <w:r>
              <w:t>Os produtos serão registrados no sistema após a conferência dos produtos. Os produtos devolvidos entrarão novamente no estoque.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23)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Estoque - laticínios (</w:t>
            </w:r>
            <w:r>
              <w:t>Entrada)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Registrar no estoque de laticínios os itens e produtos, incluindo preço, categoria e localização em estoque. Os produtos serão registrados no sistema após a conferência dos produtos. Os produtos devolvidos entrarão novamente no estoque.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24)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Estoque - aces</w:t>
            </w:r>
            <w:r>
              <w:t>sórios e utensílios (</w:t>
            </w:r>
            <w:r>
              <w:t>Entrada)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Registrar no estoque de acessórios e utensílios, incluindo preço, categoria e localização em estoque. Os produtos serão registrados no sistema após a conferência dos produtos. Os produtos devolvidos entrarão novamente no estoqu</w:t>
            </w:r>
            <w:r>
              <w:t>e.</w:t>
            </w:r>
          </w:p>
        </w:tc>
      </w:tr>
      <w:tr w:rsidR="00AB63FD">
        <w:trPr>
          <w:trHeight w:val="705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lastRenderedPageBreak/>
              <w:t>25)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Estoque - papelaria (</w:t>
            </w:r>
            <w:r>
              <w:t>Entrada)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Registrar no estoque de papelaria, incluindo preço, categoria e localização em estoque. Os produtos serão registrados no sistema após a conferência dos produtos. Os produtos devolvidos entrarão novamente no estoque.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26)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Estoque de congelados (</w:t>
            </w:r>
            <w:r>
              <w:t>Saída)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Registrar no estoque de congelados as saídas de itens e produtos do estoque de produtos de congelados, atualizando automaticamente os itens de saída.</w:t>
            </w:r>
          </w:p>
        </w:tc>
      </w:tr>
      <w:tr w:rsidR="00AB63FD">
        <w:trPr>
          <w:trHeight w:val="765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27)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Estoque seco - alimentos (</w:t>
            </w:r>
            <w:r>
              <w:t>Saída)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Registrar no estoque seco as saídas de itens e produtos do estoque de produtos de congelados, atualizando automaticamente os itens de saída. Os produtos sairão do estoque no momento da confirmação da compra e das compras a</w:t>
            </w:r>
            <w:r>
              <w:t xml:space="preserve"> prazo.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28)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Estoque - materiais d</w:t>
            </w:r>
            <w:r>
              <w:t>e construção (</w:t>
            </w:r>
            <w:r>
              <w:t>Saída)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Registrar no estoque de materiais de construção as saídas de itens e produtos do estoque de produtos de congelados, atualizando automaticamente os itens de saída. Os produtos sairão do estoque no momento da confirmação da compra e das c</w:t>
            </w:r>
            <w:r>
              <w:t>ompras a</w:t>
            </w:r>
            <w:r>
              <w:t xml:space="preserve"> prazo.</w:t>
            </w:r>
          </w:p>
        </w:tc>
      </w:tr>
      <w:tr w:rsidR="00AB63FD">
        <w:trPr>
          <w:trHeight w:val="660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29)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Estoque - laticínios (</w:t>
            </w:r>
            <w:r>
              <w:t>Saída)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Registrar no estoque de laticínios as saídas de itens e produtos do estoque de produtos de congelados, atualizando automaticamente os itens de saída. Os produtos sairão do estoque no momento da confirmação da compra e das compras a</w:t>
            </w:r>
            <w:r>
              <w:t xml:space="preserve"> prazo.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30)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Estoque - ac</w:t>
            </w:r>
            <w:r>
              <w:t>essórios e utensílios (</w:t>
            </w:r>
            <w:r>
              <w:t>Saída)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Registrar no estoque de acessórios e utensílios as saídas de itens e produtos do estoque de produtos de congelados, atualizando automaticamente os itens de saída. Os produtos sairão do estoque no momento da confirmação da compr</w:t>
            </w:r>
            <w:r>
              <w:t>a e das compras a</w:t>
            </w:r>
            <w:r>
              <w:t xml:space="preserve"> prazo.</w:t>
            </w:r>
          </w:p>
        </w:tc>
      </w:tr>
      <w:tr w:rsidR="00AB63FD">
        <w:trPr>
          <w:trHeight w:val="735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31)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Estoque - papelaria (</w:t>
            </w:r>
            <w:r>
              <w:t>Saída)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Registrar no estoque de papelaria as saídas de itens e produtos do estoque de produtos de congelados, atualizando automaticamente os itens de saída. Os produtos sairão do estoque no momento da confirmação da compra e das compras a</w:t>
            </w:r>
            <w:r>
              <w:t xml:space="preserve"> prazo.</w:t>
            </w:r>
          </w:p>
        </w:tc>
      </w:tr>
      <w:tr w:rsidR="00AB63F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>32)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 xml:space="preserve"> Gestão de ve</w:t>
            </w:r>
            <w:r>
              <w:t>ndas a</w:t>
            </w:r>
            <w:r>
              <w:t xml:space="preserve"> prazo.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FD" w:rsidRDefault="00524D75">
            <w:pPr>
              <w:widowControl w:val="0"/>
              <w:spacing w:line="240" w:lineRule="auto"/>
            </w:pPr>
            <w:r>
              <w:t xml:space="preserve"> O sistema deverá informar quais clientes compram a prazo, a data de pagamento e o contato do cliente para ter um maior controle sobre as receitas que ainda serão lançadas no caixa.  </w:t>
            </w:r>
          </w:p>
        </w:tc>
      </w:tr>
    </w:tbl>
    <w:p w:rsidR="00AB63FD" w:rsidRDefault="00AB63FD"/>
    <w:p w:rsidR="00AB63FD" w:rsidRDefault="00AB63FD"/>
    <w:sectPr w:rsidR="00AB63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3FD"/>
    <w:rsid w:val="00524D75"/>
    <w:rsid w:val="00AB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6F2B"/>
  <w15:docId w15:val="{71171499-C861-4329-AA7D-A2ED0790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1367</Words>
  <Characters>7383</Characters>
  <Application>Microsoft Office Word</Application>
  <DocSecurity>0</DocSecurity>
  <Lines>61</Lines>
  <Paragraphs>17</Paragraphs>
  <ScaleCrop>false</ScaleCrop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</cp:lastModifiedBy>
  <cp:revision>3</cp:revision>
  <dcterms:created xsi:type="dcterms:W3CDTF">2020-09-01T01:37:00Z</dcterms:created>
  <dcterms:modified xsi:type="dcterms:W3CDTF">2020-09-01T01:40:00Z</dcterms:modified>
</cp:coreProperties>
</file>