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058" w:rsidRDefault="006744FD">
      <w:pPr>
        <w:pStyle w:val="Ttulo"/>
      </w:pPr>
      <w:bookmarkStart w:id="0" w:name="_lccc9kc7c0vz" w:colFirst="0" w:colLast="0"/>
      <w:bookmarkEnd w:id="0"/>
      <w:r>
        <w:t>13. Lista de Características</w:t>
      </w:r>
    </w:p>
    <w:p w:rsidR="00202058" w:rsidRDefault="006744FD">
      <w:pPr>
        <w:pStyle w:val="Subttulo"/>
      </w:pPr>
      <w:bookmarkStart w:id="1" w:name="_2rsl0fbdvhej" w:colFirst="0" w:colLast="0"/>
      <w:bookmarkEnd w:id="1"/>
      <w:r>
        <w:rPr>
          <w:sz w:val="24"/>
          <w:szCs w:val="24"/>
        </w:rPr>
        <w:t>Prioridade (</w:t>
      </w:r>
      <w:r>
        <w:rPr>
          <w:sz w:val="24"/>
          <w:szCs w:val="24"/>
        </w:rPr>
        <w:t>C, I, U) –</w:t>
      </w:r>
      <w:r>
        <w:rPr>
          <w:sz w:val="24"/>
          <w:szCs w:val="24"/>
        </w:rPr>
        <w:t xml:space="preserve"> Esforço </w:t>
      </w:r>
      <w:r>
        <w:rPr>
          <w:sz w:val="24"/>
          <w:szCs w:val="24"/>
        </w:rPr>
        <w:t>(A, M, B) –</w:t>
      </w:r>
      <w:r>
        <w:rPr>
          <w:sz w:val="24"/>
          <w:szCs w:val="24"/>
        </w:rPr>
        <w:t xml:space="preserve"> Risco </w:t>
      </w:r>
      <w:r>
        <w:rPr>
          <w:sz w:val="24"/>
          <w:szCs w:val="24"/>
        </w:rPr>
        <w:t>(A, M, B) –</w:t>
      </w:r>
      <w:r>
        <w:rPr>
          <w:sz w:val="24"/>
          <w:szCs w:val="24"/>
        </w:rPr>
        <w:t xml:space="preserve"> Baseline </w:t>
      </w:r>
      <w:r>
        <w:rPr>
          <w:sz w:val="24"/>
          <w:szCs w:val="24"/>
        </w:rPr>
        <w:t>(1, 2, 3)</w:t>
      </w:r>
    </w:p>
    <w:tbl>
      <w:tblPr>
        <w:tblStyle w:val="a"/>
        <w:tblW w:w="858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610"/>
        <w:gridCol w:w="645"/>
        <w:gridCol w:w="540"/>
        <w:gridCol w:w="555"/>
        <w:gridCol w:w="600"/>
      </w:tblGrid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jc w:val="center"/>
            </w:pPr>
            <w:r>
              <w:t>#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(B)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Leitor de código de barras.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Pagamento com cartões.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3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Fechamento e abertura de caixa.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4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Registros de produtos com código de barras.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5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Cálculo de venda, troco e cupom fiscal.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6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de congelados(entrada).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7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de congelados(saída).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8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Relatórios de balanços mensais - (depreciação).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9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Gestão de contas a</w:t>
            </w:r>
            <w:r>
              <w:t xml:space="preserve"> pagar.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Gestão de contas a</w:t>
            </w:r>
            <w:r>
              <w:t xml:space="preserve"> receber.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</w:pPr>
            <w:r>
              <w:t>11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Gestão de compras - (cadastro de fornecedores, orçamento</w:t>
            </w:r>
            <w:r>
              <w:t xml:space="preserve"> e compras realizadas).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Relatórios de fluxo de caixa.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Controle de acesso.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Relatório de itens de alta e baixa demanda.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Emissão de cupom fiscal.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Fácil de usar.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lastRenderedPageBreak/>
              <w:t>17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Leve.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Localizar itens em estoque.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seco - alimentos(entrada).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- materiais de construção(entrada).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- laticínios(entrada).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- acessórios e utensílios(entrada).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seco - alimentos(saída).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- materiais de construção(saída).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- laticínios(saída).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- acessórios e utensílios(saída).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- papelaria(saída).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Gestão de vendas a</w:t>
            </w:r>
            <w:r>
              <w:t xml:space="preserve"> prazo.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Estoque seco - alimentos(saída).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I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2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Notificações das finanças do negócio (</w:t>
            </w:r>
            <w:bookmarkStart w:id="2" w:name="_GoBack"/>
            <w:bookmarkEnd w:id="2"/>
            <w:r>
              <w:t>contas à pagar e a receber).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U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M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3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 xml:space="preserve"> Acesso remoto.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U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3</w:t>
            </w:r>
          </w:p>
        </w:tc>
      </w:tr>
      <w:tr w:rsidR="00202058">
        <w:trPr>
          <w:trHeight w:val="500"/>
          <w:jc w:val="center"/>
        </w:trPr>
        <w:tc>
          <w:tcPr>
            <w:tcW w:w="6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spacing w:line="240" w:lineRule="auto"/>
            </w:pPr>
            <w:r>
              <w:t>Aviso de produtos vencidos ou próximos do vencimento.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U</w:t>
            </w:r>
          </w:p>
        </w:tc>
        <w:tc>
          <w:tcPr>
            <w:tcW w:w="5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A</w:t>
            </w:r>
          </w:p>
        </w:tc>
        <w:tc>
          <w:tcPr>
            <w:tcW w:w="5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058" w:rsidRDefault="006744FD">
            <w:pPr>
              <w:widowControl w:val="0"/>
              <w:jc w:val="center"/>
            </w:pPr>
            <w:r>
              <w:t>3</w:t>
            </w:r>
          </w:p>
        </w:tc>
      </w:tr>
    </w:tbl>
    <w:p w:rsidR="00202058" w:rsidRDefault="00202058">
      <w:pPr>
        <w:jc w:val="center"/>
      </w:pPr>
    </w:p>
    <w:sectPr w:rsidR="002020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058"/>
    <w:rsid w:val="00202058"/>
    <w:rsid w:val="0067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9825"/>
  <w15:docId w15:val="{C2992EAC-B976-4891-8833-EA24D021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3</cp:revision>
  <dcterms:created xsi:type="dcterms:W3CDTF">2020-09-01T01:40:00Z</dcterms:created>
  <dcterms:modified xsi:type="dcterms:W3CDTF">2020-09-01T01:41:00Z</dcterms:modified>
</cp:coreProperties>
</file>