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A43" w:rsidRDefault="00A66C4D">
      <w:pPr>
        <w:pStyle w:val="Ttulo"/>
      </w:pPr>
      <w:bookmarkStart w:id="0" w:name="_sm0wsacmne3w" w:colFirst="0" w:colLast="0"/>
      <w:bookmarkEnd w:id="0"/>
      <w:r>
        <w:t xml:space="preserve">14.Matriz de Rastreabilidade </w:t>
      </w:r>
    </w:p>
    <w:p w:rsidR="00443A43" w:rsidRDefault="00A66C4D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43A43" w:rsidRDefault="00A66C4D">
      <w:r>
        <w:t>Necessidades:</w:t>
      </w:r>
    </w:p>
    <w:p w:rsidR="00443A43" w:rsidRDefault="00A66C4D">
      <w:pPr>
        <w:numPr>
          <w:ilvl w:val="0"/>
          <w:numId w:val="1"/>
        </w:numPr>
        <w:spacing w:line="259" w:lineRule="auto"/>
      </w:pPr>
      <w:r>
        <w:t>N01: Controle de estoque - Pessoas</w:t>
      </w:r>
    </w:p>
    <w:p w:rsidR="00443A43" w:rsidRDefault="00A66C4D">
      <w:pPr>
        <w:numPr>
          <w:ilvl w:val="0"/>
          <w:numId w:val="1"/>
        </w:numPr>
        <w:spacing w:line="259" w:lineRule="auto"/>
      </w:pPr>
      <w:r>
        <w:t>N02: Relatórios gerenciais - Pessoas/Máquina</w:t>
      </w:r>
    </w:p>
    <w:p w:rsidR="00443A43" w:rsidRDefault="00A66C4D">
      <w:pPr>
        <w:numPr>
          <w:ilvl w:val="0"/>
          <w:numId w:val="1"/>
        </w:numPr>
        <w:spacing w:line="259" w:lineRule="auto"/>
      </w:pPr>
      <w:r>
        <w:t>N03: Gestão de vendas - Método/Materiais</w:t>
      </w:r>
    </w:p>
    <w:p w:rsidR="00443A43" w:rsidRDefault="00A66C4D">
      <w:pPr>
        <w:numPr>
          <w:ilvl w:val="0"/>
          <w:numId w:val="1"/>
        </w:numPr>
        <w:spacing w:after="160" w:line="259" w:lineRule="auto"/>
      </w:pPr>
      <w:r>
        <w:t>N04: Controle de caixa - Materiais</w:t>
      </w:r>
    </w:p>
    <w:p w:rsidR="00443A43" w:rsidRDefault="00443A43">
      <w:pPr>
        <w:ind w:left="720"/>
      </w:pPr>
    </w:p>
    <w:tbl>
      <w:tblPr>
        <w:tblStyle w:val="a"/>
        <w:tblW w:w="897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5310"/>
        <w:gridCol w:w="690"/>
        <w:gridCol w:w="690"/>
        <w:gridCol w:w="705"/>
        <w:gridCol w:w="705"/>
      </w:tblGrid>
      <w:tr w:rsidR="00443A43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tr w:rsidR="00443A43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spacing w:line="240" w:lineRule="auto"/>
            </w:pPr>
            <w:r>
              <w:t>Leitor de código de barras.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443A43">
            <w:pPr>
              <w:widowControl w:val="0"/>
              <w:jc w:val="center"/>
            </w:pP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</w:pPr>
            <w:r>
              <w:t xml:space="preserve"> 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</w:pPr>
            <w:r>
              <w:t>X</w:t>
            </w:r>
          </w:p>
        </w:tc>
      </w:tr>
      <w:tr w:rsidR="00443A43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spacing w:line="240" w:lineRule="auto"/>
            </w:pPr>
            <w:r>
              <w:t>Relatórios de balanços mensais - (depreciação).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443A43">
            <w:pPr>
              <w:widowControl w:val="0"/>
              <w:jc w:val="center"/>
            </w:pP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</w:pPr>
            <w:r>
              <w:t xml:space="preserve"> 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443A43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Relatórios de fluxo de caixa.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Relatório de itens de alta e baixa demanda.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443A43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spacing w:line="240" w:lineRule="auto"/>
            </w:pPr>
            <w:r>
              <w:t>Gestão de contas a</w:t>
            </w:r>
            <w:r>
              <w:t xml:space="preserve"> pagar.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443A43">
            <w:pPr>
              <w:widowControl w:val="0"/>
              <w:jc w:val="center"/>
            </w:pPr>
          </w:p>
        </w:tc>
      </w:tr>
      <w:tr w:rsidR="00443A43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spacing w:line="240" w:lineRule="auto"/>
            </w:pPr>
            <w:r>
              <w:t>Gestão de contas a</w:t>
            </w:r>
            <w:r>
              <w:t xml:space="preserve"> receber.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443A43">
            <w:pPr>
              <w:widowControl w:val="0"/>
              <w:jc w:val="center"/>
            </w:pP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</w:pPr>
            <w:r>
              <w:t xml:space="preserve"> 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A66C4D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A43" w:rsidRDefault="00443A43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Gestão de vendas a prazo.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Gestão de compras - (cadastro de fornecedores, orçamento, compras realizadas).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Notificações das finanças do negócio (contas a pagar e a receber).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 xml:space="preserve"> 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Pagamento com cartões.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Fechamento e abertura de caixa.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Controle de acesso.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Registros de produtos com código de barras.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lastRenderedPageBreak/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Emissão de cupom fiscal.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Fácil de usar.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Leve.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 xml:space="preserve"> Acesso remoto.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Cálculo de venda, troco e cupom fiscal.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Localizar itens no estoque.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Aviso de produtos vencidos ou próximos do vencimento.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Estoque de congelados(entrada).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Estoque seco - alimentos(entrada).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Estoque - materiais de construção(entrada).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Estoque - laticínios(entrada).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Estoque - acessórios e utensílios(entrada).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Estoque - papelaria(entrada).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Estoque de congelados(saída).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Estoque seco - alimentos(saída).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Estoque - materiais de construção(saída).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Estoque - laticínios(saída).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Estoque - acessórios e utensílios(saída).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</w:tr>
      <w:tr w:rsidR="00A66C4D">
        <w:trPr>
          <w:trHeight w:val="500"/>
          <w:jc w:val="center"/>
        </w:trPr>
        <w:tc>
          <w:tcPr>
            <w:tcW w:w="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spacing w:line="240" w:lineRule="auto"/>
            </w:pPr>
            <w:r>
              <w:t>Estoque - papelaria(saída).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0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C4D" w:rsidRDefault="00A66C4D" w:rsidP="00A66C4D">
            <w:pPr>
              <w:widowControl w:val="0"/>
              <w:jc w:val="center"/>
            </w:pPr>
            <w:bookmarkStart w:id="2" w:name="_GoBack"/>
            <w:bookmarkEnd w:id="2"/>
          </w:p>
        </w:tc>
      </w:tr>
    </w:tbl>
    <w:p w:rsidR="00443A43" w:rsidRDefault="00443A43">
      <w:pPr>
        <w:jc w:val="center"/>
      </w:pPr>
    </w:p>
    <w:sectPr w:rsidR="00443A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3AC"/>
    <w:multiLevelType w:val="multilevel"/>
    <w:tmpl w:val="44E44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A43"/>
    <w:rsid w:val="00443A43"/>
    <w:rsid w:val="00A6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4A19"/>
  <w15:docId w15:val="{BEBD068E-AEC1-425D-8C74-AFAC1E9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264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3</cp:revision>
  <dcterms:created xsi:type="dcterms:W3CDTF">2020-09-01T01:00:00Z</dcterms:created>
  <dcterms:modified xsi:type="dcterms:W3CDTF">2020-09-01T01:13:00Z</dcterms:modified>
</cp:coreProperties>
</file>