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SpectrometerV2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SpectrometerV2</w:t>
      </w:r>
    </w:p>
    <w:p w14:paraId="4A27D67A" w14:textId="77777777" w:rsidR="003D509B" w:rsidRDefault="00000000">
      <w:r>
        <w:t>Revision: 1.5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with Sprint 1 progress: Phase 1 (golden regression suite) now in progress; first-sprint inventory and golden-suite checklist items complete.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3 (extract scientific core) in progress - Savitzky-Golay, peak detection, and wavelength calibration extracted and proven equivalent to golden data; Gate C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4 (synthetic spectrum generator) in progress - generator implemented and routed through the analysis pipeline; Gate D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C77700"/>
        </w:rPr>
        <w:t xml:space="preserve">  [In Progress]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C77700"/>
        </w:rPr>
        <w:t xml:space="preserve">  [In Progress]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C77700"/>
        </w:rPr>
        <w:t xml:space="preserve">  [In Progress]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666666"/>
        </w:rPr>
        <w:t xml:space="preserve">  [Planned]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666666"/>
        </w:rPr>
        <w:t xml:space="preserve">  [Planned]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C77700"/>
        </w:rPr>
        <w:t xml:space="preserve">  [In Progress]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C77700"/>
        </w:rPr>
        <w:t xml:space="preserve">  [In Progress]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666666"/>
        </w:rPr>
        <w:t xml:space="preserve">  [Planned]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666666"/>
        </w:rPr>
        <w:t xml:space="preserve">  [Planned]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1B7F3B"/>
        </w:rPr>
        <w:t xml:space="preserve">  [Implemented]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1B7F3B"/>
        </w:rPr>
        <w:t xml:space="preserve">  [Implemented]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C77700"/>
        </w:rPr>
        <w:t xml:space="preserve">  [In Progress]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