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30EE" w14:textId="77777777" w:rsidR="00F068C9" w:rsidRDefault="00A050CA">
      <w:pPr>
        <w:jc w:val="center"/>
      </w:pPr>
      <w:r>
        <w:rPr>
          <w:b/>
          <w:sz w:val="36"/>
        </w:rPr>
        <w:t>SpectrometerV2 Software Architecture and Design</w:t>
      </w:r>
    </w:p>
    <w:p w14:paraId="36DADAE6" w14:textId="77777777" w:rsidR="00F068C9" w:rsidRDefault="00A050CA">
      <w:pPr>
        <w:jc w:val="center"/>
      </w:pPr>
      <w:r>
        <w:rPr>
          <w:i/>
        </w:rPr>
        <w:t>Target Architecture and Detailed Design</w:t>
      </w:r>
    </w:p>
    <w:p w14:paraId="050C8B7D" w14:textId="77777777" w:rsidR="00F068C9" w:rsidRDefault="00F068C9"/>
    <w:p w14:paraId="4D4FFD65" w14:textId="77777777" w:rsidR="00F068C9" w:rsidRDefault="00A050CA">
      <w:r>
        <w:t>Project: SpectrometerV2</w:t>
      </w:r>
    </w:p>
    <w:p w14:paraId="10B8F45F" w14:textId="77777777" w:rsidR="00F068C9" w:rsidRDefault="00A050CA">
      <w:r>
        <w:t>Revision: 1.8</w:t>
      </w:r>
    </w:p>
    <w:p w14:paraId="22838A79" w14:textId="77777777" w:rsidR="00F068C9" w:rsidRDefault="00A050CA">
      <w:r>
        <w:t>Revision Date: July 16, 2026</w:t>
      </w:r>
    </w:p>
    <w:p w14:paraId="2B641302" w14:textId="77777777" w:rsidR="00F068C9" w:rsidRDefault="00A050CA">
      <w:r>
        <w:t>Status: Controlled Engineering Document</w:t>
      </w:r>
    </w:p>
    <w:p w14:paraId="3939FF68" w14:textId="77777777" w:rsidR="00F068C9" w:rsidRDefault="00A050CA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68C9" w14:paraId="11D8D70A" w14:textId="77777777">
        <w:tc>
          <w:tcPr>
            <w:tcW w:w="2160" w:type="dxa"/>
          </w:tcPr>
          <w:p w14:paraId="0107FDCB" w14:textId="77777777" w:rsidR="00F068C9" w:rsidRDefault="00A050CA">
            <w:r>
              <w:t>Revision</w:t>
            </w:r>
          </w:p>
        </w:tc>
        <w:tc>
          <w:tcPr>
            <w:tcW w:w="2160" w:type="dxa"/>
          </w:tcPr>
          <w:p w14:paraId="2AA01363" w14:textId="77777777" w:rsidR="00F068C9" w:rsidRDefault="00A050CA">
            <w:r>
              <w:t>Date</w:t>
            </w:r>
          </w:p>
        </w:tc>
        <w:tc>
          <w:tcPr>
            <w:tcW w:w="2160" w:type="dxa"/>
          </w:tcPr>
          <w:p w14:paraId="5A14911C" w14:textId="77777777" w:rsidR="00F068C9" w:rsidRDefault="00A050CA">
            <w:r>
              <w:t>Description</w:t>
            </w:r>
          </w:p>
        </w:tc>
        <w:tc>
          <w:tcPr>
            <w:tcW w:w="2160" w:type="dxa"/>
          </w:tcPr>
          <w:p w14:paraId="620FC3D6" w14:textId="77777777" w:rsidR="00F068C9" w:rsidRDefault="00A050CA">
            <w:r>
              <w:t>Author</w:t>
            </w:r>
          </w:p>
        </w:tc>
      </w:tr>
      <w:tr w:rsidR="00F068C9" w14:paraId="5D40DE67" w14:textId="77777777">
        <w:tc>
          <w:tcPr>
            <w:tcW w:w="2160" w:type="dxa"/>
          </w:tcPr>
          <w:p w14:paraId="46BE5C7F" w14:textId="77777777" w:rsidR="00F068C9" w:rsidRDefault="00A050CA">
            <w:r>
              <w:t>1.0</w:t>
            </w:r>
          </w:p>
        </w:tc>
        <w:tc>
          <w:tcPr>
            <w:tcW w:w="2160" w:type="dxa"/>
          </w:tcPr>
          <w:p w14:paraId="0FEF4104" w14:textId="77777777" w:rsidR="00F068C9" w:rsidRDefault="00A050CA">
            <w:r>
              <w:t>July 2026</w:t>
            </w:r>
          </w:p>
        </w:tc>
        <w:tc>
          <w:tcPr>
            <w:tcW w:w="2160" w:type="dxa"/>
          </w:tcPr>
          <w:p w14:paraId="689DF7DD" w14:textId="77777777" w:rsidR="00F068C9" w:rsidRDefault="00A050CA">
            <w:r>
              <w:t>Initial document.</w:t>
            </w:r>
          </w:p>
        </w:tc>
        <w:tc>
          <w:tcPr>
            <w:tcW w:w="2160" w:type="dxa"/>
          </w:tcPr>
          <w:p w14:paraId="0F3AC915" w14:textId="77777777" w:rsidR="00F068C9" w:rsidRDefault="00A050CA">
            <w:r>
              <w:t>Project Team</w:t>
            </w:r>
          </w:p>
        </w:tc>
      </w:tr>
      <w:tr w:rsidR="00F068C9" w14:paraId="487873A0" w14:textId="77777777">
        <w:tc>
          <w:tcPr>
            <w:tcW w:w="2160" w:type="dxa"/>
          </w:tcPr>
          <w:p w14:paraId="1CA102F7" w14:textId="77777777" w:rsidR="00F068C9" w:rsidRDefault="00A050CA">
            <w:r>
              <w:t>1.1</w:t>
            </w:r>
          </w:p>
        </w:tc>
        <w:tc>
          <w:tcPr>
            <w:tcW w:w="2160" w:type="dxa"/>
          </w:tcPr>
          <w:p w14:paraId="67FB86A2" w14:textId="77777777" w:rsidR="00F068C9" w:rsidRDefault="00A050CA">
            <w:r>
              <w:t>July 14, 2026</w:t>
            </w:r>
          </w:p>
        </w:tc>
        <w:tc>
          <w:tcPr>
            <w:tcW w:w="2160" w:type="dxa"/>
          </w:tcPr>
          <w:p w14:paraId="3768EAF0" w14:textId="77777777" w:rsidR="00F068C9" w:rsidRDefault="00A050CA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4F09DD37" w14:textId="77777777" w:rsidR="00F068C9" w:rsidRDefault="00A050CA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the component model and a note on the implemented (flattened src/) package layout, reflecting SpectrometerV2 Sprint 1.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added implementation status to the Testing Architecture section (unit, golden-data, and synthetic-data tests implemented).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Scientific Analysis and Calibration Service now in progress (first functions extracted and golden-verified).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Spectrum Extraction and Scientific Analysis implemented - extraction, smoothing, peak detection, Gaussian line fitting, FWHM, and SNR extracted and validated against golden and synthetic ground-truth data.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Synthetic Spectrum Generator component implemented (Gaussian; routes through the shared analysis pipeline).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Camera Abstraction Layer and Acquisition Service implemented (USB/Pi/synthetic adapters + factory + acquisition); camera-contract tests implemented.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Application Core and Data Persistence implemented (CLI orchestration end-to-end; pluggable persistence sinks).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4FF8A980" w14:textId="77777777" w:rsidR="00F068C9" w:rsidRDefault="00A050CA">
      <w:r>
        <w:br w:type="page"/>
      </w:r>
    </w:p>
    <w:p w14:paraId="118B6E51" w14:textId="77777777" w:rsidR="00F068C9" w:rsidRDefault="00A050CA">
      <w:pPr>
        <w:pStyle w:val="Heading1"/>
      </w:pPr>
      <w:r>
        <w:lastRenderedPageBreak/>
        <w:t>1. Architectural Objectives</w:t>
      </w:r>
    </w:p>
    <w:p w14:paraId="2D13D299" w14:textId="77777777" w:rsidR="00F068C9" w:rsidRDefault="00A050CA">
      <w:r>
        <w:t>Create one scientific application core shared by Linux, Windows, and Raspberry Pi deployments.</w:t>
      </w:r>
    </w:p>
    <w:p w14:paraId="6C8301C2" w14:textId="77777777" w:rsidR="00F068C9" w:rsidRDefault="00A050CA">
      <w:r>
        <w:t>Prevent any one operating system or hardware family from owning the architecture.</w:t>
      </w:r>
    </w:p>
    <w:p w14:paraId="78E768EF" w14:textId="77777777" w:rsidR="00F068C9" w:rsidRDefault="00A050CA">
      <w:r>
        <w:t>Preserve proven spectral algorithms while separating acquisition, processing, calibration, presentation, persistence, and diagnostics.</w:t>
      </w:r>
    </w:p>
    <w:p w14:paraId="60B18398" w14:textId="77777777" w:rsidR="00F068C9" w:rsidRDefault="00A050CA">
      <w:pPr>
        <w:pStyle w:val="Heading1"/>
      </w:pPr>
      <w:r>
        <w:t>2. Architectural Principles</w:t>
      </w:r>
    </w:p>
    <w:p w14:paraId="15125848" w14:textId="77777777" w:rsidR="00F068C9" w:rsidRDefault="00A050CA">
      <w:r>
        <w:t>One application core; multiple platform and hardware adapters.</w:t>
      </w:r>
    </w:p>
    <w:p w14:paraId="7BD17182" w14:textId="77777777" w:rsidR="00F068C9" w:rsidRDefault="00A050CA">
      <w:r>
        <w:t>Dependency direction shall point inward toward platform-neutral scientific logic.</w:t>
      </w:r>
    </w:p>
    <w:p w14:paraId="2CFC80A3" w14:textId="77777777" w:rsidR="00F068C9" w:rsidRDefault="00A050CA">
      <w:r>
        <w:t>Camera acquisition shall be abstracted from spectrum extraction and analysis.</w:t>
      </w:r>
    </w:p>
    <w:p w14:paraId="6DDFC328" w14:textId="77777777" w:rsidR="00F068C9" w:rsidRDefault="00A050CA">
      <w:r>
        <w:t>Configuration and logging shall be centralized.</w:t>
      </w:r>
    </w:p>
    <w:p w14:paraId="3C4EBC7C" w14:textId="77777777" w:rsidR="00F068C9" w:rsidRDefault="00A050CA">
      <w:r>
        <w:t>Synthetic spectra shall use the normal analysis pipeline rather than a separate simplified code path.</w:t>
      </w:r>
    </w:p>
    <w:p w14:paraId="33A1AAB4" w14:textId="77777777" w:rsidR="00F068C9" w:rsidRDefault="00A050CA">
      <w:pPr>
        <w:pStyle w:val="Heading1"/>
      </w:pPr>
      <w:r>
        <w:t>3. Proposed Component Model</w:t>
      </w:r>
    </w:p>
    <w:p w14:paraId="5C1E8412" w14:textId="77777777" w:rsidR="00F068C9" w:rsidRDefault="00A050CA">
      <w:r>
        <w:t>Application Core: startup, shutdown, orchestration, dependency construction, CLI dispatch.</w:t>
      </w:r>
      <w:r>
        <w:rPr>
          <w:b/>
          <w:color w:val="1B7F3B"/>
        </w:rPr>
        <w:t xml:space="preserve">  [Implemented]</w:t>
      </w:r>
    </w:p>
    <w:p w14:paraId="19BD87B9" w14:textId="77777777" w:rsidR="00F068C9" w:rsidRDefault="00A050CA">
      <w:r>
        <w:t>Configuration Service: INI loading, validation, defaults, profile selection, runtime overrides.</w:t>
      </w:r>
      <w:r>
        <w:rPr>
          <w:b/>
          <w:color w:val="1B7F3B"/>
        </w:rPr>
        <w:t xml:space="preserve">  [Implemented]</w:t>
      </w:r>
    </w:p>
    <w:p w14:paraId="170C8E3D" w14:textId="77777777" w:rsidR="00F068C9" w:rsidRDefault="00A050CA">
      <w:r>
        <w:t>Logging Service: centralized structured logs, verbosity levels, rotation.</w:t>
      </w:r>
      <w:r>
        <w:rPr>
          <w:b/>
          <w:color w:val="1B7F3B"/>
        </w:rPr>
        <w:t xml:space="preserve">  [Implemented]</w:t>
      </w:r>
    </w:p>
    <w:p w14:paraId="57B97F51" w14:textId="77777777" w:rsidR="00F068C9" w:rsidRDefault="00A050CA">
      <w:r>
        <w:t>Camera Abstraction Layer: common camera interface with USB, Linux, Windows, and Raspberry Pi camera adapters.</w:t>
      </w:r>
      <w:r>
        <w:rPr>
          <w:b/>
          <w:color w:val="1B7F3B"/>
        </w:rPr>
        <w:t xml:space="preserve">  [Implemented]</w:t>
      </w:r>
    </w:p>
    <w:p w14:paraId="0256395F" w14:textId="77777777" w:rsidR="00F068C9" w:rsidRDefault="00A050CA">
      <w:r>
        <w:t>Acquisition Service: frame capture and acquisition metadata.</w:t>
      </w:r>
      <w:r>
        <w:rPr>
          <w:b/>
          <w:color w:val="1B7F3B"/>
        </w:rPr>
        <w:t xml:space="preserve">  [Implemented]</w:t>
      </w:r>
    </w:p>
    <w:p w14:paraId="40E3970D" w14:textId="77777777" w:rsidR="00F068C9" w:rsidRDefault="00A050CA">
      <w:r>
        <w:t>Spectrum Extraction: converts camera frames into one-dimensional spectra.</w:t>
      </w:r>
      <w:r>
        <w:rPr>
          <w:b/>
          <w:color w:val="1B7F3B"/>
        </w:rPr>
        <w:t xml:space="preserve">  [Implemented]</w:t>
      </w:r>
    </w:p>
    <w:p w14:paraId="7626A7A3" w14:textId="77777777" w:rsidR="00F068C9" w:rsidRDefault="00A050CA">
      <w:r>
        <w:t>Calibration Service: wavelength calibration, persistence, validation, and application.</w:t>
      </w:r>
      <w:r>
        <w:rPr>
          <w:b/>
          <w:color w:val="C77700"/>
        </w:rPr>
        <w:t xml:space="preserve">  [In Progress]</w:t>
      </w:r>
    </w:p>
    <w:p w14:paraId="43FA07DC" w14:textId="77777777" w:rsidR="00F068C9" w:rsidRDefault="00A050CA">
      <w:r>
        <w:t>Scientific Analysis: peak detection, line fitting, FWHM measurement, SNR estimation, and related algorithms.</w:t>
      </w:r>
      <w:r>
        <w:rPr>
          <w:b/>
          <w:color w:val="1B7F3B"/>
        </w:rPr>
        <w:t xml:space="preserve">  [Implemented]</w:t>
      </w:r>
    </w:p>
    <w:p w14:paraId="6A0C4F46" w14:textId="77777777" w:rsidR="00F068C9" w:rsidRDefault="00A050CA">
      <w:r>
        <w:t>Synthetic Spectrum Generator: creates reproducible multi-line test spectra with configurable wavelength, amplitude, FWHM, SNR, baseline, sampling, and random seed.</w:t>
      </w:r>
      <w:r>
        <w:rPr>
          <w:b/>
          <w:color w:val="1B7F3B"/>
        </w:rPr>
        <w:t xml:space="preserve">  [Implemented]</w:t>
      </w:r>
    </w:p>
    <w:p w14:paraId="754A0DCA" w14:textId="77777777" w:rsidR="00F068C9" w:rsidRDefault="00A050CA">
      <w:r>
        <w:t>Data Persistence: raw frames, spectra, metadata, calibration, and synthetic-generation parameters.</w:t>
      </w:r>
      <w:r>
        <w:rPr>
          <w:b/>
          <w:color w:val="1B7F3B"/>
        </w:rPr>
        <w:t xml:space="preserve">  [Implemented]</w:t>
      </w:r>
    </w:p>
    <w:p w14:paraId="34FFE4A9" w14:textId="77777777" w:rsidR="00F068C9" w:rsidRDefault="00A050CA">
      <w:r>
        <w:t>Presentation Layer: GUI and plotting without embedding scientific algorithms in interface code.</w:t>
      </w:r>
      <w:r>
        <w:rPr>
          <w:b/>
          <w:color w:val="666666"/>
        </w:rPr>
        <w:t xml:space="preserve">  [Planned]</w:t>
      </w:r>
    </w:p>
    <w:p w14:paraId="57F3FEFC" w14:textId="77777777" w:rsidR="00F068C9" w:rsidRDefault="00A050CA">
      <w:pPr>
        <w:pStyle w:val="Heading1"/>
      </w:pPr>
      <w:r>
        <w:lastRenderedPageBreak/>
        <w:t>4. Platform Abstraction</w:t>
      </w:r>
    </w:p>
    <w:p w14:paraId="4689F059" w14:textId="77777777" w:rsidR="00F068C9" w:rsidRDefault="00A050CA">
      <w:r>
        <w:t>Linux, Windows, and Raspberry Pi are equal first-class deployment targets.</w:t>
      </w:r>
    </w:p>
    <w:p w14:paraId="34D66844" w14:textId="77777777" w:rsidR="00F068C9" w:rsidRDefault="00A050CA">
      <w:r>
        <w:t>Platform-specific device discovery, drivers, paths, services, and camera APIs shall remain behind adapters.</w:t>
      </w:r>
    </w:p>
    <w:p w14:paraId="206ABBB1" w14:textId="77777777" w:rsidR="00F068C9" w:rsidRDefault="00A050CA">
      <w:r>
        <w:t>Raspberry Pi support may use native camera APIs or USB cameras without changing the scientific core.</w:t>
      </w:r>
    </w:p>
    <w:p w14:paraId="39AF379D" w14:textId="77777777" w:rsidR="00F068C9" w:rsidRDefault="00A050CA">
      <w:r>
        <w:t>Performance-sensitive behavior may be tuned per platform, but numerical meaning and data formats shall remain consistent.</w:t>
      </w:r>
    </w:p>
    <w:p w14:paraId="11F5525D" w14:textId="77777777" w:rsidR="00F068C9" w:rsidRDefault="00A050CA">
      <w:pPr>
        <w:pStyle w:val="Heading1"/>
      </w:pPr>
      <w:r>
        <w:t>5. Camera Interface Design</w:t>
      </w:r>
    </w:p>
    <w:p w14:paraId="0B65627A" w14:textId="77777777" w:rsidR="00F068C9" w:rsidRDefault="00A050CA">
      <w:r>
        <w:t>A camera adapter should expose initialization, capability discovery, configuration, frame acquisition, health/status, and clean shutdown.</w:t>
      </w:r>
    </w:p>
    <w:p w14:paraId="4B7F87A2" w14:textId="77777777" w:rsidR="00F068C9" w:rsidRDefault="00A050CA">
      <w:r>
        <w:t>Initial adapter families should include generic USB/OpenCV-compatible cameras and Raspberry Pi-native camera interfaces where supported.</w:t>
      </w:r>
    </w:p>
    <w:p w14:paraId="76833D39" w14:textId="77777777" w:rsidR="00F068C9" w:rsidRDefault="00A050CA">
      <w:r>
        <w:t>Scientific modules shall consume normalized frames and metadata, not vendor-specific camera objects.</w:t>
      </w:r>
    </w:p>
    <w:p w14:paraId="23D098B6" w14:textId="77777777" w:rsidR="00F068C9" w:rsidRDefault="00A050CA">
      <w:pPr>
        <w:pStyle w:val="Heading1"/>
      </w:pPr>
      <w:r>
        <w:t>6. Synthetic Spectrum Generator Design</w:t>
      </w:r>
    </w:p>
    <w:p w14:paraId="147F5244" w14:textId="77777777" w:rsidR="00F068C9" w:rsidRDefault="00A050CA">
      <w:r>
        <w:t>Inputs: one or more center wavelengths, amplitudes, FWHM values, wavelength bounds, sample spacing, SNR, baseline level, baseline slope, profile type, and random seed.</w:t>
      </w:r>
    </w:p>
    <w:p w14:paraId="7383AD80" w14:textId="77777777" w:rsidR="00F068C9" w:rsidRDefault="00A050CA">
      <w:r>
        <w:t>Initial profile: Gaussian. Extension points: Lorentzian and Voigt.</w:t>
      </w:r>
    </w:p>
    <w:p w14:paraId="1DA40D8D" w14:textId="77777777" w:rsidR="00F068C9" w:rsidRDefault="00A050CA">
      <w:r>
        <w:t>Output: the same spectrum data object accepted by the standard analysis pipeline.</w:t>
      </w:r>
    </w:p>
    <w:p w14:paraId="39A88C0D" w14:textId="77777777" w:rsidR="00F068C9" w:rsidRDefault="00A050CA">
      <w:r>
        <w:t>Reproducibility: identical inputs and random seed shall produce identical generated data within platform-independent numerical tolerances.</w:t>
      </w:r>
    </w:p>
    <w:p w14:paraId="1211A08C" w14:textId="77777777" w:rsidR="00F068C9" w:rsidRDefault="00A050CA">
      <w:r>
        <w:t>Validation uses: peak recovery, FWHM recovery, SNR estimation, blended peaks, calibration regression, algorithm comparison, and edge-case testing.</w:t>
      </w:r>
    </w:p>
    <w:p w14:paraId="4948DBD2" w14:textId="77777777" w:rsidR="00F068C9" w:rsidRDefault="00A050CA">
      <w:pPr>
        <w:pStyle w:val="Heading1"/>
      </w:pPr>
      <w:r>
        <w:t>7. Recommended Package Structure</w:t>
      </w:r>
    </w:p>
    <w:p w14:paraId="0B25F3A4" w14:textId="77777777" w:rsidR="00F068C9" w:rsidRDefault="00A050CA">
      <w:r>
        <w:t>src/app/ — startup, CLI, orchestration</w:t>
      </w:r>
    </w:p>
    <w:p w14:paraId="4A0080B7" w14:textId="77777777" w:rsidR="00F068C9" w:rsidRDefault="00A050CA">
      <w:r>
        <w:t>src/config/ — INI schema, validation, profiles</w:t>
      </w:r>
    </w:p>
    <w:p w14:paraId="1056D7C8" w14:textId="77777777" w:rsidR="00F068C9" w:rsidRDefault="00A050CA">
      <w:r>
        <w:t>src/platforms/ — platform-specific services</w:t>
      </w:r>
    </w:p>
    <w:p w14:paraId="6EA0CB53" w14:textId="77777777" w:rsidR="00F068C9" w:rsidRDefault="00A050CA">
      <w:r>
        <w:t>src/cameras/ — camera interface and adapters</w:t>
      </w:r>
    </w:p>
    <w:p w14:paraId="29A52DC8" w14:textId="77777777" w:rsidR="00F068C9" w:rsidRDefault="00A050CA">
      <w:r>
        <w:t>src/acquisition/ — frame acquisition</w:t>
      </w:r>
    </w:p>
    <w:p w14:paraId="40DA2A99" w14:textId="77777777" w:rsidR="00F068C9" w:rsidRDefault="00A050CA">
      <w:r>
        <w:t>src/processing/ — spectrum extraction and preprocessing</w:t>
      </w:r>
    </w:p>
    <w:p w14:paraId="0CA0FA5D" w14:textId="77777777" w:rsidR="00F068C9" w:rsidRDefault="00A050CA">
      <w:r>
        <w:t>src/calibration/ — wavelength calibration</w:t>
      </w:r>
    </w:p>
    <w:p w14:paraId="16B17FE7" w14:textId="77777777" w:rsidR="00F068C9" w:rsidRDefault="00A050CA">
      <w:r>
        <w:t>src/analysis/ — scientific analysis</w:t>
      </w:r>
    </w:p>
    <w:p w14:paraId="32848AA6" w14:textId="77777777" w:rsidR="00F068C9" w:rsidRDefault="00A050CA">
      <w:r>
        <w:t>src/synthetic/ — synthetic spectrum generation</w:t>
      </w:r>
    </w:p>
    <w:p w14:paraId="21C7D1F5" w14:textId="77777777" w:rsidR="00F068C9" w:rsidRDefault="00A050CA">
      <w:r>
        <w:t>src/data/ — persistence and metadata</w:t>
      </w:r>
    </w:p>
    <w:p w14:paraId="09CE5AB5" w14:textId="77777777" w:rsidR="00F068C9" w:rsidRDefault="00A050CA">
      <w:r>
        <w:t>src/ui/ — GUI and plotting</w:t>
      </w:r>
    </w:p>
    <w:p w14:paraId="4C7A75CB" w14:textId="77777777" w:rsidR="00F068C9" w:rsidRDefault="00A050CA">
      <w:r>
        <w:t>tests/ — unit, integration, regression, hardware, and platform tests</w:t>
      </w:r>
    </w:p>
    <w:p>
      <w:r>
        <w:rPr>
          <w:b/>
          <w:i/>
          <w:color w:val="C77700"/>
        </w:rPr>
        <w:t xml:space="preserve">Implementation note (Rev 1.2): </w:t>
      </w:r>
      <w:r>
        <w:rPr>
          <w:i/>
        </w:rPr>
        <w:t>This package tree was created in Sprint 1, implemented as a flattened src/ layout (modules placed directly under src/, without a wrapper package) per project decision, and the console entry point is 'spectrometerv2'. All listed directories exist.</w:t>
      </w:r>
    </w:p>
    <w:p w14:paraId="1105D4C0" w14:textId="77777777" w:rsidR="00F068C9" w:rsidRDefault="00A050CA">
      <w:pPr>
        <w:pStyle w:val="Heading1"/>
      </w:pPr>
      <w:r>
        <w:t>8. Testing Architecture</w:t>
      </w:r>
    </w:p>
    <w:p w14:paraId="27BF81B9" w14:textId="77777777" w:rsidR="00F068C9" w:rsidRDefault="00A050CA">
      <w:r>
        <w:t>Unit tests for pure algorithms and configuration validation.</w:t>
      </w:r>
      <w:r>
        <w:rPr>
          <w:b/>
          <w:color w:val="1B7F3B"/>
        </w:rPr>
        <w:t xml:space="preserve">  [Implemented]</w:t>
      </w:r>
    </w:p>
    <w:p w14:paraId="78E063FB" w14:textId="77777777" w:rsidR="00F068C9" w:rsidRDefault="00A050CA">
      <w:r>
        <w:t>Golden-data regression tests preserving current proven behavior.</w:t>
      </w:r>
      <w:r>
        <w:rPr>
          <w:b/>
          <w:color w:val="1B7F3B"/>
        </w:rPr>
        <w:t xml:space="preserve">  [Implemented]</w:t>
      </w:r>
    </w:p>
    <w:p w14:paraId="536882DA" w14:textId="77777777" w:rsidR="00F068C9" w:rsidRDefault="00A050CA">
      <w:r>
        <w:t>Synthetic-data tests with deterministic seeds.</w:t>
      </w:r>
      <w:r>
        <w:rPr>
          <w:b/>
          <w:color w:val="1B7F3B"/>
        </w:rPr>
        <w:t xml:space="preserve">  [Implemented]</w:t>
      </w:r>
    </w:p>
    <w:p w14:paraId="6B70C9F9" w14:textId="77777777" w:rsidR="00F068C9" w:rsidRDefault="00A050CA">
      <w:r>
        <w:t>Camera contract tests for every adapter.</w:t>
      </w:r>
      <w:r>
        <w:rPr>
          <w:b/>
          <w:color w:val="1B7F3B"/>
        </w:rPr>
        <w:t xml:space="preserve">  [Implemented]</w:t>
      </w:r>
    </w:p>
    <w:p w14:paraId="61013B0F" w14:textId="77777777" w:rsidR="00F068C9" w:rsidRDefault="00A050CA">
      <w:r>
        <w:t>Platform acceptance tests on Linux, Windows, and Raspberry Pi.</w:t>
      </w:r>
      <w:r>
        <w:rPr>
          <w:b/>
          <w:color w:val="666666"/>
        </w:rPr>
        <w:t xml:space="preserve">  [Planned]</w:t>
      </w:r>
    </w:p>
    <w:p w14:paraId="074393FB" w14:textId="77777777" w:rsidR="00F068C9" w:rsidRDefault="00A050CA">
      <w:r>
        <w:t>Hardware-in-the-loop tests where cameras or native interfaces are required.</w:t>
      </w:r>
      <w:r>
        <w:rPr>
          <w:b/>
          <w:color w:val="666666"/>
        </w:rPr>
        <w:t xml:space="preserve">  [Planned]</w:t>
      </w:r>
    </w:p>
    <w:p w14:paraId="4690BC61" w14:textId="77777777" w:rsidR="00F068C9" w:rsidRDefault="00A050CA">
      <w:pPr>
        <w:pStyle w:val="Heading1"/>
      </w:pPr>
      <w:r>
        <w:t>9. Design Decision: Raspberry Pi</w:t>
      </w:r>
    </w:p>
    <w:p w14:paraId="3997B7EB" w14:textId="77777777" w:rsidR="00F068C9" w:rsidRDefault="00A050CA">
      <w:r>
        <w:t>Raspberry Pi is restored and retained as a first-class platform because of its substantial DIY, educational, maker, and portable-instrumentation user base.</w:t>
      </w:r>
    </w:p>
    <w:p w14:paraId="0C7794AE" w14:textId="77777777" w:rsidR="00F068C9" w:rsidRDefault="00A050CA">
      <w:r>
        <w:t>The architectural rule is support without coupling: the Pi receives full support, but the core application remains independent of Pi-specific APIs.</w:t>
      </w:r>
    </w:p>
    <w:sectPr w:rsidR="00F068C9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13D7" w14:textId="77777777" w:rsidR="00A050CA" w:rsidRDefault="00A050CA" w:rsidP="00A050CA">
      <w:pPr>
        <w:spacing w:after="0" w:line="240" w:lineRule="auto"/>
      </w:pPr>
      <w:r>
        <w:separator/>
      </w:r>
    </w:p>
  </w:endnote>
  <w:endnote w:type="continuationSeparator" w:id="0">
    <w:p w14:paraId="344D159E" w14:textId="77777777" w:rsidR="00A050CA" w:rsidRDefault="00A050CA" w:rsidP="00A05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7852620"/>
      <w:docPartObj>
        <w:docPartGallery w:val="Page Numbers (Bottom of Page)"/>
        <w:docPartUnique/>
      </w:docPartObj>
    </w:sdtPr>
    <w:sdtContent>
      <w:p w14:paraId="73D3762C" w14:textId="6F1C4CE5" w:rsidR="00A050CA" w:rsidRDefault="00A050C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DFD0D6A" w14:textId="77777777" w:rsidR="00A050CA" w:rsidRDefault="00A050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1815773"/>
      <w:docPartObj>
        <w:docPartGallery w:val="Page Numbers (Bottom of Page)"/>
        <w:docPartUnique/>
      </w:docPartObj>
    </w:sdtPr>
    <w:sdtContent>
      <w:p w14:paraId="37EB115E" w14:textId="63A49CEC" w:rsidR="00A050CA" w:rsidRDefault="00A050C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57EF9C2" w14:textId="77777777" w:rsidR="00A050CA" w:rsidRDefault="00A050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EF18B" w14:textId="77777777" w:rsidR="00A050CA" w:rsidRDefault="00A050CA" w:rsidP="00A050CA">
      <w:pPr>
        <w:spacing w:after="0" w:line="240" w:lineRule="auto"/>
      </w:pPr>
      <w:r>
        <w:separator/>
      </w:r>
    </w:p>
  </w:footnote>
  <w:footnote w:type="continuationSeparator" w:id="0">
    <w:p w14:paraId="05B4C18E" w14:textId="77777777" w:rsidR="00A050CA" w:rsidRDefault="00A050CA" w:rsidP="00A05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869617">
    <w:abstractNumId w:val="8"/>
  </w:num>
  <w:num w:numId="2" w16cid:durableId="1775053749">
    <w:abstractNumId w:val="6"/>
  </w:num>
  <w:num w:numId="3" w16cid:durableId="690452687">
    <w:abstractNumId w:val="5"/>
  </w:num>
  <w:num w:numId="4" w16cid:durableId="1060906122">
    <w:abstractNumId w:val="4"/>
  </w:num>
  <w:num w:numId="5" w16cid:durableId="1166356878">
    <w:abstractNumId w:val="7"/>
  </w:num>
  <w:num w:numId="6" w16cid:durableId="1225217928">
    <w:abstractNumId w:val="3"/>
  </w:num>
  <w:num w:numId="7" w16cid:durableId="2023318555">
    <w:abstractNumId w:val="2"/>
  </w:num>
  <w:num w:numId="8" w16cid:durableId="411395012">
    <w:abstractNumId w:val="1"/>
  </w:num>
  <w:num w:numId="9" w16cid:durableId="91581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50CA"/>
    <w:rsid w:val="00AA1D8D"/>
    <w:rsid w:val="00B47730"/>
    <w:rsid w:val="00CB0664"/>
    <w:rsid w:val="00EE3827"/>
    <w:rsid w:val="00F068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6917C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05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2026-07-14T12:42:00Z</dcterms:modified>
  <cp:category/>
</cp:coreProperties>
</file>