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5D9F7" w14:textId="77777777" w:rsidR="003D509B" w:rsidRDefault="00000000">
      <w:pPr>
        <w:jc w:val="center"/>
      </w:pPr>
      <w:r>
        <w:rPr>
          <w:b/>
          <w:sz w:val="36"/>
        </w:rPr>
        <w:t>PySpectrometer2 Codebase Migration Plan</w:t>
      </w:r>
    </w:p>
    <w:p w14:paraId="01C79D85" w14:textId="77777777" w:rsidR="003D509B" w:rsidRDefault="00000000">
      <w:pPr>
        <w:jc w:val="center"/>
      </w:pPr>
      <w:r>
        <w:rPr>
          <w:i/>
        </w:rPr>
        <w:t>Incremental Migration from Current Codebase to Target Architecture</w:t>
      </w:r>
    </w:p>
    <w:p w14:paraId="61F2A10D" w14:textId="77777777" w:rsidR="003D509B" w:rsidRDefault="003D509B"/>
    <w:p w14:paraId="3419503C" w14:textId="77777777" w:rsidR="003D509B" w:rsidRDefault="00000000">
      <w:r>
        <w:t>Project: PySpectrometer2</w:t>
      </w:r>
    </w:p>
    <w:p w14:paraId="4A27D67A" w14:textId="77777777" w:rsidR="003D509B" w:rsidRDefault="00000000">
      <w:r>
        <w:t>Revision: 1.1</w:t>
      </w:r>
    </w:p>
    <w:p w14:paraId="755BE780" w14:textId="77777777" w:rsidR="003D509B" w:rsidRDefault="00000000">
      <w:r>
        <w:t>Revision Date: July 14, 2026</w:t>
      </w:r>
    </w:p>
    <w:p w14:paraId="61CD09E4" w14:textId="77777777" w:rsidR="003D509B" w:rsidRDefault="00000000">
      <w:r>
        <w:t>Status: Controlled Engineering Document</w:t>
      </w:r>
    </w:p>
    <w:p w14:paraId="12015B5A" w14:textId="77777777" w:rsidR="003D509B" w:rsidRDefault="00000000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D509B" w14:paraId="36266A4F" w14:textId="77777777">
        <w:tc>
          <w:tcPr>
            <w:tcW w:w="2160" w:type="dxa"/>
          </w:tcPr>
          <w:p w14:paraId="591A5845" w14:textId="77777777" w:rsidR="003D509B" w:rsidRDefault="00000000">
            <w:r>
              <w:t>Revision</w:t>
            </w:r>
          </w:p>
        </w:tc>
        <w:tc>
          <w:tcPr>
            <w:tcW w:w="2160" w:type="dxa"/>
          </w:tcPr>
          <w:p w14:paraId="62B94155" w14:textId="77777777" w:rsidR="003D509B" w:rsidRDefault="00000000">
            <w:r>
              <w:t>Date</w:t>
            </w:r>
          </w:p>
        </w:tc>
        <w:tc>
          <w:tcPr>
            <w:tcW w:w="2160" w:type="dxa"/>
          </w:tcPr>
          <w:p w14:paraId="780C33CA" w14:textId="77777777" w:rsidR="003D509B" w:rsidRDefault="00000000">
            <w:r>
              <w:t>Description</w:t>
            </w:r>
          </w:p>
        </w:tc>
        <w:tc>
          <w:tcPr>
            <w:tcW w:w="2160" w:type="dxa"/>
          </w:tcPr>
          <w:p w14:paraId="072BCB64" w14:textId="77777777" w:rsidR="003D509B" w:rsidRDefault="00000000">
            <w:r>
              <w:t>Author</w:t>
            </w:r>
          </w:p>
        </w:tc>
      </w:tr>
      <w:tr w:rsidR="003D509B" w14:paraId="4CA28D38" w14:textId="77777777">
        <w:tc>
          <w:tcPr>
            <w:tcW w:w="2160" w:type="dxa"/>
          </w:tcPr>
          <w:p w14:paraId="7AC92E44" w14:textId="77777777" w:rsidR="003D509B" w:rsidRDefault="00000000">
            <w:r>
              <w:t>1.0</w:t>
            </w:r>
          </w:p>
        </w:tc>
        <w:tc>
          <w:tcPr>
            <w:tcW w:w="2160" w:type="dxa"/>
          </w:tcPr>
          <w:p w14:paraId="1300D12E" w14:textId="77777777" w:rsidR="003D509B" w:rsidRDefault="00000000">
            <w:r>
              <w:t>July 2026</w:t>
            </w:r>
          </w:p>
        </w:tc>
        <w:tc>
          <w:tcPr>
            <w:tcW w:w="2160" w:type="dxa"/>
          </w:tcPr>
          <w:p w14:paraId="21658989" w14:textId="77777777" w:rsidR="003D509B" w:rsidRDefault="00000000">
            <w:r>
              <w:t>Initial document.</w:t>
            </w:r>
          </w:p>
        </w:tc>
        <w:tc>
          <w:tcPr>
            <w:tcW w:w="2160" w:type="dxa"/>
          </w:tcPr>
          <w:p w14:paraId="4F5A0C9C" w14:textId="77777777" w:rsidR="003D509B" w:rsidRDefault="00000000">
            <w:r>
              <w:t>Project Team</w:t>
            </w:r>
          </w:p>
        </w:tc>
      </w:tr>
      <w:tr w:rsidR="003D509B" w14:paraId="34EB17F6" w14:textId="77777777">
        <w:tc>
          <w:tcPr>
            <w:tcW w:w="2160" w:type="dxa"/>
          </w:tcPr>
          <w:p w14:paraId="1310814D" w14:textId="77777777" w:rsidR="003D509B" w:rsidRDefault="00000000">
            <w:r>
              <w:t>1.1</w:t>
            </w:r>
          </w:p>
        </w:tc>
        <w:tc>
          <w:tcPr>
            <w:tcW w:w="2160" w:type="dxa"/>
          </w:tcPr>
          <w:p w14:paraId="7B3D2649" w14:textId="77777777" w:rsidR="003D509B" w:rsidRDefault="00000000">
            <w:r>
              <w:t>July 14, 2026</w:t>
            </w:r>
          </w:p>
        </w:tc>
        <w:tc>
          <w:tcPr>
            <w:tcW w:w="2160" w:type="dxa"/>
          </w:tcPr>
          <w:p w14:paraId="73F2AB03" w14:textId="77777777" w:rsidR="003D509B" w:rsidRDefault="00000000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3F9792E4" w14:textId="77777777" w:rsidR="003D509B" w:rsidRDefault="00000000">
            <w:r>
              <w:t>Project Team</w:t>
            </w:r>
          </w:p>
        </w:tc>
      </w:tr>
    </w:tbl>
    <w:p w14:paraId="3A02F7C2" w14:textId="77777777" w:rsidR="003D509B" w:rsidRDefault="00000000">
      <w:r>
        <w:br w:type="page"/>
      </w:r>
    </w:p>
    <w:p w14:paraId="1EE79A95" w14:textId="77777777" w:rsidR="003D509B" w:rsidRDefault="00000000">
      <w:pPr>
        <w:pStyle w:val="Heading1"/>
      </w:pPr>
      <w:r>
        <w:lastRenderedPageBreak/>
        <w:t>1. Migration Goal</w:t>
      </w:r>
    </w:p>
    <w:p w14:paraId="3621F615" w14:textId="77777777" w:rsidR="003D509B" w:rsidRDefault="00000000">
      <w:r>
        <w:t>Refactor the current codebase incrementally into a shared cross-platform architecture supporting Linux, Windows, and Raspberry Pi as first-class platforms without discarding proven scientific behavior.</w:t>
      </w:r>
    </w:p>
    <w:p w14:paraId="4FEA670F" w14:textId="77777777" w:rsidR="003D509B" w:rsidRDefault="00000000">
      <w:pPr>
        <w:pStyle w:val="Heading1"/>
      </w:pPr>
      <w:r>
        <w:t>2. Migration Rules</w:t>
      </w:r>
    </w:p>
    <w:p w14:paraId="6E8085B6" w14:textId="77777777" w:rsidR="003D509B" w:rsidRDefault="00000000">
      <w:r>
        <w:t>Preserve working behavior before refactoring.</w:t>
      </w:r>
    </w:p>
    <w:p w14:paraId="53967A19" w14:textId="77777777" w:rsidR="003D509B" w:rsidRDefault="00000000">
      <w:r>
        <w:t>Create golden test data before changing scientific algorithms.</w:t>
      </w:r>
    </w:p>
    <w:p w14:paraId="4ED6E8F9" w14:textId="77777777" w:rsidR="003D509B" w:rsidRDefault="00000000">
      <w:r>
        <w:t>Make small reversible changes.</w:t>
      </w:r>
    </w:p>
    <w:p w14:paraId="25B474C5" w14:textId="77777777" w:rsidR="003D509B" w:rsidRDefault="00000000">
      <w:r>
        <w:t>Do not rewrite all platform code simultaneously.</w:t>
      </w:r>
    </w:p>
    <w:p w14:paraId="16F07B04" w14:textId="77777777" w:rsidR="003D509B" w:rsidRDefault="00000000">
      <w:r>
        <w:t>Keep a working release branch and explicit rollback points.</w:t>
      </w:r>
    </w:p>
    <w:p w14:paraId="22AC0CF1" w14:textId="77777777" w:rsidR="003D509B" w:rsidRDefault="00000000">
      <w:pPr>
        <w:pStyle w:val="Heading1"/>
      </w:pPr>
      <w:r>
        <w:t>3. Phase 0 — Baseline Preservation</w:t>
      </w:r>
    </w:p>
    <w:p w14:paraId="3D792DC7" w14:textId="77777777" w:rsidR="003D509B" w:rsidRDefault="00000000">
      <w:r>
        <w:t>Tag the current working codebase.</w:t>
      </w:r>
    </w:p>
    <w:p w14:paraId="6CDDF5EB" w14:textId="77777777" w:rsidR="003D509B" w:rsidRDefault="00000000">
      <w:r>
        <w:t>Record supported workflows, dependencies, configuration values, camera behavior, and known limitations.</w:t>
      </w:r>
    </w:p>
    <w:p w14:paraId="1A303547" w14:textId="77777777" w:rsidR="003D509B" w:rsidRDefault="00000000">
      <w:r>
        <w:t>Capture representative raw images, spectra, calibration data, and outputs.</w:t>
      </w:r>
    </w:p>
    <w:p w14:paraId="4678B6D7" w14:textId="77777777" w:rsidR="003D509B" w:rsidRDefault="00000000">
      <w:r>
        <w:t>Preserve the existing synthetic test-data implementation, including multiple wavelengths, SNR, FWHM, and other currently supported parameters.</w:t>
      </w:r>
    </w:p>
    <w:p w14:paraId="200B2BFA" w14:textId="77777777" w:rsidR="003D509B" w:rsidRDefault="00000000">
      <w:pPr>
        <w:pStyle w:val="Heading1"/>
      </w:pPr>
      <w:r>
        <w:t>4. Phase 1 — Characterization and Golden Tests</w:t>
      </w:r>
    </w:p>
    <w:p w14:paraId="67A2CF70" w14:textId="77777777" w:rsidR="003D509B" w:rsidRDefault="00000000">
      <w:r>
        <w:t>Create regression fixtures from real and synthetic datasets.</w:t>
      </w:r>
    </w:p>
    <w:p w14:paraId="6BFCEFAD" w14:textId="77777777" w:rsidR="003D509B" w:rsidRDefault="00000000">
      <w:r>
        <w:t>Record expected peak wavelengths, amplitudes, FWHM, SNR behavior, calibration results, and output formats.</w:t>
      </w:r>
    </w:p>
    <w:p w14:paraId="6183A094" w14:textId="77777777" w:rsidR="003D509B" w:rsidRDefault="00000000">
      <w:r>
        <w:t>Use deterministic random seeds for synthetic regression data.</w:t>
      </w:r>
    </w:p>
    <w:p w14:paraId="11B43ACA" w14:textId="77777777" w:rsidR="003D509B" w:rsidRDefault="00000000">
      <w:pPr>
        <w:pStyle w:val="Heading1"/>
      </w:pPr>
      <w:r>
        <w:t>5. Phase 2 — Project Skeleton and Shared Services</w:t>
      </w:r>
    </w:p>
    <w:p w14:paraId="4A4015DF" w14:textId="77777777" w:rsidR="003D509B" w:rsidRDefault="00000000">
      <w:r>
        <w:t>Create the new package structure without changing scientific results.</w:t>
      </w:r>
    </w:p>
    <w:p w14:paraId="1793F896" w14:textId="77777777" w:rsidR="003D509B" w:rsidRDefault="00000000">
      <w:r>
        <w:t>Introduce centralized configuration, logging, CLI parsing, error handling, and data models.</w:t>
      </w:r>
    </w:p>
    <w:p w14:paraId="22B44D8A" w14:textId="77777777" w:rsidR="003D509B" w:rsidRDefault="00000000">
      <w:r>
        <w:t>Maintain compatibility shims where needed.</w:t>
      </w:r>
    </w:p>
    <w:p w14:paraId="7A0F5FB3" w14:textId="77777777" w:rsidR="003D509B" w:rsidRDefault="00000000">
      <w:pPr>
        <w:pStyle w:val="Heading1"/>
      </w:pPr>
      <w:r>
        <w:lastRenderedPageBreak/>
        <w:t>6. Phase 3 — Extract Scientific Core</w:t>
      </w:r>
    </w:p>
    <w:p w14:paraId="3AD75B8D" w14:textId="77777777" w:rsidR="003D509B" w:rsidRDefault="00000000">
      <w:r>
        <w:t>Move spectrum extraction, calibration, peak analysis, fitting, FWHM, SNR, and related algorithms into platform-neutral modules.</w:t>
      </w:r>
    </w:p>
    <w:p w14:paraId="72DFFE12" w14:textId="77777777" w:rsidR="003D509B" w:rsidRDefault="00000000">
      <w:r>
        <w:t>Verify each extraction step against golden outputs before removing legacy paths.</w:t>
      </w:r>
    </w:p>
    <w:p w14:paraId="1622EE2E" w14:textId="77777777" w:rsidR="003D509B" w:rsidRDefault="00000000">
      <w:pPr>
        <w:pStyle w:val="Heading1"/>
      </w:pPr>
      <w:r>
        <w:t>7. Phase 4 — Synthetic Spectrum Generator Migration</w:t>
      </w:r>
    </w:p>
    <w:p w14:paraId="55181514" w14:textId="77777777" w:rsidR="003D509B" w:rsidRDefault="00000000">
      <w:r>
        <w:t>Identify and preserve every capability of the current synthetic-data implementation.</w:t>
      </w:r>
    </w:p>
    <w:p w14:paraId="17ED8D37" w14:textId="77777777" w:rsidR="003D509B" w:rsidRDefault="00000000">
      <w:r>
        <w:t>Move generation into a dedicated synthetic module.</w:t>
      </w:r>
    </w:p>
    <w:p w14:paraId="0F4F2E81" w14:textId="77777777" w:rsidR="003D509B" w:rsidRDefault="00000000">
      <w:r>
        <w:t>Support multiple wavelengths, amplitude, FWHM, SNR, wavelength range, sampling, baseline, and deterministic random seed.</w:t>
      </w:r>
    </w:p>
    <w:p w14:paraId="6BB7D531" w14:textId="77777777" w:rsidR="003D509B" w:rsidRDefault="00000000">
      <w:r>
        <w:t>Route generated spectra through the standard analysis pipeline.</w:t>
      </w:r>
    </w:p>
    <w:p w14:paraId="067A99D6" w14:textId="77777777" w:rsidR="003D509B" w:rsidRDefault="00000000">
      <w:r>
        <w:t>Do not remove the legacy generator until regression equivalence is demonstrated.</w:t>
      </w:r>
    </w:p>
    <w:p w14:paraId="286C62E9" w14:textId="77777777" w:rsidR="003D509B" w:rsidRDefault="00000000">
      <w:pPr>
        <w:pStyle w:val="Heading1"/>
      </w:pPr>
      <w:r>
        <w:t>8. Phase 5 — Camera Abstraction</w:t>
      </w:r>
    </w:p>
    <w:p w14:paraId="611B5903" w14:textId="77777777" w:rsidR="003D509B" w:rsidRDefault="00000000">
      <w:r>
        <w:t>Define a common camera contract.</w:t>
      </w:r>
    </w:p>
    <w:p w14:paraId="7132B628" w14:textId="77777777" w:rsidR="003D509B" w:rsidRDefault="00000000">
      <w:r>
        <w:t>Implement and validate USB camera adapters.</w:t>
      </w:r>
    </w:p>
    <w:p w14:paraId="41831637" w14:textId="77777777" w:rsidR="003D509B" w:rsidRDefault="00000000">
      <w:r>
        <w:t>Implement Raspberry Pi-native camera adapters where compatible.</w:t>
      </w:r>
    </w:p>
    <w:p w14:paraId="5CF81538" w14:textId="77777777" w:rsidR="003D509B" w:rsidRDefault="00000000">
      <w:r>
        <w:t>Keep vendor-specific and platform-specific APIs out of scientific-processing modules.</w:t>
      </w:r>
    </w:p>
    <w:p w14:paraId="3452EBFF" w14:textId="77777777" w:rsidR="003D509B" w:rsidRDefault="00000000">
      <w:pPr>
        <w:pStyle w:val="Heading1"/>
      </w:pPr>
      <w:r>
        <w:t>9. Phase 6 — Platform Migration</w:t>
      </w:r>
    </w:p>
    <w:p w14:paraId="6C3469A1" w14:textId="77777777" w:rsidR="003D509B" w:rsidRDefault="00000000">
      <w:r>
        <w:t>Linux: validate installation, camera discovery, acquisition, analysis, logging, persistence, and synthetic generation.</w:t>
      </w:r>
    </w:p>
    <w:p w14:paraId="31C53715" w14:textId="77777777" w:rsidR="003D509B" w:rsidRDefault="00000000">
      <w:r>
        <w:t>Windows: validate equivalent core functionality and supported camera paths.</w:t>
      </w:r>
    </w:p>
    <w:p w14:paraId="75DEE230" w14:textId="77777777" w:rsidR="003D509B" w:rsidRDefault="00000000">
      <w:r>
        <w:t>Raspberry Pi: validate native and/or USB camera paths, performance constraints, headless operation where applicable, and scientific equivalence.</w:t>
      </w:r>
    </w:p>
    <w:p w14:paraId="0298492C" w14:textId="77777777" w:rsidR="003D509B" w:rsidRDefault="00000000">
      <w:pPr>
        <w:pStyle w:val="Heading1"/>
      </w:pPr>
      <w:r>
        <w:t>10. Phase 7 — GUI and Workflow Integration</w:t>
      </w:r>
    </w:p>
    <w:p w14:paraId="273BC8AB" w14:textId="77777777" w:rsidR="003D509B" w:rsidRDefault="00000000">
      <w:r>
        <w:t>Reconnect the user interface to the new application services.</w:t>
      </w:r>
    </w:p>
    <w:p w14:paraId="3B8E1DFE" w14:textId="77777777" w:rsidR="003D509B" w:rsidRDefault="00000000">
      <w:r>
        <w:t>Keep GUI code free of scientific algorithms.</w:t>
      </w:r>
    </w:p>
    <w:p w14:paraId="562169E5" w14:textId="77777777" w:rsidR="003D509B" w:rsidRDefault="00000000">
      <w:r>
        <w:t>Preserve familiar operator workflows where practical.</w:t>
      </w:r>
    </w:p>
    <w:p w14:paraId="5AE8611D" w14:textId="77777777" w:rsidR="003D509B" w:rsidRDefault="00000000">
      <w:pPr>
        <w:pStyle w:val="Heading1"/>
      </w:pPr>
      <w:r>
        <w:t>11. Phase 8 — Acceptance and Release</w:t>
      </w:r>
    </w:p>
    <w:p w14:paraId="1FE27718" w14:textId="77777777" w:rsidR="003D509B" w:rsidRDefault="00000000">
      <w:r>
        <w:t>Run automated regression suites.</w:t>
      </w:r>
    </w:p>
    <w:p w14:paraId="4DFF9A3A" w14:textId="77777777" w:rsidR="003D509B" w:rsidRDefault="00000000">
      <w:r>
        <w:lastRenderedPageBreak/>
        <w:t>Run platform acceptance tests on Linux, Windows, and Raspberry Pi.</w:t>
      </w:r>
    </w:p>
    <w:p w14:paraId="61CC79FC" w14:textId="77777777" w:rsidR="003D509B" w:rsidRDefault="00000000">
      <w:r>
        <w:t>Verify real-camera and synthetic-data workflows.</w:t>
      </w:r>
    </w:p>
    <w:p w14:paraId="7C70AD5B" w14:textId="77777777" w:rsidR="003D509B" w:rsidRDefault="00000000">
      <w:r>
        <w:t>Verify graceful failures and useful logs.</w:t>
      </w:r>
    </w:p>
    <w:p w14:paraId="09B78315" w14:textId="77777777" w:rsidR="003D509B" w:rsidRDefault="00000000">
      <w:r>
        <w:t>Document installation and platform-specific prerequisites.</w:t>
      </w:r>
    </w:p>
    <w:p w14:paraId="602C7C64" w14:textId="77777777" w:rsidR="003D509B" w:rsidRDefault="00000000">
      <w:pPr>
        <w:pStyle w:val="Heading1"/>
      </w:pPr>
      <w:r>
        <w:t>12. Migration Gates</w:t>
      </w:r>
    </w:p>
    <w:p w14:paraId="25ACF846" w14:textId="77777777" w:rsidR="003D509B" w:rsidRDefault="00000000">
      <w:r>
        <w:t>Gate A: Baseline captured and reproducible.</w:t>
      </w:r>
    </w:p>
    <w:p w14:paraId="77BD5724" w14:textId="77777777" w:rsidR="003D509B" w:rsidRDefault="00000000">
      <w:r>
        <w:t>Gate B: Configuration and logging operational.</w:t>
      </w:r>
    </w:p>
    <w:p w14:paraId="35C4E562" w14:textId="77777777" w:rsidR="003D509B" w:rsidRDefault="00000000">
      <w:r>
        <w:t>Gate C: Scientific core matches golden data.</w:t>
      </w:r>
    </w:p>
    <w:p w14:paraId="5DA0AA41" w14:textId="77777777" w:rsidR="003D509B" w:rsidRDefault="00000000">
      <w:r>
        <w:t>Gate D: Synthetic generator matches preserved behavior and expanded requirements.</w:t>
      </w:r>
    </w:p>
    <w:p w14:paraId="77B06EA7" w14:textId="77777777" w:rsidR="003D509B" w:rsidRDefault="00000000">
      <w:r>
        <w:t>Gate E: Camera adapters satisfy the common contract.</w:t>
      </w:r>
    </w:p>
    <w:p w14:paraId="46920437" w14:textId="77777777" w:rsidR="003D509B" w:rsidRDefault="00000000">
      <w:r>
        <w:t>Gate F: Linux, Windows, and Raspberry Pi acceptance tests pass.</w:t>
      </w:r>
    </w:p>
    <w:p w14:paraId="6AB87C15" w14:textId="77777777" w:rsidR="003D509B" w:rsidRDefault="00000000">
      <w:r>
        <w:t>Gate G: Legacy duplicated paths may be removed only after equivalence is demonstrated.</w:t>
      </w:r>
    </w:p>
    <w:p w14:paraId="427D241F" w14:textId="77777777" w:rsidR="003D509B" w:rsidRDefault="00000000">
      <w:pPr>
        <w:pStyle w:val="Heading1"/>
      </w:pPr>
      <w:r>
        <w:t>13. Principal Risks and Mitigations</w:t>
      </w:r>
    </w:p>
    <w:p w14:paraId="55DF81B7" w14:textId="77777777" w:rsidR="003D509B" w:rsidRDefault="00000000">
      <w:r>
        <w:t>Risk: Scientific behavior changes silently. Mitigation: golden datasets and numerical tolerances.</w:t>
      </w:r>
    </w:p>
    <w:p w14:paraId="7A803C1E" w14:textId="77777777" w:rsidR="003D509B" w:rsidRDefault="00000000">
      <w:r>
        <w:t>Risk: Raspberry Pi APIs contaminate the core architecture. Mitigation: strict adapter boundaries.</w:t>
      </w:r>
    </w:p>
    <w:p w14:paraId="248F47A8" w14:textId="77777777" w:rsidR="003D509B" w:rsidRDefault="00000000">
      <w:r>
        <w:t>Risk: Platform camera behavior differs. Mitigation: capability discovery, metadata normalization, and hardware-in-the-loop tests.</w:t>
      </w:r>
    </w:p>
    <w:p w14:paraId="27BCBC25" w14:textId="77777777" w:rsidR="003D509B" w:rsidRDefault="00000000">
      <w:r>
        <w:t>Risk: Synthetic test generator loses existing features. Mitigation: preserve current implementation first and migrate feature by feature.</w:t>
      </w:r>
    </w:p>
    <w:p w14:paraId="0E8A8F31" w14:textId="77777777" w:rsidR="003D509B" w:rsidRDefault="00000000">
      <w:r>
        <w:t>Risk: Large rewrite becomes untestable. Mitigation: incremental phases, release tags, rollback points, and migration gates.</w:t>
      </w:r>
    </w:p>
    <w:p w14:paraId="74A403AB" w14:textId="77777777" w:rsidR="003D509B" w:rsidRDefault="00000000">
      <w:pPr>
        <w:pStyle w:val="Heading1"/>
      </w:pPr>
      <w:r>
        <w:t>14. Recommended First Implementation Sprint</w:t>
      </w:r>
    </w:p>
    <w:p w14:paraId="532DB227" w14:textId="77777777" w:rsidR="003D509B" w:rsidRDefault="00000000">
      <w:r>
        <w:t>1. Tag and archive the current working code.</w:t>
      </w:r>
    </w:p>
    <w:p w14:paraId="1B1865E6" w14:textId="77777777" w:rsidR="003D509B" w:rsidRDefault="00000000">
      <w:r>
        <w:t>2. Inventory current features and hard-coded parameters.</w:t>
      </w:r>
    </w:p>
    <w:p w14:paraId="1209F955" w14:textId="77777777" w:rsidR="003D509B" w:rsidRDefault="00000000">
      <w:r>
        <w:t>3. Preserve representative real and synthetic datasets.</w:t>
      </w:r>
    </w:p>
    <w:p w14:paraId="23AEDE04" w14:textId="77777777" w:rsidR="003D509B" w:rsidRDefault="00000000">
      <w:r>
        <w:t>4. Establish the new package skeleton.</w:t>
      </w:r>
    </w:p>
    <w:p w14:paraId="0687F268" w14:textId="77777777" w:rsidR="003D509B" w:rsidRDefault="00000000">
      <w:r>
        <w:t>5. Implement configuration validation and logging.</w:t>
      </w:r>
    </w:p>
    <w:p w14:paraId="286B470A" w14:textId="77777777" w:rsidR="003D509B" w:rsidRDefault="00000000">
      <w:r>
        <w:t>6. Create the initial golden regression suite.</w:t>
      </w:r>
    </w:p>
    <w:p w14:paraId="36911A82" w14:textId="77777777" w:rsidR="003D509B" w:rsidRDefault="00000000">
      <w:r>
        <w:lastRenderedPageBreak/>
        <w:t>7. Begin extraction of the synthetic spectrum generator and scientific core.</w:t>
      </w:r>
    </w:p>
    <w:sectPr w:rsidR="003D509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A2AE1" w14:textId="77777777" w:rsidR="005647FD" w:rsidRDefault="005647FD" w:rsidP="00F4679A">
      <w:pPr>
        <w:spacing w:after="0" w:line="240" w:lineRule="auto"/>
      </w:pPr>
      <w:r>
        <w:separator/>
      </w:r>
    </w:p>
  </w:endnote>
  <w:endnote w:type="continuationSeparator" w:id="0">
    <w:p w14:paraId="6533C885" w14:textId="77777777" w:rsidR="005647FD" w:rsidRDefault="005647FD" w:rsidP="00F46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67674841"/>
      <w:docPartObj>
        <w:docPartGallery w:val="Page Numbers (Bottom of Page)"/>
        <w:docPartUnique/>
      </w:docPartObj>
    </w:sdtPr>
    <w:sdtContent>
      <w:p w14:paraId="0D19E9CF" w14:textId="3C309F6E" w:rsidR="00F4679A" w:rsidRDefault="00F4679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62FDF3E" w14:textId="77777777" w:rsidR="00F4679A" w:rsidRDefault="00F467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24715899"/>
      <w:docPartObj>
        <w:docPartGallery w:val="Page Numbers (Bottom of Page)"/>
        <w:docPartUnique/>
      </w:docPartObj>
    </w:sdtPr>
    <w:sdtContent>
      <w:p w14:paraId="0DA92FA2" w14:textId="2EB1E1E8" w:rsidR="00F4679A" w:rsidRDefault="00F4679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46E3637" w14:textId="77777777" w:rsidR="00F4679A" w:rsidRDefault="00F467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94E2E" w14:textId="77777777" w:rsidR="00F4679A" w:rsidRDefault="00F467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BF152" w14:textId="77777777" w:rsidR="005647FD" w:rsidRDefault="005647FD" w:rsidP="00F4679A">
      <w:pPr>
        <w:spacing w:after="0" w:line="240" w:lineRule="auto"/>
      </w:pPr>
      <w:r>
        <w:separator/>
      </w:r>
    </w:p>
  </w:footnote>
  <w:footnote w:type="continuationSeparator" w:id="0">
    <w:p w14:paraId="3309E20D" w14:textId="77777777" w:rsidR="005647FD" w:rsidRDefault="005647FD" w:rsidP="00F467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6110C" w14:textId="77777777" w:rsidR="00F4679A" w:rsidRDefault="00F467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5300" w14:textId="77777777" w:rsidR="00F4679A" w:rsidRDefault="00F467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3A777" w14:textId="77777777" w:rsidR="00F4679A" w:rsidRDefault="00F467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091341">
    <w:abstractNumId w:val="8"/>
  </w:num>
  <w:num w:numId="2" w16cid:durableId="1979532782">
    <w:abstractNumId w:val="6"/>
  </w:num>
  <w:num w:numId="3" w16cid:durableId="1227184140">
    <w:abstractNumId w:val="5"/>
  </w:num>
  <w:num w:numId="4" w16cid:durableId="2006778421">
    <w:abstractNumId w:val="4"/>
  </w:num>
  <w:num w:numId="5" w16cid:durableId="1273241908">
    <w:abstractNumId w:val="7"/>
  </w:num>
  <w:num w:numId="6" w16cid:durableId="1650211881">
    <w:abstractNumId w:val="3"/>
  </w:num>
  <w:num w:numId="7" w16cid:durableId="392628482">
    <w:abstractNumId w:val="2"/>
  </w:num>
  <w:num w:numId="8" w16cid:durableId="1260138423">
    <w:abstractNumId w:val="1"/>
  </w:num>
  <w:num w:numId="9" w16cid:durableId="1989358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09B"/>
    <w:rsid w:val="005647FD"/>
    <w:rsid w:val="00AA1D8D"/>
    <w:rsid w:val="00B47730"/>
    <w:rsid w:val="00CB0664"/>
    <w:rsid w:val="00EE3827"/>
    <w:rsid w:val="00F467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8FE068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F46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3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780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2026-07-14T12:41:00Z</dcterms:modified>
  <cp:category/>
</cp:coreProperties>
</file>