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28"/>
          <w:lang w:val="en-US" w:eastAsia="zh-CN"/>
        </w:rPr>
      </w:pPr>
      <w:bookmarkStart w:id="0" w:name="OLE_LINK1"/>
      <w:r>
        <w:rPr>
          <w:rFonts w:hint="eastAsia" w:ascii="微软雅黑" w:hAnsi="微软雅黑" w:eastAsia="微软雅黑" w:cs="微软雅黑"/>
          <w:sz w:val="28"/>
          <w:szCs w:val="28"/>
          <w:lang w:val="en-US" w:eastAsia="zh-CN"/>
        </w:rPr>
        <w:t>2020年10月9日</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读书本质上是为了在自己的体内集成多种人格、多种体验、多种选择方式。</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这段话是我昨晚在启发俱乐部里看到的，好久没看了，因为我觉得它变水了。昨晚看了一下，虽然还是水，不过也有干货，不全是水。</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一个星期学到的东西怎么可能支撑起一场一个半小时的演讲呢？罗胖的稿子大部分应该都不是他写的。但这些对我来说都不重要，质量高就行了。</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这段话和张立宪说的读书的作用那段话差不多是一个意思。但我读的书还太少，我只能模模糊糊的体会到大概意思，说不清楚。先在这放着吧！以后弄明白了再说。</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通过订立退而求其次的目标来达成一个更高的目标，这是一种典型的世俗智慧。</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孔子通过要将父母合葬这个目标，达成了让贵族承认自己这一更高的目标。</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你可以通过请罗胖斧正听书稿这一目标达成进入得到这一更高的目标。</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为什么不直接去面试呢？因为达不到要求。那为什么迂回一下就能进去呢？</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因为其实他们并不需要那么高的要求。他们将要求订的比实际需要的高了一些，保留了一些冗余度。</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bookmarkStart w:id="1" w:name="_GoBack"/>
      <w:bookmarkEnd w:id="1"/>
    </w:p>
    <w:bookmarkEnd w:id="0"/>
    <w:p>
      <w:pPr>
        <w:rPr>
          <w:rFonts w:hint="default"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A134A"/>
    <w:rsid w:val="135A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2020-10-09T08:07:00Z</dcterms:created>
  <dc:creator>陈靖宇</dc:creator>
  <cp:lastModifiedBy>陈靖宇</cp:lastModifiedBy>
  <dcterms:modified xsi:type="dcterms:W3CDTF">2020-10-09T08:52:52Z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