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81" w:rsidRDefault="00F72281" w:rsidP="00F72281">
      <w:pPr>
        <w:pStyle w:val="Heading1"/>
      </w:pPr>
      <w:r>
        <w:t>SAMBUCA Meeting Summary</w:t>
      </w:r>
      <w:r>
        <w:br/>
        <w:t>18-09-2014</w:t>
      </w:r>
    </w:p>
    <w:p w:rsidR="00F72281" w:rsidRDefault="00F72281" w:rsidP="00F72281">
      <w:pPr>
        <w:pStyle w:val="Heading2"/>
      </w:pPr>
      <w:r>
        <w:t>Present:</w:t>
      </w:r>
    </w:p>
    <w:p w:rsidR="00F72281" w:rsidRDefault="00F72281" w:rsidP="00F72281">
      <w:r>
        <w:t>Janet Anstee, Stephen Sagar, Hannelie Botha, Daniel Collins, Rob Woodcock</w:t>
      </w:r>
    </w:p>
    <w:p w:rsidR="00F72281" w:rsidRPr="00F72281" w:rsidRDefault="00F72281" w:rsidP="00F72281">
      <w:pPr>
        <w:pStyle w:val="Heading2"/>
      </w:pPr>
      <w:r>
        <w:t>Notes:</w:t>
      </w:r>
    </w:p>
    <w:p w:rsidR="00F72281" w:rsidRDefault="00F72281" w:rsidP="00F72281">
      <w:pPr>
        <w:pStyle w:val="ListParagraph"/>
        <w:numPr>
          <w:ilvl w:val="0"/>
          <w:numId w:val="1"/>
        </w:numPr>
      </w:pPr>
      <w:r>
        <w:t>Second eRCP:</w:t>
      </w:r>
    </w:p>
    <w:p w:rsidR="00F72281" w:rsidRDefault="00F72281" w:rsidP="00F72281">
      <w:pPr>
        <w:pStyle w:val="ListParagraph"/>
        <w:numPr>
          <w:ilvl w:val="1"/>
          <w:numId w:val="1"/>
        </w:numPr>
      </w:pPr>
      <w:r>
        <w:t>Do we need a second full proposal? If yes, when do applications close?</w:t>
      </w:r>
    </w:p>
    <w:p w:rsidR="00F72281" w:rsidRDefault="00F72281" w:rsidP="00F72281">
      <w:pPr>
        <w:pStyle w:val="ListParagraph"/>
        <w:numPr>
          <w:ilvl w:val="1"/>
          <w:numId w:val="1"/>
        </w:numPr>
      </w:pPr>
      <w:r>
        <w:t>Alternatively, is there a way to roll the current proposal into a second round of effort? There is no new scope, just a requirement for more effort.</w:t>
      </w:r>
    </w:p>
    <w:p w:rsidR="00F72281" w:rsidRDefault="00F72281" w:rsidP="00F72281">
      <w:pPr>
        <w:pStyle w:val="ListParagraph"/>
        <w:numPr>
          <w:ilvl w:val="0"/>
          <w:numId w:val="1"/>
        </w:numPr>
      </w:pPr>
      <w:r>
        <w:t>RW indicated that the AGDC is using Python2. He was unclear whether it would work from Python 3 as it had not been tested.</w:t>
      </w:r>
    </w:p>
    <w:p w:rsidR="00F72281" w:rsidRDefault="00F72281" w:rsidP="00F72281">
      <w:pPr>
        <w:pStyle w:val="ListParagraph"/>
        <w:numPr>
          <w:ilvl w:val="1"/>
          <w:numId w:val="1"/>
        </w:numPr>
      </w:pPr>
      <w:r w:rsidRPr="00F72281">
        <w:rPr>
          <w:highlight w:val="yellow"/>
        </w:rPr>
        <w:t>Daniel to test access from Python3. It may be simpler to implement PySambuca in Python2 until the AGDC migrates to Python3.</w:t>
      </w:r>
    </w:p>
    <w:p w:rsidR="00F72281" w:rsidRDefault="00F72281" w:rsidP="00F72281">
      <w:pPr>
        <w:pStyle w:val="ListParagraph"/>
        <w:numPr>
          <w:ilvl w:val="0"/>
          <w:numId w:val="1"/>
        </w:numPr>
      </w:pPr>
      <w:r>
        <w:t>Our view of the AGDC functionality was incorrect.</w:t>
      </w:r>
    </w:p>
    <w:p w:rsidR="00F72281" w:rsidRDefault="00F72281" w:rsidP="00F72281">
      <w:pPr>
        <w:pStyle w:val="ListParagraph"/>
        <w:numPr>
          <w:ilvl w:val="1"/>
          <w:numId w:val="1"/>
        </w:numPr>
      </w:pPr>
      <w:r>
        <w:t>It is not just a data service, but also incorporates processing, including support for per-pixel parallelism. This presents additional challenges for PySambuca, as the core routines will need to work with AGDC data and in a stand-alone fashion.</w:t>
      </w:r>
    </w:p>
    <w:p w:rsidR="00F72281" w:rsidRDefault="00F72281" w:rsidP="00F72281">
      <w:pPr>
        <w:pStyle w:val="ListParagraph"/>
        <w:numPr>
          <w:ilvl w:val="2"/>
          <w:numId w:val="1"/>
        </w:numPr>
      </w:pPr>
      <w:r w:rsidRPr="00F72281">
        <w:rPr>
          <w:highlight w:val="yellow"/>
        </w:rPr>
        <w:t>Daniel to adjust the requirements list with this in mind.</w:t>
      </w:r>
    </w:p>
    <w:p w:rsidR="00DD2B8D" w:rsidRDefault="00DD2B8D" w:rsidP="00F72281">
      <w:pPr>
        <w:pStyle w:val="ListParagraph"/>
        <w:numPr>
          <w:ilvl w:val="2"/>
          <w:numId w:val="1"/>
        </w:numPr>
      </w:pPr>
      <w:r>
        <w:t>Team to discuss at meeting next week.</w:t>
      </w:r>
      <w:bookmarkStart w:id="0" w:name="_GoBack"/>
      <w:bookmarkEnd w:id="0"/>
    </w:p>
    <w:p w:rsidR="00F72281" w:rsidRDefault="00F72281" w:rsidP="00F72281">
      <w:pPr>
        <w:pStyle w:val="ListParagraph"/>
        <w:numPr>
          <w:ilvl w:val="0"/>
          <w:numId w:val="1"/>
        </w:numPr>
      </w:pPr>
      <w:r>
        <w:t>RW sent GovDex invites to the team, so we can access AGDC documentation and support.</w:t>
      </w:r>
    </w:p>
    <w:p w:rsidR="00DD2B8D" w:rsidRDefault="00DD2B8D" w:rsidP="00F72281">
      <w:pPr>
        <w:pStyle w:val="ListParagraph"/>
        <w:numPr>
          <w:ilvl w:val="0"/>
          <w:numId w:val="1"/>
        </w:numPr>
      </w:pPr>
      <w:r>
        <w:t>RW indicated that the GovDex site contains an AGDC tutorial that can be carried out on NCI.</w:t>
      </w:r>
    </w:p>
    <w:p w:rsidR="00DD2B8D" w:rsidRDefault="00DD2B8D" w:rsidP="00DD2B8D">
      <w:pPr>
        <w:pStyle w:val="ListParagraph"/>
        <w:numPr>
          <w:ilvl w:val="1"/>
          <w:numId w:val="1"/>
        </w:numPr>
      </w:pPr>
      <w:r w:rsidRPr="00DD2B8D">
        <w:rPr>
          <w:highlight w:val="yellow"/>
        </w:rPr>
        <w:t>Daniel to do</w:t>
      </w:r>
      <w:r>
        <w:t>.</w:t>
      </w:r>
    </w:p>
    <w:p w:rsidR="00F72281" w:rsidRDefault="00F72281" w:rsidP="00F72281">
      <w:pPr>
        <w:pStyle w:val="ListParagraph"/>
        <w:numPr>
          <w:ilvl w:val="0"/>
          <w:numId w:val="1"/>
        </w:numPr>
      </w:pPr>
      <w:r>
        <w:t>RW indicated that other AGDC-related projects may have already implemented course-grained per-pixel parallelism in Python. PySambuca may be able to leverage that work.</w:t>
      </w:r>
    </w:p>
    <w:p w:rsidR="00F72281" w:rsidRPr="00F72281" w:rsidRDefault="00F72281" w:rsidP="00F72281">
      <w:pPr>
        <w:pStyle w:val="ListParagraph"/>
        <w:numPr>
          <w:ilvl w:val="1"/>
          <w:numId w:val="1"/>
        </w:numPr>
      </w:pPr>
      <w:r>
        <w:t>DC: the requirement to function both with and without the AGDC may reduce our ability to rely on AGDC parallel processing</w:t>
      </w:r>
      <w:r w:rsidR="00DD2B8D">
        <w:t>. However, the IPython framework provides well tested mechanisms for parallel processing from Python, so this aspect of the work does not pose a technical difficulty or risk.</w:t>
      </w:r>
    </w:p>
    <w:sectPr w:rsidR="00F72281" w:rsidRPr="00F7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A4AEB"/>
    <w:multiLevelType w:val="hybridMultilevel"/>
    <w:tmpl w:val="9F5065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5A"/>
    <w:rsid w:val="008A265A"/>
    <w:rsid w:val="00AE2F83"/>
    <w:rsid w:val="00CD4169"/>
    <w:rsid w:val="00DD2B8D"/>
    <w:rsid w:val="00F7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9D7FB-1645-4FD0-B9F8-D9694939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22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Daniel (CSIRO IM&amp;T, Kensington)</dc:creator>
  <cp:keywords/>
  <dc:description/>
  <cp:lastModifiedBy>Collins, Daniel (CSIRO IM&amp;T, Kensington)</cp:lastModifiedBy>
  <cp:revision>2</cp:revision>
  <dcterms:created xsi:type="dcterms:W3CDTF">2014-09-19T06:56:00Z</dcterms:created>
  <dcterms:modified xsi:type="dcterms:W3CDTF">2014-09-19T07:11:00Z</dcterms:modified>
</cp:coreProperties>
</file>