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项目复盘报告（第1周阶段复盘）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复盘周期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第1周（2026.10.19-10.25）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参与人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成员A、成员B、成员C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阶段复盘（第3周末补充终期复盘）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第1周目标回顾</w:t>
      </w:r>
    </w:p>
    <w:p>
      <w:r>
        <w:rPr>
          <w:rFonts w:ascii="Times New Roman" w:hAnsi="Times New Roman" w:eastAsia="宋体"/>
          <w:b w:val="0"/>
          <w:sz w:val="24"/>
        </w:rPr>
        <w:t>（1）确定需求边界与技术栈；</w:t>
      </w:r>
    </w:p>
    <w:p>
      <w:r>
        <w:rPr>
          <w:rFonts w:ascii="Times New Roman" w:hAnsi="Times New Roman" w:eastAsia="宋体"/>
          <w:b w:val="0"/>
          <w:sz w:val="24"/>
        </w:rPr>
        <w:t>（2）建立Git仓库与分支规范；</w:t>
      </w:r>
    </w:p>
    <w:p>
      <w:r>
        <w:rPr>
          <w:rFonts w:ascii="Times New Roman" w:hAnsi="Times New Roman" w:eastAsia="宋体"/>
          <w:b w:val="0"/>
          <w:sz w:val="24"/>
        </w:rPr>
        <w:t>（3）输出ER图、WBS、甘特图；</w:t>
      </w:r>
    </w:p>
    <w:p>
      <w:r>
        <w:rPr>
          <w:rFonts w:ascii="Times New Roman" w:hAnsi="Times New Roman" w:eastAsia="宋体"/>
          <w:b w:val="0"/>
          <w:sz w:val="24"/>
        </w:rPr>
        <w:t>（4）分配任务；</w:t>
      </w:r>
    </w:p>
    <w:p>
      <w:r>
        <w:rPr>
          <w:rFonts w:ascii="Times New Roman" w:hAnsi="Times New Roman" w:eastAsia="宋体"/>
          <w:b w:val="0"/>
          <w:sz w:val="24"/>
        </w:rPr>
        <w:t>（5）搭好前后端空骨架；</w:t>
      </w:r>
    </w:p>
    <w:p>
      <w:r>
        <w:rPr>
          <w:rFonts w:ascii="Times New Roman" w:hAnsi="Times New Roman" w:eastAsia="宋体"/>
          <w:b w:val="0"/>
          <w:sz w:val="24"/>
        </w:rPr>
        <w:t>（6）召开第一次小组会议。</w:t>
      </w:r>
    </w:p>
    <w:p>
      <w:r>
        <w:rPr>
          <w:rFonts w:ascii="黑体" w:hAnsi="黑体" w:eastAsia="黑体"/>
          <w:b/>
          <w:sz w:val="28"/>
        </w:rPr>
        <w:t>2 完成情况对照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是否达成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确定需求边界与技术栈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第1次会议冻结范围，明确不做门禁/短信/分布式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建立Git仓库与分支规范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GitHub仓库已建，main/dev分支就绪，规范已发布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输出ER图、WBS、甘特图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部分达成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ER图初稿完成；WBS完成；甘特图待定稿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分配任务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WBS拆解为GitHub Issues并明确负责人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搭好前后端空骨架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部分达成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本地进行中，尚未推送dev分支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召开第一次小组会议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达成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10.19完成，纪要已归档</w:t>
            </w:r>
          </w:p>
        </w:tc>
      </w:tr>
    </w:tbl>
    <w:p>
      <w:r>
        <w:rPr>
          <w:rFonts w:ascii="黑体" w:hAnsi="黑体" w:eastAsia="黑体"/>
          <w:b/>
          <w:sz w:val="28"/>
        </w:rPr>
        <w:t>3 做得好的</w:t>
      </w:r>
    </w:p>
    <w:p>
      <w:r>
        <w:rPr>
          <w:rFonts w:ascii="Times New Roman" w:hAnsi="Times New Roman" w:eastAsia="宋体"/>
          <w:b w:val="0"/>
          <w:sz w:val="24"/>
        </w:rPr>
        <w:t>（1）规范先行：启动阶段即确定分支/提交/CR规范，为后续并行开发打好基础；</w:t>
      </w:r>
    </w:p>
    <w:p>
      <w:r>
        <w:rPr>
          <w:rFonts w:ascii="Times New Roman" w:hAnsi="Times New Roman" w:eastAsia="宋体"/>
          <w:b w:val="0"/>
          <w:sz w:val="24"/>
        </w:rPr>
        <w:t>（2）文档与开发同步推进，避免期末补文档；</w:t>
      </w:r>
    </w:p>
    <w:p>
      <w:r>
        <w:rPr>
          <w:rFonts w:ascii="Times New Roman" w:hAnsi="Times New Roman" w:eastAsia="宋体"/>
          <w:b w:val="0"/>
          <w:sz w:val="24"/>
        </w:rPr>
        <w:t>（3）Issues化管理任务，分配与跟踪有据可查。</w:t>
      </w:r>
    </w:p>
    <w:p>
      <w:r>
        <w:rPr>
          <w:rFonts w:ascii="黑体" w:hAnsi="黑体" w:eastAsia="黑体"/>
          <w:b/>
          <w:sz w:val="28"/>
        </w:rPr>
        <w:t>4 不足与改进</w:t>
      </w:r>
    </w:p>
    <w:p>
      <w:r>
        <w:rPr>
          <w:rFonts w:ascii="Times New Roman" w:hAnsi="Times New Roman" w:eastAsia="宋体"/>
          <w:b w:val="0"/>
          <w:sz w:val="24"/>
        </w:rPr>
        <w:t>（1）骨架搭建进度滞后于计划，未在周末前推送dev——改进：每周日固定为“推送检查日”；</w:t>
      </w:r>
    </w:p>
    <w:p>
      <w:r>
        <w:rPr>
          <w:rFonts w:ascii="Times New Roman" w:hAnsi="Times New Roman" w:eastAsia="宋体"/>
          <w:b w:val="0"/>
          <w:sz w:val="24"/>
        </w:rPr>
        <w:t>（2）甘特图未定稿——改进：第2周首次周会前完成并纳入docs；</w:t>
      </w:r>
    </w:p>
    <w:p>
      <w:r>
        <w:rPr>
          <w:rFonts w:ascii="Times New Roman" w:hAnsi="Times New Roman" w:eastAsia="宋体"/>
          <w:b w:val="0"/>
          <w:sz w:val="24"/>
        </w:rPr>
        <w:t>（3）接口约定尚未形成书面文档——改进：第2周首次周会冻结接口文档。</w:t>
      </w:r>
    </w:p>
    <w:p>
      <w:r>
        <w:rPr>
          <w:rFonts w:ascii="黑体" w:hAnsi="黑体" w:eastAsia="黑体"/>
          <w:b/>
          <w:sz w:val="28"/>
        </w:rPr>
        <w:t>5 数据小结（第1周末）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GitHub Issues总数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24（见Issues清单）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已完成任务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进行中任务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项目管理文档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11份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小组会议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1次</w:t>
            </w:r>
          </w:p>
        </w:tc>
      </w:tr>
    </w:tbl>
    <w:p>
      <w:r>
        <w:rPr>
          <w:rFonts w:ascii="黑体" w:hAnsi="黑体" w:eastAsia="黑体"/>
          <w:b/>
          <w:sz w:val="28"/>
        </w:rPr>
        <w:t>6 下一阶段行动</w:t>
      </w:r>
    </w:p>
    <w:p>
      <w:r>
        <w:rPr>
          <w:rFonts w:ascii="Times New Roman" w:hAnsi="Times New Roman" w:eastAsia="宋体"/>
          <w:b w:val="0"/>
          <w:sz w:val="24"/>
        </w:rPr>
        <w:t>（1）第2周首次周会冻结接口约定与甘特图；</w:t>
      </w:r>
    </w:p>
    <w:p>
      <w:r>
        <w:rPr>
          <w:rFonts w:ascii="Times New Roman" w:hAnsi="Times New Roman" w:eastAsia="宋体"/>
          <w:b w:val="0"/>
          <w:sz w:val="24"/>
        </w:rPr>
        <w:t>（2）成员A/B按feature分支并行开发，提交PR并交叉评审；</w:t>
      </w:r>
    </w:p>
    <w:p>
      <w:r>
        <w:rPr>
          <w:rFonts w:ascii="Times New Roman" w:hAnsi="Times New Roman" w:eastAsia="宋体"/>
          <w:b w:val="0"/>
          <w:sz w:val="24"/>
        </w:rPr>
        <w:t>（3）成员C持续更新风险登记册与进度跟踪表，组织代码评审；</w:t>
      </w:r>
    </w:p>
    <w:p>
      <w:r>
        <w:rPr>
          <w:rFonts w:ascii="Times New Roman" w:hAnsi="Times New Roman" w:eastAsia="宋体"/>
          <w:b w:val="0"/>
          <w:sz w:val="24"/>
        </w:rPr>
        <w:t>（4）第3周末召开终期复盘会，补充完整复盘结论。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