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RACI矩阵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高校实验室仪器预约管理系统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文档编写人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成员C（项目经理）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2026年10月25日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文档版本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v1.0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文档状态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初稿（第1周末）</w:t>
            </w:r>
          </w:p>
        </w:tc>
      </w:tr>
    </w:tbl>
    <w:p>
      <w:r>
        <w:rPr>
          <w:rFonts w:ascii="黑体" w:hAnsi="黑体" w:eastAsia="黑体"/>
          <w:b/>
          <w:sz w:val="28"/>
        </w:rPr>
        <w:t>1 角色定义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R=执行（负责完成任务）、A=最终负责（对结果负责）、C=咨询（提供输入/被征求意见）、I=知会（只被告知结果）。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成员A=后端&amp;数据负责人；成员B=前端&amp;交互负责人；成员C=项目经理&amp;配置&amp;质量负责人。</w:t>
      </w:r>
    </w:p>
    <w:p>
      <w:r>
        <w:rPr>
          <w:rFonts w:ascii="黑体" w:hAnsi="黑体" w:eastAsia="黑体"/>
          <w:b/>
          <w:sz w:val="28"/>
        </w:rPr>
        <w:t>2 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4"/>
              </w:rPr>
              <w:t>任务（按WBS二级汇总）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4"/>
              </w:rPr>
              <w:t>成员A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4"/>
              </w:rPr>
              <w:t>成员B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4"/>
              </w:rPr>
              <w:t>成员C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 项目管理：启动与规范、文档、Issues与进度跟踪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R/A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1.6 代码评审组织与合并冲突记录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R（被评审）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R（被评审）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A/R（组织）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 数据库设计（ER图、SQL脚本）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3.1 后端工程骨架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3.2 统一返回/全局异常/JWT鉴权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3.3~3.6 后端业务接口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C（联调）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3.7 Service层单元测试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4.1 前端工程与页面草图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4.2~4.6 前端页面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C（接口）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5.1 dev联调与缺陷修复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A/R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5.2 测试执行与测试报告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A/R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5.3 发布v1.0、交付物、复盘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A/R</w:t>
            </w:r>
          </w:p>
        </w:tc>
      </w:tr>
    </w:tbl>
    <w:p>
      <w:r>
        <w:rPr>
          <w:rFonts w:ascii="黑体" w:hAnsi="黑体" w:eastAsia="黑体"/>
          <w:b/>
          <w:sz w:val="28"/>
        </w:rPr>
        <w:t>3 说明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重大决策由三人共同商议；每个人都参与代码提交与讨论，避免单人包揽全部开发（任务书备注）。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