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5A909" w14:textId="77777777" w:rsidR="004468EC" w:rsidRDefault="003A1E0D" w:rsidP="003A1E0D">
      <w:pPr>
        <w:jc w:val="center"/>
      </w:pPr>
      <w:r>
        <w:rPr>
          <w:noProof/>
        </w:rPr>
        <w:drawing>
          <wp:inline distT="0" distB="0" distL="0" distR="0" wp14:anchorId="311B7B7B" wp14:editId="065CD8A8">
            <wp:extent cx="4966335" cy="4144022"/>
            <wp:effectExtent l="0" t="0" r="12065"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9C2AEAB" w14:textId="77777777" w:rsidR="003A1E0D" w:rsidRDefault="003A1E0D"/>
    <w:p w14:paraId="0CB3834E" w14:textId="77777777" w:rsidR="003A1E0D" w:rsidRDefault="003A1E0D"/>
    <w:p w14:paraId="5DC10F1E" w14:textId="77777777" w:rsidR="003A1E0D" w:rsidRDefault="003A1E0D"/>
    <w:p w14:paraId="526DCC30" w14:textId="77777777" w:rsidR="003A1E0D" w:rsidRDefault="003A1E0D"/>
    <w:p w14:paraId="593F228E" w14:textId="77777777" w:rsidR="003A1E0D" w:rsidRDefault="003A1E0D">
      <w:r>
        <w:rPr>
          <w:noProof/>
        </w:rPr>
        <w:drawing>
          <wp:anchor distT="0" distB="0" distL="114300" distR="114300" simplePos="0" relativeHeight="251658240" behindDoc="0" locked="0" layoutInCell="1" allowOverlap="1" wp14:anchorId="14E13C3B" wp14:editId="1FD057D0">
            <wp:simplePos x="0" y="0"/>
            <wp:positionH relativeFrom="margin">
              <wp:align>center</wp:align>
            </wp:positionH>
            <wp:positionV relativeFrom="margin">
              <wp:align>bottom</wp:align>
            </wp:positionV>
            <wp:extent cx="4509135" cy="3389630"/>
            <wp:effectExtent l="0" t="0" r="12065" b="1397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661D889C" w14:textId="77777777" w:rsidR="003A1E0D" w:rsidRDefault="003A1E0D"/>
    <w:p w14:paraId="160EBF83" w14:textId="77777777" w:rsidR="003A1E0D" w:rsidRDefault="003A1E0D"/>
    <w:p w14:paraId="4ED5BB36" w14:textId="77777777" w:rsidR="003A1E0D" w:rsidRDefault="003A1E0D"/>
    <w:p w14:paraId="787BF06A" w14:textId="77777777" w:rsidR="003A1E0D" w:rsidRDefault="003A1E0D"/>
    <w:p w14:paraId="45C2FEA1" w14:textId="77777777" w:rsidR="003A1E0D" w:rsidRDefault="003A1E0D"/>
    <w:p w14:paraId="64AF4485" w14:textId="77777777" w:rsidR="003A1E0D" w:rsidRDefault="003A1E0D"/>
    <w:p w14:paraId="32E4A0F2" w14:textId="77777777" w:rsidR="003A1E0D" w:rsidRDefault="003A1E0D"/>
    <w:p w14:paraId="07FF3CB5" w14:textId="77777777" w:rsidR="003A1E0D" w:rsidRDefault="003A1E0D"/>
    <w:p w14:paraId="65C8A898" w14:textId="77777777" w:rsidR="003A1E0D" w:rsidRDefault="003A1E0D"/>
    <w:p w14:paraId="5DF8BBF0" w14:textId="77777777" w:rsidR="003A1E0D" w:rsidRDefault="003A1E0D"/>
    <w:p w14:paraId="2A4ED588" w14:textId="77777777" w:rsidR="003A1E0D" w:rsidRDefault="003A1E0D"/>
    <w:p w14:paraId="2D62991A" w14:textId="77777777" w:rsidR="003A1E0D" w:rsidRDefault="003A1E0D"/>
    <w:p w14:paraId="3A9833FE" w14:textId="77777777" w:rsidR="003A1E0D" w:rsidRDefault="003A1E0D"/>
    <w:p w14:paraId="7C0F5DED" w14:textId="77777777" w:rsidR="003A1E0D" w:rsidRDefault="003A1E0D"/>
    <w:p w14:paraId="74935850" w14:textId="77777777" w:rsidR="003A1E0D" w:rsidRDefault="003A1E0D"/>
    <w:p w14:paraId="53AFE1C8" w14:textId="77777777" w:rsidR="003A1E0D" w:rsidRDefault="003A1E0D"/>
    <w:p w14:paraId="1D75A514" w14:textId="77777777" w:rsidR="003A1E0D" w:rsidRDefault="00241FB4">
      <w:r>
        <w:lastRenderedPageBreak/>
        <w:t>The running time in the “Fast” remains about the same for all grid sizes up till 500. The running time for the “Slow” remains good for grid size up to 100 but increases a little for 250. As we can see from the graph “Slow” takes a lot of time for grid size and 500 and so we can see it is much better to use the “Fast” version for larger grid sizes.</w:t>
      </w:r>
    </w:p>
    <w:p w14:paraId="454AA790" w14:textId="77777777" w:rsidR="00241FB4" w:rsidRDefault="00241FB4"/>
    <w:p w14:paraId="5C0B1B19" w14:textId="77777777" w:rsidR="00241FB4" w:rsidRDefault="00F9002A">
      <w:r>
        <w:t xml:space="preserve">As we can see from the p* estimates graph the mean p* remains about the same for both the methods for grid sizes up </w:t>
      </w:r>
      <w:bookmarkStart w:id="0" w:name="_GoBack"/>
      <w:bookmarkEnd w:id="0"/>
      <w:r>
        <w:t>to 500.</w:t>
      </w:r>
    </w:p>
    <w:sectPr w:rsidR="00241FB4" w:rsidSect="00757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0D"/>
    <w:rsid w:val="00241FB4"/>
    <w:rsid w:val="002E2047"/>
    <w:rsid w:val="003A1E0D"/>
    <w:rsid w:val="00757A6A"/>
    <w:rsid w:val="00955C51"/>
    <w:rsid w:val="00F900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CD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farhanshafi/Desktop/CS%20251/project%201%20analysis%20graph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farhanshafi/Desktop/CS%20251/project%201%20analysis%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t>Running Time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Fast</c:v>
          </c:tx>
          <c:spPr>
            <a:ln w="28575" cap="rnd">
              <a:solidFill>
                <a:schemeClr val="accent1"/>
              </a:solidFill>
              <a:round/>
            </a:ln>
            <a:effectLst/>
          </c:spPr>
          <c:marker>
            <c:symbol val="none"/>
          </c:marker>
          <c:cat>
            <c:numRef>
              <c:f>Sheet1!$D$3:$D$8</c:f>
              <c:numCache>
                <c:formatCode>General</c:formatCode>
                <c:ptCount val="6"/>
                <c:pt idx="0">
                  <c:v>10.0</c:v>
                </c:pt>
                <c:pt idx="1">
                  <c:v>25.0</c:v>
                </c:pt>
                <c:pt idx="2">
                  <c:v>50.0</c:v>
                </c:pt>
                <c:pt idx="3">
                  <c:v>100.0</c:v>
                </c:pt>
                <c:pt idx="4">
                  <c:v>250.0</c:v>
                </c:pt>
                <c:pt idx="5">
                  <c:v>500.0</c:v>
                </c:pt>
              </c:numCache>
            </c:numRef>
          </c:cat>
          <c:val>
            <c:numRef>
              <c:f>Sheet1!$B$3:$B$8</c:f>
              <c:numCache>
                <c:formatCode>0.00E+00</c:formatCode>
                <c:ptCount val="6"/>
                <c:pt idx="0">
                  <c:v>0.000266666666666666</c:v>
                </c:pt>
                <c:pt idx="1">
                  <c:v>0.0005</c:v>
                </c:pt>
                <c:pt idx="2" formatCode="General">
                  <c:v>0.0011</c:v>
                </c:pt>
                <c:pt idx="3" formatCode="General">
                  <c:v>0.00316666666666666</c:v>
                </c:pt>
                <c:pt idx="4" formatCode="General">
                  <c:v>0.0243666666666666</c:v>
                </c:pt>
                <c:pt idx="5" formatCode="General">
                  <c:v>0.183933333333333</c:v>
                </c:pt>
              </c:numCache>
            </c:numRef>
          </c:val>
          <c:smooth val="0"/>
        </c:ser>
        <c:ser>
          <c:idx val="1"/>
          <c:order val="1"/>
          <c:tx>
            <c:v>Slow</c:v>
          </c:tx>
          <c:spPr>
            <a:ln w="28575" cap="rnd">
              <a:solidFill>
                <a:schemeClr val="accent2"/>
              </a:solidFill>
              <a:round/>
            </a:ln>
            <a:effectLst/>
          </c:spPr>
          <c:marker>
            <c:symbol val="none"/>
          </c:marker>
          <c:cat>
            <c:numRef>
              <c:f>Sheet1!$D$3:$D$8</c:f>
              <c:numCache>
                <c:formatCode>General</c:formatCode>
                <c:ptCount val="6"/>
                <c:pt idx="0">
                  <c:v>10.0</c:v>
                </c:pt>
                <c:pt idx="1">
                  <c:v>25.0</c:v>
                </c:pt>
                <c:pt idx="2">
                  <c:v>50.0</c:v>
                </c:pt>
                <c:pt idx="3">
                  <c:v>100.0</c:v>
                </c:pt>
                <c:pt idx="4">
                  <c:v>250.0</c:v>
                </c:pt>
                <c:pt idx="5">
                  <c:v>500.0</c:v>
                </c:pt>
              </c:numCache>
            </c:numRef>
          </c:cat>
          <c:val>
            <c:numRef>
              <c:f>Sheet1!$E$3:$E$8</c:f>
              <c:numCache>
                <c:formatCode>0.00E+00</c:formatCode>
                <c:ptCount val="6"/>
                <c:pt idx="0">
                  <c:v>0.0003</c:v>
                </c:pt>
                <c:pt idx="1">
                  <c:v>0.0006</c:v>
                </c:pt>
                <c:pt idx="2" formatCode="General">
                  <c:v>0.00183333333333333</c:v>
                </c:pt>
                <c:pt idx="3" formatCode="General">
                  <c:v>0.0179</c:v>
                </c:pt>
                <c:pt idx="4" formatCode="General">
                  <c:v>0.514266666666666</c:v>
                </c:pt>
                <c:pt idx="5" formatCode="General">
                  <c:v>7.71263333333333</c:v>
                </c:pt>
              </c:numCache>
            </c:numRef>
          </c:val>
          <c:smooth val="0"/>
        </c:ser>
        <c:dLbls>
          <c:showLegendKey val="0"/>
          <c:showVal val="0"/>
          <c:showCatName val="0"/>
          <c:showSerName val="0"/>
          <c:showPercent val="0"/>
          <c:showBubbleSize val="0"/>
        </c:dLbls>
        <c:smooth val="0"/>
        <c:axId val="809928016"/>
        <c:axId val="809937584"/>
      </c:lineChart>
      <c:catAx>
        <c:axId val="809928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Grid Size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937584"/>
        <c:crosses val="autoZero"/>
        <c:auto val="1"/>
        <c:lblAlgn val="ctr"/>
        <c:lblOffset val="100"/>
        <c:noMultiLvlLbl val="0"/>
      </c:catAx>
      <c:valAx>
        <c:axId val="80993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Mean run time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928016"/>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t>p* estimates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Fast</c:v>
          </c:tx>
          <c:spPr>
            <a:ln w="28575" cap="rnd">
              <a:solidFill>
                <a:schemeClr val="accent1"/>
              </a:solidFill>
              <a:round/>
            </a:ln>
            <a:effectLst/>
          </c:spPr>
          <c:marker>
            <c:symbol val="none"/>
          </c:marker>
          <c:cat>
            <c:numRef>
              <c:f>Sheet1!$D$12:$D$17</c:f>
              <c:numCache>
                <c:formatCode>General</c:formatCode>
                <c:ptCount val="6"/>
                <c:pt idx="0">
                  <c:v>10.0</c:v>
                </c:pt>
                <c:pt idx="1">
                  <c:v>25.0</c:v>
                </c:pt>
                <c:pt idx="2">
                  <c:v>50.0</c:v>
                </c:pt>
                <c:pt idx="3">
                  <c:v>100.0</c:v>
                </c:pt>
                <c:pt idx="4">
                  <c:v>250.0</c:v>
                </c:pt>
                <c:pt idx="5">
                  <c:v>500.0</c:v>
                </c:pt>
              </c:numCache>
            </c:numRef>
          </c:cat>
          <c:val>
            <c:numRef>
              <c:f>Sheet1!$B$12:$B$17</c:f>
              <c:numCache>
                <c:formatCode>General</c:formatCode>
                <c:ptCount val="6"/>
                <c:pt idx="0">
                  <c:v>0.582666666666666</c:v>
                </c:pt>
                <c:pt idx="1">
                  <c:v>0.5968</c:v>
                </c:pt>
                <c:pt idx="2">
                  <c:v>0.585906666666666</c:v>
                </c:pt>
                <c:pt idx="3">
                  <c:v>0.59679</c:v>
                </c:pt>
                <c:pt idx="4">
                  <c:v>0.593067199999999</c:v>
                </c:pt>
                <c:pt idx="5">
                  <c:v>0.591346266666666</c:v>
                </c:pt>
              </c:numCache>
            </c:numRef>
          </c:val>
          <c:smooth val="0"/>
        </c:ser>
        <c:ser>
          <c:idx val="1"/>
          <c:order val="1"/>
          <c:tx>
            <c:v>Slow</c:v>
          </c:tx>
          <c:spPr>
            <a:ln w="28575" cap="rnd">
              <a:solidFill>
                <a:schemeClr val="accent2"/>
              </a:solidFill>
              <a:round/>
            </a:ln>
            <a:effectLst/>
          </c:spPr>
          <c:marker>
            <c:symbol val="none"/>
          </c:marker>
          <c:cat>
            <c:numRef>
              <c:f>Sheet1!$D$12:$D$17</c:f>
              <c:numCache>
                <c:formatCode>General</c:formatCode>
                <c:ptCount val="6"/>
                <c:pt idx="0">
                  <c:v>10.0</c:v>
                </c:pt>
                <c:pt idx="1">
                  <c:v>25.0</c:v>
                </c:pt>
                <c:pt idx="2">
                  <c:v>50.0</c:v>
                </c:pt>
                <c:pt idx="3">
                  <c:v>100.0</c:v>
                </c:pt>
                <c:pt idx="4">
                  <c:v>250.0</c:v>
                </c:pt>
                <c:pt idx="5">
                  <c:v>500.0</c:v>
                </c:pt>
              </c:numCache>
            </c:numRef>
          </c:cat>
          <c:val>
            <c:numRef>
              <c:f>Sheet1!$E$12:$E$17</c:f>
              <c:numCache>
                <c:formatCode>General</c:formatCode>
                <c:ptCount val="6"/>
                <c:pt idx="0">
                  <c:v>0.614</c:v>
                </c:pt>
                <c:pt idx="1">
                  <c:v>0.596906666666666</c:v>
                </c:pt>
                <c:pt idx="2">
                  <c:v>0.5912</c:v>
                </c:pt>
                <c:pt idx="3">
                  <c:v>0.587806666666666</c:v>
                </c:pt>
                <c:pt idx="4">
                  <c:v>0.591923733333333</c:v>
                </c:pt>
                <c:pt idx="5">
                  <c:v>0.592553999999999</c:v>
                </c:pt>
              </c:numCache>
            </c:numRef>
          </c:val>
          <c:smooth val="0"/>
        </c:ser>
        <c:dLbls>
          <c:showLegendKey val="0"/>
          <c:showVal val="0"/>
          <c:showCatName val="0"/>
          <c:showSerName val="0"/>
          <c:showPercent val="0"/>
          <c:showBubbleSize val="0"/>
        </c:dLbls>
        <c:smooth val="0"/>
        <c:axId val="810469856"/>
        <c:axId val="810266896"/>
      </c:lineChart>
      <c:catAx>
        <c:axId val="810469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Grid Size</a:t>
                </a:r>
              </a:p>
            </c:rich>
          </c:tx>
          <c:layout>
            <c:manualLayout>
              <c:xMode val="edge"/>
              <c:yMode val="edge"/>
              <c:x val="0.427069623837624"/>
              <c:y val="0.91638888888888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0266896"/>
        <c:crosses val="autoZero"/>
        <c:auto val="1"/>
        <c:lblAlgn val="ctr"/>
        <c:lblOffset val="100"/>
        <c:noMultiLvlLbl val="0"/>
      </c:catAx>
      <c:valAx>
        <c:axId val="810266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Mean p*</a:t>
                </a:r>
              </a:p>
            </c:rich>
          </c:tx>
          <c:layout>
            <c:manualLayout>
              <c:xMode val="edge"/>
              <c:yMode val="edge"/>
              <c:x val="0.0208816705336427"/>
              <c:y val="0.40867551278312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0469856"/>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74</Words>
  <Characters>425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2017-09-09T18:02:00Z</cp:lastPrinted>
  <dcterms:created xsi:type="dcterms:W3CDTF">2017-09-09T17:50:00Z</dcterms:created>
  <dcterms:modified xsi:type="dcterms:W3CDTF">2017-09-09T18:02:00Z</dcterms:modified>
</cp:coreProperties>
</file>