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91B22" w14:textId="63D85818" w:rsidR="00B57B51" w:rsidRPr="0027380D" w:rsidRDefault="00CB4B9F" w:rsidP="0027380D">
      <w:pPr>
        <w:spacing w:before="61"/>
        <w:rPr>
          <w:i/>
          <w:sz w:val="26"/>
          <w:szCs w:val="26"/>
        </w:rPr>
      </w:pPr>
      <w:r w:rsidRPr="0027380D">
        <w:rPr>
          <w:i/>
          <w:sz w:val="26"/>
          <w:szCs w:val="26"/>
        </w:rPr>
        <w:t>[MODEL SINGLE-TIER PROTECTIVE ORDER]</w:t>
      </w:r>
    </w:p>
    <w:p w14:paraId="0342BD00" w14:textId="77777777" w:rsidR="00B57B51" w:rsidRPr="0027380D" w:rsidRDefault="00CB4B9F" w:rsidP="0027380D">
      <w:pPr>
        <w:pStyle w:val="Heading1"/>
        <w:spacing w:before="90"/>
        <w:ind w:left="0"/>
        <w:rPr>
          <w:sz w:val="26"/>
          <w:szCs w:val="26"/>
        </w:rPr>
      </w:pPr>
      <w:r w:rsidRPr="0027380D">
        <w:rPr>
          <w:sz w:val="26"/>
          <w:szCs w:val="26"/>
        </w:rPr>
        <w:t>[Attorney Information]</w:t>
      </w:r>
    </w:p>
    <w:p w14:paraId="59553F6A" w14:textId="77777777" w:rsidR="00DB19C8" w:rsidRPr="0027380D" w:rsidRDefault="00DB19C8" w:rsidP="00DB19C8">
      <w:pPr>
        <w:rPr>
          <w:sz w:val="26"/>
          <w:szCs w:val="26"/>
        </w:rPr>
      </w:pPr>
    </w:p>
    <w:p w14:paraId="5064C2A7" w14:textId="77777777" w:rsidR="00DB19C8" w:rsidRPr="0027380D" w:rsidRDefault="00DB19C8" w:rsidP="00DB19C8">
      <w:pPr>
        <w:rPr>
          <w:sz w:val="26"/>
          <w:szCs w:val="26"/>
        </w:rPr>
      </w:pPr>
    </w:p>
    <w:p w14:paraId="0C78E8B0" w14:textId="77777777" w:rsidR="00F116DC" w:rsidRPr="0027380D" w:rsidRDefault="00F116DC" w:rsidP="00DB19C8">
      <w:pPr>
        <w:pStyle w:val="Title"/>
        <w:spacing w:line="386" w:lineRule="auto"/>
        <w:jc w:val="both"/>
      </w:pPr>
      <w:r w:rsidRPr="0027380D">
        <w:t>IN THE UNITED STATES DISTRICT COURT FOR THE DISTRICT OF IDAHO</w:t>
      </w:r>
    </w:p>
    <w:tbl>
      <w:tblPr>
        <w:tblW w:w="0" w:type="auto"/>
        <w:jc w:val="center"/>
        <w:tblLayout w:type="fixed"/>
        <w:tblCellMar>
          <w:left w:w="160" w:type="dxa"/>
          <w:right w:w="160" w:type="dxa"/>
        </w:tblCellMar>
        <w:tblLook w:val="0000" w:firstRow="0" w:lastRow="0" w:firstColumn="0" w:lastColumn="0" w:noHBand="0" w:noVBand="0"/>
      </w:tblPr>
      <w:tblGrid>
        <w:gridCol w:w="4320"/>
        <w:gridCol w:w="4680"/>
      </w:tblGrid>
      <w:tr w:rsidR="009A4E14" w:rsidRPr="009A4E14" w14:paraId="075EDB17" w14:textId="77777777" w:rsidTr="00835B01">
        <w:trPr>
          <w:jc w:val="center"/>
        </w:trPr>
        <w:tc>
          <w:tcPr>
            <w:tcW w:w="4320" w:type="dxa"/>
            <w:tcBorders>
              <w:bottom w:val="single" w:sz="4" w:space="0" w:color="auto"/>
              <w:right w:val="single" w:sz="4" w:space="0" w:color="auto"/>
            </w:tcBorders>
          </w:tcPr>
          <w:p w14:paraId="4126D8F3" w14:textId="4D74CAB2" w:rsidR="009A4E14" w:rsidRDefault="009A4E14" w:rsidP="009A4E14">
            <w:pPr>
              <w:autoSpaceDE w:val="0"/>
              <w:autoSpaceDN w:val="0"/>
              <w:adjustRightInd w:val="0"/>
              <w:rPr>
                <w:sz w:val="26"/>
                <w:szCs w:val="26"/>
              </w:rPr>
            </w:pPr>
          </w:p>
          <w:p w14:paraId="1490EE93" w14:textId="77777777" w:rsidR="003F20DB" w:rsidRPr="009A4E14" w:rsidRDefault="003F20DB" w:rsidP="009A4E14">
            <w:pPr>
              <w:autoSpaceDE w:val="0"/>
              <w:autoSpaceDN w:val="0"/>
              <w:adjustRightInd w:val="0"/>
              <w:rPr>
                <w:sz w:val="26"/>
                <w:szCs w:val="26"/>
              </w:rPr>
            </w:pPr>
          </w:p>
          <w:p w14:paraId="0A5DC8B5" w14:textId="6384FD03" w:rsidR="009A4E14" w:rsidRPr="009A4E14" w:rsidRDefault="009A4E14" w:rsidP="009A4E14">
            <w:pPr>
              <w:autoSpaceDE w:val="0"/>
              <w:autoSpaceDN w:val="0"/>
              <w:adjustRightInd w:val="0"/>
              <w:rPr>
                <w:sz w:val="26"/>
                <w:szCs w:val="26"/>
              </w:rPr>
            </w:pPr>
            <w:r w:rsidRPr="007F113C">
              <w:rPr>
                <w:sz w:val="26"/>
                <w:szCs w:val="26"/>
              </w:rPr>
              <w:t>_______________________</w:t>
            </w:r>
            <w:r w:rsidRPr="009A4E14">
              <w:rPr>
                <w:sz w:val="26"/>
                <w:szCs w:val="26"/>
              </w:rPr>
              <w:t>,</w:t>
            </w:r>
          </w:p>
          <w:p w14:paraId="4AE986D8" w14:textId="77777777" w:rsidR="009A4E14" w:rsidRPr="009A4E14" w:rsidRDefault="009A4E14" w:rsidP="009A4E14">
            <w:pPr>
              <w:autoSpaceDE w:val="0"/>
              <w:autoSpaceDN w:val="0"/>
              <w:adjustRightInd w:val="0"/>
              <w:rPr>
                <w:sz w:val="26"/>
                <w:szCs w:val="26"/>
              </w:rPr>
            </w:pPr>
          </w:p>
          <w:p w14:paraId="7BE6E40E" w14:textId="2421A4B0" w:rsidR="009A4E14" w:rsidRPr="009A4E14" w:rsidRDefault="007F113C" w:rsidP="009A4E14">
            <w:pPr>
              <w:autoSpaceDE w:val="0"/>
              <w:autoSpaceDN w:val="0"/>
              <w:adjustRightInd w:val="0"/>
              <w:rPr>
                <w:sz w:val="26"/>
                <w:szCs w:val="26"/>
              </w:rPr>
            </w:pPr>
            <w:r w:rsidRPr="007F113C">
              <w:rPr>
                <w:sz w:val="26"/>
                <w:szCs w:val="26"/>
              </w:rPr>
              <w:t xml:space="preserve">            </w:t>
            </w:r>
            <w:r w:rsidR="009A4E14" w:rsidRPr="009A4E14">
              <w:rPr>
                <w:sz w:val="26"/>
                <w:szCs w:val="26"/>
              </w:rPr>
              <w:t>Plaintiff,</w:t>
            </w:r>
          </w:p>
          <w:p w14:paraId="63C7FA40" w14:textId="77777777" w:rsidR="009A4E14" w:rsidRPr="009A4E14" w:rsidRDefault="009A4E14" w:rsidP="009A4E14">
            <w:pPr>
              <w:autoSpaceDE w:val="0"/>
              <w:autoSpaceDN w:val="0"/>
              <w:adjustRightInd w:val="0"/>
              <w:rPr>
                <w:sz w:val="26"/>
                <w:szCs w:val="26"/>
              </w:rPr>
            </w:pPr>
          </w:p>
          <w:p w14:paraId="4106E120" w14:textId="18F771BC" w:rsidR="009A4E14" w:rsidRPr="009A4E14" w:rsidRDefault="007F113C" w:rsidP="009A4E14">
            <w:pPr>
              <w:autoSpaceDE w:val="0"/>
              <w:autoSpaceDN w:val="0"/>
              <w:adjustRightInd w:val="0"/>
              <w:rPr>
                <w:sz w:val="26"/>
                <w:szCs w:val="26"/>
              </w:rPr>
            </w:pPr>
            <w:r w:rsidRPr="007F113C">
              <w:rPr>
                <w:sz w:val="26"/>
                <w:szCs w:val="26"/>
              </w:rPr>
              <w:t xml:space="preserve">       </w:t>
            </w:r>
            <w:r w:rsidR="009A4E14" w:rsidRPr="009A4E14">
              <w:rPr>
                <w:sz w:val="26"/>
                <w:szCs w:val="26"/>
              </w:rPr>
              <w:t>v.</w:t>
            </w:r>
          </w:p>
          <w:p w14:paraId="238EC125" w14:textId="77777777" w:rsidR="003F20DB" w:rsidRDefault="003F20DB" w:rsidP="003F20DB">
            <w:pPr>
              <w:autoSpaceDE w:val="0"/>
              <w:autoSpaceDN w:val="0"/>
              <w:adjustRightInd w:val="0"/>
              <w:rPr>
                <w:sz w:val="26"/>
                <w:szCs w:val="26"/>
              </w:rPr>
            </w:pPr>
          </w:p>
          <w:p w14:paraId="77CD330D" w14:textId="77777777" w:rsidR="003F20DB" w:rsidRDefault="003F20DB" w:rsidP="003F20DB">
            <w:pPr>
              <w:autoSpaceDE w:val="0"/>
              <w:autoSpaceDN w:val="0"/>
              <w:adjustRightInd w:val="0"/>
              <w:rPr>
                <w:sz w:val="26"/>
                <w:szCs w:val="26"/>
              </w:rPr>
            </w:pPr>
          </w:p>
          <w:p w14:paraId="2F4FA35A" w14:textId="36947159" w:rsidR="003F20DB" w:rsidRPr="009A4E14" w:rsidRDefault="003F20DB" w:rsidP="003F20DB">
            <w:pPr>
              <w:autoSpaceDE w:val="0"/>
              <w:autoSpaceDN w:val="0"/>
              <w:adjustRightInd w:val="0"/>
              <w:rPr>
                <w:sz w:val="26"/>
                <w:szCs w:val="26"/>
              </w:rPr>
            </w:pPr>
            <w:r w:rsidRPr="007F113C">
              <w:rPr>
                <w:sz w:val="26"/>
                <w:szCs w:val="26"/>
              </w:rPr>
              <w:t>_____________________</w:t>
            </w:r>
            <w:r w:rsidRPr="009A4E14">
              <w:rPr>
                <w:sz w:val="26"/>
                <w:szCs w:val="26"/>
              </w:rPr>
              <w:t>,</w:t>
            </w:r>
          </w:p>
          <w:p w14:paraId="3FF758F3" w14:textId="77777777" w:rsidR="009A4E14" w:rsidRPr="009A4E14" w:rsidRDefault="009A4E14" w:rsidP="009A4E14">
            <w:pPr>
              <w:autoSpaceDE w:val="0"/>
              <w:autoSpaceDN w:val="0"/>
              <w:adjustRightInd w:val="0"/>
              <w:rPr>
                <w:sz w:val="26"/>
                <w:szCs w:val="26"/>
              </w:rPr>
            </w:pPr>
          </w:p>
          <w:p w14:paraId="6F8D95FC" w14:textId="77777777" w:rsidR="009A4E14" w:rsidRPr="007F113C" w:rsidRDefault="009A4E14" w:rsidP="009A4E14">
            <w:pPr>
              <w:autoSpaceDE w:val="0"/>
              <w:autoSpaceDN w:val="0"/>
              <w:adjustRightInd w:val="0"/>
              <w:rPr>
                <w:sz w:val="26"/>
                <w:szCs w:val="26"/>
              </w:rPr>
            </w:pPr>
            <w:r w:rsidRPr="009A4E14">
              <w:rPr>
                <w:sz w:val="26"/>
                <w:szCs w:val="26"/>
              </w:rPr>
              <w:t xml:space="preserve">        </w:t>
            </w:r>
            <w:r w:rsidR="007F113C" w:rsidRPr="007F113C">
              <w:rPr>
                <w:sz w:val="26"/>
                <w:szCs w:val="26"/>
              </w:rPr>
              <w:t xml:space="preserve">     </w:t>
            </w:r>
            <w:r w:rsidRPr="009A4E14">
              <w:rPr>
                <w:sz w:val="26"/>
                <w:szCs w:val="26"/>
              </w:rPr>
              <w:t>Defendant.</w:t>
            </w:r>
          </w:p>
          <w:p w14:paraId="0F1C3154" w14:textId="341A49CA" w:rsidR="007F113C" w:rsidRPr="009A4E14" w:rsidRDefault="007F113C" w:rsidP="009A4E14">
            <w:pPr>
              <w:autoSpaceDE w:val="0"/>
              <w:autoSpaceDN w:val="0"/>
              <w:adjustRightInd w:val="0"/>
              <w:rPr>
                <w:sz w:val="26"/>
                <w:szCs w:val="26"/>
              </w:rPr>
            </w:pPr>
          </w:p>
        </w:tc>
        <w:tc>
          <w:tcPr>
            <w:tcW w:w="4680" w:type="dxa"/>
            <w:tcBorders>
              <w:top w:val="nil"/>
              <w:left w:val="single" w:sz="4" w:space="0" w:color="auto"/>
              <w:bottom w:val="nil"/>
              <w:right w:val="nil"/>
            </w:tcBorders>
          </w:tcPr>
          <w:p w14:paraId="479D2F31" w14:textId="77777777" w:rsidR="009A4E14" w:rsidRPr="009A4E14" w:rsidRDefault="009A4E14" w:rsidP="009A4E14">
            <w:pPr>
              <w:autoSpaceDE w:val="0"/>
              <w:autoSpaceDN w:val="0"/>
              <w:adjustRightInd w:val="0"/>
              <w:spacing w:line="120" w:lineRule="exact"/>
              <w:rPr>
                <w:sz w:val="26"/>
                <w:szCs w:val="26"/>
              </w:rPr>
            </w:pPr>
          </w:p>
          <w:p w14:paraId="7428562C" w14:textId="77777777" w:rsidR="009A4E14" w:rsidRPr="009A4E14" w:rsidRDefault="009A4E14" w:rsidP="009A4E14">
            <w:pPr>
              <w:widowControl/>
              <w:tabs>
                <w:tab w:val="left" w:pos="-1440"/>
              </w:tabs>
              <w:autoSpaceDE w:val="0"/>
              <w:autoSpaceDN w:val="0"/>
              <w:adjustRightInd w:val="0"/>
              <w:rPr>
                <w:sz w:val="26"/>
                <w:szCs w:val="26"/>
              </w:rPr>
            </w:pPr>
          </w:p>
          <w:p w14:paraId="4A7EBAFD" w14:textId="67E6CFF2" w:rsidR="009A4E14" w:rsidRPr="009A4E14" w:rsidRDefault="009A4E14" w:rsidP="009A4E14">
            <w:pPr>
              <w:widowControl/>
              <w:tabs>
                <w:tab w:val="left" w:pos="-1440"/>
              </w:tabs>
              <w:autoSpaceDE w:val="0"/>
              <w:autoSpaceDN w:val="0"/>
              <w:adjustRightInd w:val="0"/>
              <w:jc w:val="center"/>
              <w:rPr>
                <w:b/>
                <w:bCs/>
                <w:sz w:val="26"/>
                <w:szCs w:val="26"/>
              </w:rPr>
            </w:pPr>
            <w:r w:rsidRPr="009A4E14">
              <w:rPr>
                <w:sz w:val="26"/>
                <w:szCs w:val="26"/>
              </w:rPr>
              <w:t xml:space="preserve">Case No. </w:t>
            </w:r>
            <w:r w:rsidRPr="007F113C">
              <w:rPr>
                <w:sz w:val="26"/>
                <w:szCs w:val="26"/>
              </w:rPr>
              <w:t>_____________</w:t>
            </w:r>
          </w:p>
          <w:p w14:paraId="7AD8500D" w14:textId="77777777" w:rsidR="009A4E14" w:rsidRPr="009A4E14" w:rsidRDefault="009A4E14" w:rsidP="009A4E14">
            <w:pPr>
              <w:widowControl/>
              <w:tabs>
                <w:tab w:val="left" w:pos="-1440"/>
              </w:tabs>
              <w:autoSpaceDE w:val="0"/>
              <w:autoSpaceDN w:val="0"/>
              <w:adjustRightInd w:val="0"/>
              <w:jc w:val="center"/>
              <w:rPr>
                <w:sz w:val="26"/>
                <w:szCs w:val="26"/>
              </w:rPr>
            </w:pPr>
          </w:p>
          <w:p w14:paraId="7202D8AE" w14:textId="6F2461B4" w:rsidR="009A4E14" w:rsidRPr="007F113C" w:rsidRDefault="009A4E14" w:rsidP="009A4E14">
            <w:pPr>
              <w:widowControl/>
              <w:tabs>
                <w:tab w:val="left" w:pos="-1440"/>
              </w:tabs>
              <w:autoSpaceDE w:val="0"/>
              <w:autoSpaceDN w:val="0"/>
              <w:adjustRightInd w:val="0"/>
              <w:jc w:val="center"/>
              <w:rPr>
                <w:b/>
                <w:bCs/>
                <w:sz w:val="26"/>
                <w:szCs w:val="26"/>
              </w:rPr>
            </w:pPr>
          </w:p>
          <w:p w14:paraId="5C936497" w14:textId="77777777" w:rsidR="009A4E14" w:rsidRPr="007F113C" w:rsidRDefault="009A4E14" w:rsidP="009A4E14">
            <w:pPr>
              <w:widowControl/>
              <w:tabs>
                <w:tab w:val="left" w:pos="-1440"/>
              </w:tabs>
              <w:autoSpaceDE w:val="0"/>
              <w:autoSpaceDN w:val="0"/>
              <w:adjustRightInd w:val="0"/>
              <w:jc w:val="center"/>
              <w:rPr>
                <w:b/>
                <w:bCs/>
                <w:sz w:val="26"/>
                <w:szCs w:val="26"/>
              </w:rPr>
            </w:pPr>
            <w:r w:rsidRPr="007F113C">
              <w:rPr>
                <w:b/>
                <w:bCs/>
                <w:sz w:val="26"/>
                <w:szCs w:val="26"/>
              </w:rPr>
              <w:t xml:space="preserve">STIPULATED </w:t>
            </w:r>
          </w:p>
          <w:p w14:paraId="6675CF68" w14:textId="163DD14E" w:rsidR="009A4E14" w:rsidRPr="009A4E14" w:rsidRDefault="009A4E14" w:rsidP="009A4E14">
            <w:pPr>
              <w:widowControl/>
              <w:tabs>
                <w:tab w:val="left" w:pos="-1440"/>
              </w:tabs>
              <w:autoSpaceDE w:val="0"/>
              <w:autoSpaceDN w:val="0"/>
              <w:adjustRightInd w:val="0"/>
              <w:jc w:val="center"/>
              <w:rPr>
                <w:b/>
                <w:bCs/>
                <w:i/>
                <w:iCs/>
                <w:sz w:val="26"/>
                <w:szCs w:val="26"/>
              </w:rPr>
            </w:pPr>
            <w:r w:rsidRPr="007F113C">
              <w:rPr>
                <w:b/>
                <w:bCs/>
                <w:sz w:val="26"/>
                <w:szCs w:val="26"/>
              </w:rPr>
              <w:t>PROTECTIVE ORDER</w:t>
            </w:r>
          </w:p>
          <w:p w14:paraId="723F7455" w14:textId="77777777" w:rsidR="009A4E14" w:rsidRPr="009A4E14" w:rsidRDefault="009A4E14" w:rsidP="009A4E14">
            <w:pPr>
              <w:widowControl/>
              <w:tabs>
                <w:tab w:val="left" w:pos="-1440"/>
              </w:tabs>
              <w:autoSpaceDE w:val="0"/>
              <w:autoSpaceDN w:val="0"/>
              <w:adjustRightInd w:val="0"/>
              <w:spacing w:after="58"/>
              <w:jc w:val="center"/>
              <w:rPr>
                <w:i/>
                <w:sz w:val="26"/>
                <w:szCs w:val="26"/>
              </w:rPr>
            </w:pPr>
          </w:p>
        </w:tc>
      </w:tr>
    </w:tbl>
    <w:p w14:paraId="6308CDB0" w14:textId="77777777" w:rsidR="00B57B51" w:rsidRPr="0027380D" w:rsidRDefault="00B57B51">
      <w:pPr>
        <w:pBdr>
          <w:top w:val="nil"/>
          <w:left w:val="nil"/>
          <w:bottom w:val="nil"/>
          <w:right w:val="nil"/>
          <w:between w:val="nil"/>
        </w:pBdr>
        <w:spacing w:before="7"/>
        <w:rPr>
          <w:color w:val="000000"/>
          <w:sz w:val="26"/>
          <w:szCs w:val="26"/>
        </w:rPr>
      </w:pPr>
    </w:p>
    <w:p w14:paraId="63C7BED7" w14:textId="575770A8" w:rsidR="00B57B51" w:rsidRPr="0027380D" w:rsidRDefault="00CB4B9F" w:rsidP="0027380D">
      <w:pPr>
        <w:pBdr>
          <w:top w:val="nil"/>
          <w:left w:val="nil"/>
          <w:bottom w:val="nil"/>
          <w:right w:val="nil"/>
          <w:between w:val="nil"/>
        </w:pBdr>
        <w:spacing w:line="415" w:lineRule="auto"/>
        <w:ind w:firstLine="720"/>
        <w:jc w:val="both"/>
        <w:rPr>
          <w:color w:val="000000"/>
          <w:sz w:val="26"/>
          <w:szCs w:val="26"/>
        </w:rPr>
      </w:pPr>
      <w:bookmarkStart w:id="0" w:name="_Hlk129780827"/>
      <w:r w:rsidRPr="0027380D">
        <w:rPr>
          <w:color w:val="000000"/>
          <w:sz w:val="26"/>
          <w:szCs w:val="26"/>
        </w:rPr>
        <w:t>One or more of the parties in this matter anticipates the production of documents or information that at least one party considers to be</w:t>
      </w:r>
      <w:r w:rsidR="00726B6F" w:rsidRPr="0027380D">
        <w:rPr>
          <w:color w:val="000000"/>
          <w:sz w:val="26"/>
          <w:szCs w:val="26"/>
        </w:rPr>
        <w:t>,</w:t>
      </w:r>
      <w:r w:rsidRPr="0027380D">
        <w:rPr>
          <w:color w:val="000000"/>
          <w:sz w:val="26"/>
          <w:szCs w:val="26"/>
        </w:rPr>
        <w:t xml:space="preserve"> or to contain</w:t>
      </w:r>
      <w:r w:rsidR="00726B6F" w:rsidRPr="0027380D">
        <w:rPr>
          <w:color w:val="000000"/>
          <w:sz w:val="26"/>
          <w:szCs w:val="26"/>
        </w:rPr>
        <w:t>,</w:t>
      </w:r>
      <w:r w:rsidRPr="0027380D">
        <w:rPr>
          <w:color w:val="000000"/>
          <w:sz w:val="26"/>
          <w:szCs w:val="26"/>
        </w:rPr>
        <w:t xml:space="preserve"> confidential, proprietary, trade secret, or commercially or personally sensitive information, and that may </w:t>
      </w:r>
      <w:r w:rsidR="008B7CBD" w:rsidRPr="0027380D">
        <w:rPr>
          <w:color w:val="000000"/>
          <w:sz w:val="26"/>
          <w:szCs w:val="26"/>
        </w:rPr>
        <w:t>be</w:t>
      </w:r>
      <w:r w:rsidR="008B7CBD" w:rsidRPr="0027380D">
        <w:rPr>
          <w:sz w:val="26"/>
          <w:szCs w:val="26"/>
        </w:rPr>
        <w:t xml:space="preserve"> </w:t>
      </w:r>
      <w:r w:rsidR="008B7CBD" w:rsidRPr="0027380D">
        <w:rPr>
          <w:color w:val="000000"/>
          <w:sz w:val="26"/>
          <w:szCs w:val="26"/>
        </w:rPr>
        <w:t>appropriately</w:t>
      </w:r>
      <w:r w:rsidRPr="0027380D">
        <w:rPr>
          <w:color w:val="000000"/>
          <w:sz w:val="26"/>
          <w:szCs w:val="26"/>
        </w:rPr>
        <w:t xml:space="preserve"> subject to protection under Federal Rule of Civil Procedure 26(c).</w:t>
      </w:r>
    </w:p>
    <w:p w14:paraId="00F11926" w14:textId="44CE6ACC" w:rsidR="00B57B51" w:rsidRPr="0027380D" w:rsidRDefault="00CB4B9F" w:rsidP="0027380D">
      <w:pPr>
        <w:spacing w:before="19" w:line="417" w:lineRule="auto"/>
        <w:ind w:firstLine="720"/>
        <w:jc w:val="both"/>
        <w:rPr>
          <w:sz w:val="26"/>
          <w:szCs w:val="26"/>
        </w:rPr>
      </w:pPr>
      <w:r w:rsidRPr="0027380D">
        <w:rPr>
          <w:sz w:val="26"/>
          <w:szCs w:val="26"/>
        </w:rPr>
        <w:t>The parties agree that good cause exists to protect the confidential nature of the information contained in certain documents, interrogatory responses, responses to requests for admission, or deposition testimony. The parties agree that the entry of this Stipulated Protective Order (</w:t>
      </w:r>
      <w:r w:rsidR="00726B6F" w:rsidRPr="0027380D">
        <w:rPr>
          <w:sz w:val="26"/>
          <w:szCs w:val="26"/>
        </w:rPr>
        <w:t>“</w:t>
      </w:r>
      <w:r w:rsidRPr="0027380D">
        <w:rPr>
          <w:sz w:val="26"/>
          <w:szCs w:val="26"/>
        </w:rPr>
        <w:t>Protective Order</w:t>
      </w:r>
      <w:r w:rsidR="00726B6F" w:rsidRPr="0027380D">
        <w:rPr>
          <w:sz w:val="26"/>
          <w:szCs w:val="26"/>
        </w:rPr>
        <w:t>”</w:t>
      </w:r>
      <w:r w:rsidRPr="0027380D">
        <w:rPr>
          <w:sz w:val="26"/>
          <w:szCs w:val="26"/>
        </w:rPr>
        <w:t>) is warranted to protect against disclosure of such documents and information.</w:t>
      </w:r>
    </w:p>
    <w:p w14:paraId="3C5E6E84" w14:textId="77777777" w:rsidR="00B57B51" w:rsidRPr="0027380D" w:rsidRDefault="00CB4B9F" w:rsidP="0027380D">
      <w:pPr>
        <w:pBdr>
          <w:top w:val="nil"/>
          <w:left w:val="nil"/>
          <w:bottom w:val="nil"/>
          <w:right w:val="nil"/>
          <w:between w:val="nil"/>
        </w:pBdr>
        <w:spacing w:before="22" w:line="417" w:lineRule="auto"/>
        <w:ind w:firstLine="720"/>
        <w:jc w:val="both"/>
        <w:rPr>
          <w:color w:val="000000"/>
          <w:sz w:val="26"/>
          <w:szCs w:val="26"/>
        </w:rPr>
        <w:sectPr w:rsidR="00B57B51" w:rsidRPr="0027380D">
          <w:headerReference w:type="even" r:id="rId10"/>
          <w:headerReference w:type="default" r:id="rId11"/>
          <w:footerReference w:type="even" r:id="rId12"/>
          <w:footerReference w:type="default" r:id="rId13"/>
          <w:headerReference w:type="first" r:id="rId14"/>
          <w:footerReference w:type="first" r:id="rId15"/>
          <w:pgSz w:w="12240" w:h="15840"/>
          <w:pgMar w:top="1440" w:right="1420" w:bottom="980" w:left="1420" w:header="0" w:footer="789" w:gutter="0"/>
          <w:pgNumType w:start="1"/>
          <w:cols w:space="720"/>
        </w:sectPr>
      </w:pPr>
      <w:r w:rsidRPr="0027380D">
        <w:rPr>
          <w:color w:val="000000"/>
          <w:sz w:val="26"/>
          <w:szCs w:val="26"/>
        </w:rPr>
        <w:t>Based upon the above stipulation of the parties, and the Court being duly advised, IT IS HEREBY ORDERED as follows:</w:t>
      </w:r>
    </w:p>
    <w:p w14:paraId="0DC2A223" w14:textId="6CBC0E7B" w:rsidR="00B57B51" w:rsidRPr="0027380D" w:rsidRDefault="0027380D" w:rsidP="0027380D">
      <w:pPr>
        <w:numPr>
          <w:ilvl w:val="0"/>
          <w:numId w:val="1"/>
        </w:numPr>
        <w:pBdr>
          <w:top w:val="nil"/>
          <w:left w:val="nil"/>
          <w:bottom w:val="nil"/>
          <w:right w:val="nil"/>
          <w:between w:val="nil"/>
        </w:pBdr>
        <w:tabs>
          <w:tab w:val="left" w:pos="1559"/>
          <w:tab w:val="left" w:pos="1560"/>
        </w:tabs>
        <w:spacing w:before="14" w:line="417" w:lineRule="auto"/>
        <w:ind w:left="0" w:firstLine="720"/>
        <w:jc w:val="both"/>
        <w:rPr>
          <w:color w:val="000000"/>
          <w:sz w:val="26"/>
          <w:szCs w:val="26"/>
        </w:rPr>
      </w:pPr>
      <w:r w:rsidRPr="0027380D">
        <w:rPr>
          <w:color w:val="000000"/>
          <w:sz w:val="26"/>
          <w:szCs w:val="26"/>
        </w:rPr>
        <w:lastRenderedPageBreak/>
        <w:t>Use of any information or documents labeled “Confidential” and subject to this Protective Order, including all information derived therefrom, shall be restricted solely to the litigation of this case and shall not be used by any party for any other purpose. This Protective Order, however, does not restrict the disclosure or use of any information or documents lawfully obtained by the receiving party through means or sources outside of this litigation. Should a dispute arise as to any specific information or document, the burden shall be on the party claiming that such information or document was lawfully obtained through means and sources outside of this litigation.</w:t>
      </w:r>
    </w:p>
    <w:p w14:paraId="7ED2D208" w14:textId="05847634" w:rsidR="00B57B51" w:rsidRPr="0027380D" w:rsidRDefault="00CB4B9F" w:rsidP="0027380D">
      <w:pPr>
        <w:numPr>
          <w:ilvl w:val="0"/>
          <w:numId w:val="1"/>
        </w:numPr>
        <w:pBdr>
          <w:top w:val="nil"/>
          <w:left w:val="nil"/>
          <w:bottom w:val="nil"/>
          <w:right w:val="nil"/>
          <w:between w:val="nil"/>
        </w:pBdr>
        <w:tabs>
          <w:tab w:val="left" w:pos="1559"/>
          <w:tab w:val="left" w:pos="1560"/>
        </w:tabs>
        <w:spacing w:before="78" w:line="415" w:lineRule="auto"/>
        <w:ind w:left="0" w:firstLine="720"/>
        <w:jc w:val="both"/>
        <w:rPr>
          <w:color w:val="000000"/>
          <w:sz w:val="26"/>
          <w:szCs w:val="26"/>
        </w:rPr>
      </w:pPr>
      <w:r w:rsidRPr="0027380D">
        <w:rPr>
          <w:color w:val="000000"/>
          <w:sz w:val="26"/>
          <w:szCs w:val="26"/>
        </w:rPr>
        <w:t>The Parties acknowledge that this Protective Order does not confer blanket protections on all disclosures during discovery or in the course of making initial or supplemental disclosures under Rule 26(a). Designations under this Protective Order shall be made with care and shall not be made absent a good faith belief that the designated material satisfies the criteria set forth below. The Designating Party shall consider whether appropriate redactions can address the need for confidentiality in lieu of designating a document as confidential. If it comes to the attention of any party or non-party that discloses or produces any discovery material that designated material does not qualify for protection at all or does not qualify for the level of protection initially asserted, the designating party must promptly notify all other parties that it is withdrawing or changing the designation.</w:t>
      </w:r>
    </w:p>
    <w:p w14:paraId="711A4FD1" w14:textId="1DCF5823" w:rsidR="00B57B51" w:rsidRPr="0027380D" w:rsidRDefault="00CB4B9F" w:rsidP="0027380D">
      <w:pPr>
        <w:numPr>
          <w:ilvl w:val="0"/>
          <w:numId w:val="1"/>
        </w:numPr>
        <w:pBdr>
          <w:top w:val="nil"/>
          <w:left w:val="nil"/>
          <w:bottom w:val="nil"/>
          <w:right w:val="nil"/>
          <w:between w:val="nil"/>
        </w:pBdr>
        <w:tabs>
          <w:tab w:val="left" w:pos="1559"/>
          <w:tab w:val="left" w:pos="1560"/>
        </w:tabs>
        <w:spacing w:before="11" w:line="415" w:lineRule="auto"/>
        <w:ind w:left="0" w:firstLine="720"/>
        <w:jc w:val="both"/>
        <w:rPr>
          <w:color w:val="000000"/>
          <w:sz w:val="26"/>
          <w:szCs w:val="26"/>
        </w:rPr>
      </w:pPr>
      <w:r w:rsidRPr="0027380D">
        <w:rPr>
          <w:color w:val="000000"/>
          <w:sz w:val="26"/>
          <w:szCs w:val="26"/>
        </w:rPr>
        <w:t xml:space="preserve">The parties, and third parties subpoenaed by one of the parties, may designate as </w:t>
      </w:r>
      <w:r w:rsidR="00726B6F" w:rsidRPr="0027380D">
        <w:rPr>
          <w:color w:val="000000"/>
          <w:sz w:val="26"/>
          <w:szCs w:val="26"/>
        </w:rPr>
        <w:t>“</w:t>
      </w:r>
      <w:r w:rsidRPr="0027380D">
        <w:rPr>
          <w:color w:val="000000"/>
          <w:sz w:val="26"/>
          <w:szCs w:val="26"/>
        </w:rPr>
        <w:t>Confidential</w:t>
      </w:r>
      <w:r w:rsidR="00726B6F" w:rsidRPr="0027380D">
        <w:rPr>
          <w:color w:val="000000"/>
          <w:sz w:val="26"/>
          <w:szCs w:val="26"/>
        </w:rPr>
        <w:t>”</w:t>
      </w:r>
      <w:r w:rsidRPr="0027380D">
        <w:rPr>
          <w:color w:val="000000"/>
          <w:sz w:val="26"/>
          <w:szCs w:val="26"/>
        </w:rPr>
        <w:t xml:space="preserve"> documents, testimony, written responses, or other materials produced in this case if they contain information that the producing party has a good faith basis for asserting is confidential under the applicable legal standards. The party shall designate each page of the document with a stamp identifying it as </w:t>
      </w:r>
      <w:r w:rsidR="00F64462" w:rsidRPr="0027380D">
        <w:rPr>
          <w:color w:val="000000"/>
          <w:sz w:val="26"/>
          <w:szCs w:val="26"/>
        </w:rPr>
        <w:t>“</w:t>
      </w:r>
      <w:r w:rsidRPr="0027380D">
        <w:rPr>
          <w:color w:val="000000"/>
          <w:sz w:val="26"/>
          <w:szCs w:val="26"/>
        </w:rPr>
        <w:t>Confidential,</w:t>
      </w:r>
      <w:r w:rsidR="00F64462" w:rsidRPr="0027380D">
        <w:rPr>
          <w:color w:val="000000"/>
          <w:sz w:val="26"/>
          <w:szCs w:val="26"/>
        </w:rPr>
        <w:t>”</w:t>
      </w:r>
      <w:r w:rsidRPr="0027380D">
        <w:rPr>
          <w:color w:val="000000"/>
          <w:sz w:val="26"/>
          <w:szCs w:val="26"/>
        </w:rPr>
        <w:t xml:space="preserve"> if practical to do so.</w:t>
      </w:r>
      <w:r w:rsidR="000E653D" w:rsidRPr="0027380D">
        <w:rPr>
          <w:color w:val="000000"/>
          <w:sz w:val="26"/>
          <w:szCs w:val="26"/>
        </w:rPr>
        <w:t xml:space="preserve"> Within thirty (30) days after receipt of the final transcript of the </w:t>
      </w:r>
      <w:r w:rsidR="000E653D" w:rsidRPr="0027380D">
        <w:rPr>
          <w:color w:val="000000"/>
          <w:sz w:val="26"/>
          <w:szCs w:val="26"/>
        </w:rPr>
        <w:lastRenderedPageBreak/>
        <w:t xml:space="preserve">deposition of any party or witness in this case, a party or the witness may designate as </w:t>
      </w:r>
      <w:r w:rsidR="00F64462" w:rsidRPr="0027380D">
        <w:rPr>
          <w:color w:val="000000"/>
          <w:sz w:val="26"/>
          <w:szCs w:val="26"/>
        </w:rPr>
        <w:t>“</w:t>
      </w:r>
      <w:r w:rsidR="000E653D" w:rsidRPr="0027380D">
        <w:rPr>
          <w:color w:val="000000"/>
          <w:sz w:val="26"/>
          <w:szCs w:val="26"/>
        </w:rPr>
        <w:t>Confidential</w:t>
      </w:r>
      <w:r w:rsidR="00F64462" w:rsidRPr="0027380D">
        <w:rPr>
          <w:color w:val="000000"/>
          <w:sz w:val="26"/>
          <w:szCs w:val="26"/>
        </w:rPr>
        <w:t>”</w:t>
      </w:r>
      <w:r w:rsidR="000E653D" w:rsidRPr="0027380D">
        <w:rPr>
          <w:color w:val="000000"/>
          <w:sz w:val="26"/>
          <w:szCs w:val="26"/>
        </w:rPr>
        <w:t xml:space="preserve"> any portion of the transcript that the party or witness contends discloses confidential information. Unless otherwise agreed, all deposition transcripts shall be treated as </w:t>
      </w:r>
      <w:r w:rsidR="00F64462" w:rsidRPr="0027380D">
        <w:rPr>
          <w:color w:val="000000"/>
          <w:sz w:val="26"/>
          <w:szCs w:val="26"/>
        </w:rPr>
        <w:t>“</w:t>
      </w:r>
      <w:r w:rsidR="000E653D" w:rsidRPr="0027380D">
        <w:rPr>
          <w:color w:val="000000"/>
          <w:sz w:val="26"/>
          <w:szCs w:val="26"/>
        </w:rPr>
        <w:t>Confidential</w:t>
      </w:r>
      <w:r w:rsidR="00F64462" w:rsidRPr="0027380D">
        <w:rPr>
          <w:color w:val="000000"/>
          <w:sz w:val="26"/>
          <w:szCs w:val="26"/>
        </w:rPr>
        <w:t>”</w:t>
      </w:r>
      <w:r w:rsidR="000E653D" w:rsidRPr="0027380D">
        <w:rPr>
          <w:color w:val="000000"/>
          <w:sz w:val="26"/>
          <w:szCs w:val="26"/>
        </w:rPr>
        <w:t xml:space="preserve"> until the expiration of the thirty-day period.</w:t>
      </w:r>
    </w:p>
    <w:p w14:paraId="3639386E" w14:textId="6A2B509C" w:rsidR="00B57B51" w:rsidRPr="0027380D" w:rsidRDefault="00CB4B9F" w:rsidP="0027380D">
      <w:pPr>
        <w:numPr>
          <w:ilvl w:val="0"/>
          <w:numId w:val="1"/>
        </w:numPr>
        <w:pBdr>
          <w:top w:val="nil"/>
          <w:left w:val="nil"/>
          <w:bottom w:val="nil"/>
          <w:right w:val="nil"/>
          <w:between w:val="nil"/>
        </w:pBdr>
        <w:tabs>
          <w:tab w:val="left" w:pos="1559"/>
          <w:tab w:val="left" w:pos="1560"/>
        </w:tabs>
        <w:spacing w:line="417" w:lineRule="auto"/>
        <w:ind w:left="0" w:firstLine="720"/>
        <w:jc w:val="both"/>
        <w:rPr>
          <w:sz w:val="26"/>
          <w:szCs w:val="26"/>
        </w:rPr>
      </w:pPr>
      <w:r w:rsidRPr="0027380D">
        <w:rPr>
          <w:color w:val="000000"/>
          <w:sz w:val="26"/>
          <w:szCs w:val="26"/>
        </w:rPr>
        <w:t xml:space="preserve">If portions of documents or other materials deemed </w:t>
      </w:r>
      <w:r w:rsidR="00F64462" w:rsidRPr="0027380D">
        <w:rPr>
          <w:color w:val="000000"/>
          <w:sz w:val="26"/>
          <w:szCs w:val="26"/>
        </w:rPr>
        <w:t>“</w:t>
      </w:r>
      <w:r w:rsidRPr="0027380D">
        <w:rPr>
          <w:color w:val="000000"/>
          <w:sz w:val="26"/>
          <w:szCs w:val="26"/>
        </w:rPr>
        <w:t>Confidential</w:t>
      </w:r>
      <w:r w:rsidR="00F64462" w:rsidRPr="0027380D">
        <w:rPr>
          <w:color w:val="000000"/>
          <w:sz w:val="26"/>
          <w:szCs w:val="26"/>
        </w:rPr>
        <w:t>,”</w:t>
      </w:r>
      <w:r w:rsidRPr="0027380D">
        <w:rPr>
          <w:color w:val="000000"/>
          <w:sz w:val="26"/>
          <w:szCs w:val="26"/>
        </w:rPr>
        <w:t xml:space="preserve"> or any papers containing or making reference to </w:t>
      </w:r>
      <w:r w:rsidRPr="0027380D">
        <w:rPr>
          <w:sz w:val="26"/>
          <w:szCs w:val="26"/>
        </w:rPr>
        <w:t xml:space="preserve">confidential portions of </w:t>
      </w:r>
      <w:r w:rsidRPr="0027380D">
        <w:rPr>
          <w:color w:val="000000"/>
          <w:sz w:val="26"/>
          <w:szCs w:val="26"/>
        </w:rPr>
        <w:t>such materials are filed with the Court, they shall be filed under seal and marked according to the provisions of</w:t>
      </w:r>
      <w:r w:rsidR="003C690C" w:rsidRPr="0027380D">
        <w:rPr>
          <w:color w:val="000000"/>
          <w:sz w:val="26"/>
          <w:szCs w:val="26"/>
        </w:rPr>
        <w:t xml:space="preserve"> District of Idaho</w:t>
      </w:r>
      <w:r w:rsidRPr="0027380D">
        <w:rPr>
          <w:color w:val="000000"/>
          <w:sz w:val="26"/>
          <w:szCs w:val="26"/>
        </w:rPr>
        <w:t xml:space="preserve"> Local </w:t>
      </w:r>
      <w:r w:rsidR="00F64462" w:rsidRPr="0027380D">
        <w:rPr>
          <w:color w:val="000000"/>
          <w:sz w:val="26"/>
          <w:szCs w:val="26"/>
        </w:rPr>
        <w:t xml:space="preserve">Civil </w:t>
      </w:r>
      <w:r w:rsidRPr="0027380D">
        <w:rPr>
          <w:color w:val="000000"/>
          <w:sz w:val="26"/>
          <w:szCs w:val="26"/>
        </w:rPr>
        <w:t xml:space="preserve">Rule 5.3. The parties acknowledge that this Protective Order </w:t>
      </w:r>
      <w:r w:rsidR="00070068" w:rsidRPr="0027380D">
        <w:rPr>
          <w:color w:val="000000"/>
          <w:sz w:val="26"/>
          <w:szCs w:val="26"/>
        </w:rPr>
        <w:t>may</w:t>
      </w:r>
      <w:r w:rsidRPr="0027380D">
        <w:rPr>
          <w:color w:val="000000"/>
          <w:sz w:val="26"/>
          <w:szCs w:val="26"/>
        </w:rPr>
        <w:t xml:space="preserve"> not entitle them to </w:t>
      </w:r>
      <w:r w:rsidR="00070068" w:rsidRPr="0027380D">
        <w:rPr>
          <w:color w:val="000000"/>
          <w:sz w:val="26"/>
          <w:szCs w:val="26"/>
        </w:rPr>
        <w:t xml:space="preserve">permanently </w:t>
      </w:r>
      <w:r w:rsidRPr="0027380D">
        <w:rPr>
          <w:color w:val="000000"/>
          <w:sz w:val="26"/>
          <w:szCs w:val="26"/>
        </w:rPr>
        <w:t xml:space="preserve">seal all </w:t>
      </w:r>
      <w:r w:rsidR="00070068" w:rsidRPr="0027380D">
        <w:rPr>
          <w:color w:val="000000"/>
          <w:sz w:val="26"/>
          <w:szCs w:val="26"/>
        </w:rPr>
        <w:t xml:space="preserve">documents or information marked </w:t>
      </w:r>
      <w:r w:rsidR="004F2A16" w:rsidRPr="0027380D">
        <w:rPr>
          <w:color w:val="000000"/>
          <w:sz w:val="26"/>
          <w:szCs w:val="26"/>
        </w:rPr>
        <w:t>“C</w:t>
      </w:r>
      <w:r w:rsidRPr="0027380D">
        <w:rPr>
          <w:color w:val="000000"/>
          <w:sz w:val="26"/>
          <w:szCs w:val="26"/>
        </w:rPr>
        <w:t>onfidential</w:t>
      </w:r>
      <w:r w:rsidR="004F2A16" w:rsidRPr="0027380D">
        <w:rPr>
          <w:color w:val="000000"/>
          <w:sz w:val="26"/>
          <w:szCs w:val="26"/>
        </w:rPr>
        <w:t>”</w:t>
      </w:r>
      <w:r w:rsidRPr="0027380D">
        <w:rPr>
          <w:color w:val="000000"/>
          <w:sz w:val="26"/>
          <w:szCs w:val="26"/>
        </w:rPr>
        <w:t xml:space="preserve"> filed with the Court.</w:t>
      </w:r>
    </w:p>
    <w:p w14:paraId="2871E400" w14:textId="06670CEA" w:rsidR="00B57B51" w:rsidRPr="004F7BA2" w:rsidRDefault="004F7BA2" w:rsidP="004F7BA2">
      <w:pPr>
        <w:numPr>
          <w:ilvl w:val="0"/>
          <w:numId w:val="1"/>
        </w:numPr>
        <w:pBdr>
          <w:top w:val="nil"/>
          <w:left w:val="nil"/>
          <w:bottom w:val="nil"/>
          <w:right w:val="nil"/>
          <w:between w:val="nil"/>
        </w:pBdr>
        <w:tabs>
          <w:tab w:val="left" w:pos="1559"/>
          <w:tab w:val="left" w:pos="1560"/>
        </w:tabs>
        <w:spacing w:line="417" w:lineRule="auto"/>
        <w:ind w:left="0" w:firstLine="720"/>
        <w:jc w:val="both"/>
        <w:rPr>
          <w:color w:val="000000"/>
          <w:sz w:val="26"/>
          <w:szCs w:val="26"/>
        </w:rPr>
      </w:pPr>
      <w:r w:rsidRPr="004F7BA2">
        <w:rPr>
          <w:color w:val="000000"/>
          <w:sz w:val="26"/>
          <w:szCs w:val="26"/>
        </w:rPr>
        <w:t xml:space="preserve">In seeking to file a document under seal, the parties understand there is a strong presumption in the Ninth Circuit in favor of access to court records and that sealing a document from public view is the exception. In addition, the parties understand that the Court will evaluate any motion to seal under the standards set forth in </w:t>
      </w:r>
      <w:r w:rsidRPr="004F7BA2">
        <w:rPr>
          <w:i/>
          <w:iCs/>
          <w:color w:val="000000"/>
          <w:sz w:val="26"/>
          <w:szCs w:val="26"/>
        </w:rPr>
        <w:t>Ctr. for Auto Safety v. Chrysler Group</w:t>
      </w:r>
      <w:r w:rsidRPr="004F7BA2">
        <w:rPr>
          <w:color w:val="000000"/>
          <w:sz w:val="26"/>
          <w:szCs w:val="26"/>
        </w:rPr>
        <w:t>, LLC, 809 F.3d 1092, 1096-98 (9th Cir. 2016) (holding the “compelling reason” standard applies to sealing matters that are “more than tangentially related to the merits of a case” whether dispositive or non-dispositive, and that all other situations warrant “good cause”). The designating party bears the burden to establish the facts necessary to seal such information or documents</w:t>
      </w:r>
      <w:r w:rsidR="00E622BC" w:rsidRPr="004F7BA2">
        <w:rPr>
          <w:color w:val="000000"/>
          <w:sz w:val="26"/>
          <w:szCs w:val="26"/>
        </w:rPr>
        <w:t>.</w:t>
      </w:r>
    </w:p>
    <w:p w14:paraId="489770BF" w14:textId="6332D8FE" w:rsidR="00B57B51" w:rsidRPr="0027380D" w:rsidRDefault="00511A41" w:rsidP="0027380D">
      <w:pPr>
        <w:numPr>
          <w:ilvl w:val="0"/>
          <w:numId w:val="1"/>
        </w:numPr>
        <w:pBdr>
          <w:top w:val="nil"/>
          <w:left w:val="nil"/>
          <w:bottom w:val="nil"/>
          <w:right w:val="nil"/>
          <w:between w:val="nil"/>
        </w:pBdr>
        <w:tabs>
          <w:tab w:val="left" w:pos="1559"/>
          <w:tab w:val="left" w:pos="1560"/>
        </w:tabs>
        <w:spacing w:before="9" w:line="417" w:lineRule="auto"/>
        <w:ind w:left="0" w:firstLine="720"/>
        <w:jc w:val="both"/>
        <w:rPr>
          <w:color w:val="000000"/>
          <w:sz w:val="26"/>
          <w:szCs w:val="26"/>
        </w:rPr>
      </w:pPr>
      <w:r w:rsidRPr="0027380D">
        <w:rPr>
          <w:color w:val="000000"/>
          <w:sz w:val="26"/>
          <w:szCs w:val="26"/>
        </w:rPr>
        <w:t xml:space="preserve">If the designating party is filing </w:t>
      </w:r>
      <w:r w:rsidR="002C44CB" w:rsidRPr="0027380D">
        <w:rPr>
          <w:color w:val="000000"/>
          <w:sz w:val="26"/>
          <w:szCs w:val="26"/>
        </w:rPr>
        <w:t xml:space="preserve">with the Court </w:t>
      </w:r>
      <w:r w:rsidRPr="0027380D">
        <w:rPr>
          <w:color w:val="000000"/>
          <w:sz w:val="26"/>
          <w:szCs w:val="26"/>
        </w:rPr>
        <w:t>document</w:t>
      </w:r>
      <w:r w:rsidR="002A2FC4" w:rsidRPr="0027380D">
        <w:rPr>
          <w:color w:val="000000"/>
          <w:sz w:val="26"/>
          <w:szCs w:val="26"/>
        </w:rPr>
        <w:t>s</w:t>
      </w:r>
      <w:r w:rsidRPr="0027380D">
        <w:rPr>
          <w:color w:val="000000"/>
          <w:sz w:val="26"/>
          <w:szCs w:val="26"/>
        </w:rPr>
        <w:t xml:space="preserve"> or information that </w:t>
      </w:r>
      <w:r w:rsidR="00596341" w:rsidRPr="0027380D">
        <w:rPr>
          <w:color w:val="000000"/>
          <w:sz w:val="26"/>
          <w:szCs w:val="26"/>
        </w:rPr>
        <w:t>i</w:t>
      </w:r>
      <w:r w:rsidR="00C746BE" w:rsidRPr="0027380D">
        <w:rPr>
          <w:color w:val="000000"/>
          <w:sz w:val="26"/>
          <w:szCs w:val="26"/>
        </w:rPr>
        <w:t>t</w:t>
      </w:r>
      <w:r w:rsidR="00596341" w:rsidRPr="0027380D">
        <w:rPr>
          <w:color w:val="000000"/>
          <w:sz w:val="26"/>
          <w:szCs w:val="26"/>
        </w:rPr>
        <w:t xml:space="preserve"> </w:t>
      </w:r>
      <w:r w:rsidRPr="0027380D">
        <w:rPr>
          <w:color w:val="000000"/>
          <w:sz w:val="26"/>
          <w:szCs w:val="26"/>
        </w:rPr>
        <w:t>marked “Confidential</w:t>
      </w:r>
      <w:r w:rsidR="00F65179" w:rsidRPr="0027380D">
        <w:rPr>
          <w:color w:val="000000"/>
          <w:sz w:val="26"/>
          <w:szCs w:val="26"/>
        </w:rPr>
        <w:t>,</w:t>
      </w:r>
      <w:r w:rsidRPr="0027380D">
        <w:rPr>
          <w:color w:val="000000"/>
          <w:sz w:val="26"/>
          <w:szCs w:val="26"/>
        </w:rPr>
        <w:t>”</w:t>
      </w:r>
      <w:r w:rsidR="00F65179" w:rsidRPr="0027380D">
        <w:rPr>
          <w:color w:val="000000"/>
          <w:sz w:val="26"/>
          <w:szCs w:val="26"/>
        </w:rPr>
        <w:t xml:space="preserve"> it shall file a motion to seal pursuant to District of Idaho Local </w:t>
      </w:r>
      <w:r w:rsidR="009F16A7" w:rsidRPr="0027380D">
        <w:rPr>
          <w:color w:val="000000"/>
          <w:sz w:val="26"/>
          <w:szCs w:val="26"/>
        </w:rPr>
        <w:t xml:space="preserve">Civil </w:t>
      </w:r>
      <w:r w:rsidR="00F65179" w:rsidRPr="0027380D">
        <w:rPr>
          <w:color w:val="000000"/>
          <w:sz w:val="26"/>
          <w:szCs w:val="26"/>
        </w:rPr>
        <w:t xml:space="preserve">Rule 5.3 </w:t>
      </w:r>
      <w:r w:rsidR="005F2A09" w:rsidRPr="0027380D">
        <w:rPr>
          <w:color w:val="000000"/>
          <w:sz w:val="26"/>
          <w:szCs w:val="26"/>
        </w:rPr>
        <w:t>that sets forth the specific facts necessary to justify the sealing of the documents or information. If the non-</w:t>
      </w:r>
      <w:r w:rsidR="002C44CB" w:rsidRPr="0027380D">
        <w:rPr>
          <w:color w:val="000000"/>
          <w:sz w:val="26"/>
          <w:szCs w:val="26"/>
        </w:rPr>
        <w:t>designating party is filing with the Court document</w:t>
      </w:r>
      <w:r w:rsidR="00C746BE" w:rsidRPr="0027380D">
        <w:rPr>
          <w:color w:val="000000"/>
          <w:sz w:val="26"/>
          <w:szCs w:val="26"/>
        </w:rPr>
        <w:t>s</w:t>
      </w:r>
      <w:r w:rsidR="002C44CB" w:rsidRPr="0027380D">
        <w:rPr>
          <w:color w:val="000000"/>
          <w:sz w:val="26"/>
          <w:szCs w:val="26"/>
        </w:rPr>
        <w:t xml:space="preserve"> or information marked “Confidential”</w:t>
      </w:r>
      <w:r w:rsidR="00596341" w:rsidRPr="0027380D">
        <w:rPr>
          <w:color w:val="000000"/>
          <w:sz w:val="26"/>
          <w:szCs w:val="26"/>
        </w:rPr>
        <w:t xml:space="preserve"> by another party,</w:t>
      </w:r>
      <w:r w:rsidR="002C44CB" w:rsidRPr="0027380D">
        <w:rPr>
          <w:color w:val="000000"/>
          <w:sz w:val="26"/>
          <w:szCs w:val="26"/>
        </w:rPr>
        <w:t xml:space="preserve"> </w:t>
      </w:r>
      <w:r w:rsidR="00AE2030" w:rsidRPr="0027380D">
        <w:rPr>
          <w:color w:val="000000"/>
          <w:sz w:val="26"/>
          <w:szCs w:val="26"/>
        </w:rPr>
        <w:t xml:space="preserve">the non-designating party shall file a motion to seal pursuant to District of Idaho Local </w:t>
      </w:r>
      <w:r w:rsidR="00686710" w:rsidRPr="0027380D">
        <w:rPr>
          <w:color w:val="000000"/>
          <w:sz w:val="26"/>
          <w:szCs w:val="26"/>
        </w:rPr>
        <w:t xml:space="preserve">Civil </w:t>
      </w:r>
      <w:r w:rsidR="00AE2030" w:rsidRPr="0027380D">
        <w:rPr>
          <w:color w:val="000000"/>
          <w:sz w:val="26"/>
          <w:szCs w:val="26"/>
        </w:rPr>
        <w:t>Rule 5.3</w:t>
      </w:r>
      <w:r w:rsidR="00B46FA6" w:rsidRPr="0027380D">
        <w:rPr>
          <w:color w:val="000000"/>
          <w:sz w:val="26"/>
          <w:szCs w:val="26"/>
        </w:rPr>
        <w:t xml:space="preserve"> explain</w:t>
      </w:r>
      <w:r w:rsidR="00F419CC" w:rsidRPr="0027380D">
        <w:rPr>
          <w:color w:val="000000"/>
          <w:sz w:val="26"/>
          <w:szCs w:val="26"/>
        </w:rPr>
        <w:t>ing that</w:t>
      </w:r>
      <w:r w:rsidR="00B46FA6" w:rsidRPr="0027380D">
        <w:rPr>
          <w:color w:val="000000"/>
          <w:sz w:val="26"/>
          <w:szCs w:val="26"/>
        </w:rPr>
        <w:t xml:space="preserve"> it is not </w:t>
      </w:r>
      <w:r w:rsidR="00B46FA6" w:rsidRPr="0027380D">
        <w:rPr>
          <w:color w:val="000000"/>
          <w:sz w:val="26"/>
          <w:szCs w:val="26"/>
        </w:rPr>
        <w:lastRenderedPageBreak/>
        <w:t>the party that designated the document</w:t>
      </w:r>
      <w:r w:rsidR="00C746BE" w:rsidRPr="0027380D">
        <w:rPr>
          <w:color w:val="000000"/>
          <w:sz w:val="26"/>
          <w:szCs w:val="26"/>
        </w:rPr>
        <w:t>s</w:t>
      </w:r>
      <w:r w:rsidR="00B46FA6" w:rsidRPr="0027380D">
        <w:rPr>
          <w:color w:val="000000"/>
          <w:sz w:val="26"/>
          <w:szCs w:val="26"/>
        </w:rPr>
        <w:t xml:space="preserve"> or information as “Confidential”</w:t>
      </w:r>
      <w:r w:rsidR="0027380D">
        <w:rPr>
          <w:color w:val="000000"/>
          <w:sz w:val="26"/>
          <w:szCs w:val="26"/>
        </w:rPr>
        <w:t xml:space="preserve"> </w:t>
      </w:r>
      <w:r w:rsidR="00A0480F" w:rsidRPr="0027380D">
        <w:rPr>
          <w:color w:val="000000"/>
          <w:sz w:val="26"/>
          <w:szCs w:val="26"/>
        </w:rPr>
        <w:t>and</w:t>
      </w:r>
      <w:r w:rsidR="00281761" w:rsidRPr="0027380D">
        <w:rPr>
          <w:color w:val="000000"/>
          <w:sz w:val="26"/>
          <w:szCs w:val="26"/>
        </w:rPr>
        <w:t xml:space="preserve"> </w:t>
      </w:r>
      <w:r w:rsidR="0004519A" w:rsidRPr="0027380D">
        <w:rPr>
          <w:color w:val="000000"/>
          <w:sz w:val="26"/>
          <w:szCs w:val="26"/>
        </w:rPr>
        <w:t>either</w:t>
      </w:r>
      <w:r w:rsidR="00686710" w:rsidRPr="0027380D">
        <w:rPr>
          <w:color w:val="000000"/>
          <w:sz w:val="26"/>
          <w:szCs w:val="26"/>
        </w:rPr>
        <w:t>:</w:t>
      </w:r>
      <w:r w:rsidR="0004519A" w:rsidRPr="0027380D">
        <w:rPr>
          <w:color w:val="000000"/>
          <w:sz w:val="26"/>
          <w:szCs w:val="26"/>
        </w:rPr>
        <w:t xml:space="preserve"> (</w:t>
      </w:r>
      <w:r w:rsidR="002C441B" w:rsidRPr="0027380D">
        <w:rPr>
          <w:color w:val="000000"/>
          <w:sz w:val="26"/>
          <w:szCs w:val="26"/>
        </w:rPr>
        <w:t xml:space="preserve">a) </w:t>
      </w:r>
      <w:r w:rsidR="002D39DD" w:rsidRPr="0027380D">
        <w:rPr>
          <w:color w:val="000000"/>
          <w:sz w:val="26"/>
          <w:szCs w:val="26"/>
        </w:rPr>
        <w:t>set</w:t>
      </w:r>
      <w:r w:rsidR="0027380D">
        <w:rPr>
          <w:color w:val="000000"/>
          <w:sz w:val="26"/>
          <w:szCs w:val="26"/>
        </w:rPr>
        <w:t>ting</w:t>
      </w:r>
      <w:r w:rsidR="002D39DD" w:rsidRPr="0027380D">
        <w:rPr>
          <w:color w:val="000000"/>
          <w:sz w:val="26"/>
          <w:szCs w:val="26"/>
        </w:rPr>
        <w:t xml:space="preserve"> forth its understanding as to why the document</w:t>
      </w:r>
      <w:r w:rsidR="00923FFD" w:rsidRPr="0027380D">
        <w:rPr>
          <w:color w:val="000000"/>
          <w:sz w:val="26"/>
          <w:szCs w:val="26"/>
        </w:rPr>
        <w:t>s</w:t>
      </w:r>
      <w:r w:rsidR="002D39DD" w:rsidRPr="0027380D">
        <w:rPr>
          <w:color w:val="000000"/>
          <w:sz w:val="26"/>
          <w:szCs w:val="26"/>
        </w:rPr>
        <w:t xml:space="preserve"> or information </w:t>
      </w:r>
      <w:r w:rsidR="00A4119F" w:rsidRPr="0027380D">
        <w:rPr>
          <w:color w:val="000000"/>
          <w:sz w:val="26"/>
          <w:szCs w:val="26"/>
        </w:rPr>
        <w:t>ha</w:t>
      </w:r>
      <w:r w:rsidR="00923FFD" w:rsidRPr="0027380D">
        <w:rPr>
          <w:color w:val="000000"/>
          <w:sz w:val="26"/>
          <w:szCs w:val="26"/>
        </w:rPr>
        <w:t>ve</w:t>
      </w:r>
      <w:r w:rsidR="00A4119F" w:rsidRPr="0027380D">
        <w:rPr>
          <w:color w:val="000000"/>
          <w:sz w:val="26"/>
          <w:szCs w:val="26"/>
        </w:rPr>
        <w:t xml:space="preserve"> been designated “Confidential” by another party</w:t>
      </w:r>
      <w:r w:rsidR="00CA4442" w:rsidRPr="0027380D">
        <w:rPr>
          <w:color w:val="000000"/>
          <w:sz w:val="26"/>
          <w:szCs w:val="26"/>
        </w:rPr>
        <w:t>,</w:t>
      </w:r>
      <w:r w:rsidR="00A4119F" w:rsidRPr="0027380D">
        <w:rPr>
          <w:color w:val="000000"/>
          <w:sz w:val="26"/>
          <w:szCs w:val="26"/>
        </w:rPr>
        <w:t xml:space="preserve"> or (b) </w:t>
      </w:r>
      <w:r w:rsidR="00A5600A" w:rsidRPr="0027380D">
        <w:rPr>
          <w:color w:val="000000"/>
          <w:sz w:val="26"/>
          <w:szCs w:val="26"/>
        </w:rPr>
        <w:t>specifically object</w:t>
      </w:r>
      <w:r w:rsidR="0027380D">
        <w:rPr>
          <w:color w:val="000000"/>
          <w:sz w:val="26"/>
          <w:szCs w:val="26"/>
        </w:rPr>
        <w:t>ing</w:t>
      </w:r>
      <w:r w:rsidR="00A5600A" w:rsidRPr="0027380D">
        <w:rPr>
          <w:color w:val="000000"/>
          <w:sz w:val="26"/>
          <w:szCs w:val="26"/>
        </w:rPr>
        <w:t xml:space="preserve"> to the document</w:t>
      </w:r>
      <w:r w:rsidR="00923FFD" w:rsidRPr="0027380D">
        <w:rPr>
          <w:color w:val="000000"/>
          <w:sz w:val="26"/>
          <w:szCs w:val="26"/>
        </w:rPr>
        <w:t>s</w:t>
      </w:r>
      <w:r w:rsidR="00A5600A" w:rsidRPr="0027380D">
        <w:rPr>
          <w:color w:val="000000"/>
          <w:sz w:val="26"/>
          <w:szCs w:val="26"/>
        </w:rPr>
        <w:t xml:space="preserve"> or information </w:t>
      </w:r>
      <w:r w:rsidR="0017694F" w:rsidRPr="0027380D">
        <w:rPr>
          <w:color w:val="000000"/>
          <w:sz w:val="26"/>
          <w:szCs w:val="26"/>
        </w:rPr>
        <w:t xml:space="preserve">being </w:t>
      </w:r>
      <w:r w:rsidR="00A5600A" w:rsidRPr="0027380D">
        <w:rPr>
          <w:color w:val="000000"/>
          <w:sz w:val="26"/>
          <w:szCs w:val="26"/>
        </w:rPr>
        <w:t>design</w:t>
      </w:r>
      <w:r w:rsidR="00BD3F47" w:rsidRPr="0027380D">
        <w:rPr>
          <w:color w:val="000000"/>
          <w:sz w:val="26"/>
          <w:szCs w:val="26"/>
        </w:rPr>
        <w:t>at</w:t>
      </w:r>
      <w:r w:rsidR="00A5600A" w:rsidRPr="0027380D">
        <w:rPr>
          <w:color w:val="000000"/>
          <w:sz w:val="26"/>
          <w:szCs w:val="26"/>
        </w:rPr>
        <w:t xml:space="preserve">ed as “Confidential” </w:t>
      </w:r>
      <w:r w:rsidR="009D1FB1" w:rsidRPr="0027380D">
        <w:rPr>
          <w:color w:val="000000"/>
          <w:sz w:val="26"/>
          <w:szCs w:val="26"/>
        </w:rPr>
        <w:t xml:space="preserve">by another party </w:t>
      </w:r>
      <w:r w:rsidR="0017694F" w:rsidRPr="0027380D">
        <w:rPr>
          <w:color w:val="000000"/>
          <w:sz w:val="26"/>
          <w:szCs w:val="26"/>
        </w:rPr>
        <w:t>and/or maintained under s</w:t>
      </w:r>
      <w:r w:rsidR="009D1FB1" w:rsidRPr="0027380D">
        <w:rPr>
          <w:color w:val="000000"/>
          <w:sz w:val="26"/>
          <w:szCs w:val="26"/>
        </w:rPr>
        <w:t>eal by the Court</w:t>
      </w:r>
      <w:r w:rsidR="000D105F" w:rsidRPr="0027380D">
        <w:rPr>
          <w:color w:val="000000"/>
          <w:sz w:val="26"/>
          <w:szCs w:val="26"/>
        </w:rPr>
        <w:t>.</w:t>
      </w:r>
      <w:r w:rsidR="009D1FB1" w:rsidRPr="0027380D">
        <w:rPr>
          <w:color w:val="000000"/>
          <w:sz w:val="26"/>
          <w:szCs w:val="26"/>
        </w:rPr>
        <w:t xml:space="preserve"> If the non-designating party raises an objection</w:t>
      </w:r>
      <w:r w:rsidR="00335C6E" w:rsidRPr="0027380D">
        <w:rPr>
          <w:color w:val="000000"/>
          <w:sz w:val="26"/>
          <w:szCs w:val="26"/>
        </w:rPr>
        <w:t xml:space="preserve"> or fails to adequately support the justification for sealing</w:t>
      </w:r>
      <w:r w:rsidR="009D1FB1" w:rsidRPr="0027380D">
        <w:rPr>
          <w:color w:val="000000"/>
          <w:sz w:val="26"/>
          <w:szCs w:val="26"/>
        </w:rPr>
        <w:t xml:space="preserve">, the designating party </w:t>
      </w:r>
      <w:r w:rsidR="00DA5764" w:rsidRPr="0027380D">
        <w:rPr>
          <w:color w:val="000000"/>
          <w:sz w:val="26"/>
          <w:szCs w:val="26"/>
        </w:rPr>
        <w:t>may</w:t>
      </w:r>
      <w:r w:rsidR="009D1FB1" w:rsidRPr="0027380D">
        <w:rPr>
          <w:color w:val="000000"/>
          <w:sz w:val="26"/>
          <w:szCs w:val="26"/>
        </w:rPr>
        <w:t xml:space="preserve"> respond to the motion to seal, setting forth the specific facts necessary to justify </w:t>
      </w:r>
      <w:r w:rsidR="0064026C" w:rsidRPr="0027380D">
        <w:rPr>
          <w:color w:val="000000"/>
          <w:sz w:val="26"/>
          <w:szCs w:val="26"/>
        </w:rPr>
        <w:t>maintaining</w:t>
      </w:r>
      <w:r w:rsidR="00FA6C4B" w:rsidRPr="0027380D">
        <w:rPr>
          <w:color w:val="000000"/>
          <w:sz w:val="26"/>
          <w:szCs w:val="26"/>
        </w:rPr>
        <w:t xml:space="preserve"> </w:t>
      </w:r>
      <w:r w:rsidR="000D105F" w:rsidRPr="0027380D">
        <w:rPr>
          <w:color w:val="000000"/>
          <w:sz w:val="26"/>
          <w:szCs w:val="26"/>
        </w:rPr>
        <w:t xml:space="preserve">confidentiality and filing </w:t>
      </w:r>
      <w:r w:rsidR="00FA6C4B" w:rsidRPr="0027380D">
        <w:rPr>
          <w:color w:val="000000"/>
          <w:sz w:val="26"/>
          <w:szCs w:val="26"/>
        </w:rPr>
        <w:t xml:space="preserve">the documents under seal.  </w:t>
      </w:r>
    </w:p>
    <w:p w14:paraId="74CD197D" w14:textId="0A48EEB0" w:rsidR="00B57B51" w:rsidRPr="0027380D" w:rsidRDefault="00CB4B9F" w:rsidP="0027380D">
      <w:pPr>
        <w:numPr>
          <w:ilvl w:val="0"/>
          <w:numId w:val="1"/>
        </w:numPr>
        <w:pBdr>
          <w:top w:val="nil"/>
          <w:left w:val="nil"/>
          <w:bottom w:val="nil"/>
          <w:right w:val="nil"/>
          <w:between w:val="nil"/>
        </w:pBdr>
        <w:tabs>
          <w:tab w:val="left" w:pos="1559"/>
          <w:tab w:val="left" w:pos="1560"/>
        </w:tabs>
        <w:spacing w:before="5" w:line="415" w:lineRule="auto"/>
        <w:ind w:left="0" w:firstLine="720"/>
        <w:jc w:val="both"/>
        <w:rPr>
          <w:color w:val="000000"/>
          <w:sz w:val="26"/>
          <w:szCs w:val="26"/>
        </w:rPr>
      </w:pPr>
      <w:r w:rsidRPr="0027380D">
        <w:rPr>
          <w:color w:val="000000"/>
          <w:sz w:val="26"/>
          <w:szCs w:val="26"/>
        </w:rPr>
        <w:t xml:space="preserve">Use of any information, documents, or portions of documents marked </w:t>
      </w:r>
      <w:r w:rsidR="00686710" w:rsidRPr="0027380D">
        <w:rPr>
          <w:color w:val="000000"/>
          <w:sz w:val="26"/>
          <w:szCs w:val="26"/>
        </w:rPr>
        <w:t>“</w:t>
      </w:r>
      <w:r w:rsidRPr="0027380D">
        <w:rPr>
          <w:color w:val="000000"/>
          <w:sz w:val="26"/>
          <w:szCs w:val="26"/>
        </w:rPr>
        <w:t>Confidential,</w:t>
      </w:r>
      <w:r w:rsidR="00686710" w:rsidRPr="0027380D">
        <w:rPr>
          <w:color w:val="000000"/>
          <w:sz w:val="26"/>
          <w:szCs w:val="26"/>
        </w:rPr>
        <w:t>”</w:t>
      </w:r>
      <w:r w:rsidRPr="0027380D">
        <w:rPr>
          <w:color w:val="000000"/>
          <w:sz w:val="26"/>
          <w:szCs w:val="26"/>
        </w:rPr>
        <w:t xml:space="preserve"> including all information derived therefrom, shall be restricted solely to the following persons, who agree to be bound by the terms of this Protective Order, unless additional persons are </w:t>
      </w:r>
      <w:r w:rsidR="00686710" w:rsidRPr="0027380D">
        <w:rPr>
          <w:color w:val="000000"/>
          <w:sz w:val="26"/>
          <w:szCs w:val="26"/>
        </w:rPr>
        <w:t>added by the stipulation of</w:t>
      </w:r>
      <w:r w:rsidRPr="0027380D">
        <w:rPr>
          <w:color w:val="000000"/>
          <w:sz w:val="26"/>
          <w:szCs w:val="26"/>
        </w:rPr>
        <w:t xml:space="preserve"> counsel or authorized by the Court:</w:t>
      </w:r>
    </w:p>
    <w:p w14:paraId="7B57C2E6" w14:textId="2AF98704" w:rsidR="00B57B51" w:rsidRPr="0027380D" w:rsidRDefault="00CB4B9F" w:rsidP="00E06E92">
      <w:pPr>
        <w:numPr>
          <w:ilvl w:val="1"/>
          <w:numId w:val="1"/>
        </w:numPr>
        <w:pBdr>
          <w:top w:val="nil"/>
          <w:left w:val="nil"/>
          <w:bottom w:val="nil"/>
          <w:right w:val="nil"/>
          <w:between w:val="nil"/>
        </w:pBdr>
        <w:tabs>
          <w:tab w:val="left" w:pos="2279"/>
          <w:tab w:val="left" w:pos="2280"/>
        </w:tabs>
        <w:spacing w:before="35"/>
        <w:ind w:left="2304" w:right="1152" w:hanging="1152"/>
        <w:jc w:val="both"/>
        <w:rPr>
          <w:color w:val="000000"/>
          <w:sz w:val="26"/>
          <w:szCs w:val="26"/>
        </w:rPr>
      </w:pPr>
      <w:r w:rsidRPr="0027380D">
        <w:rPr>
          <w:color w:val="000000"/>
          <w:sz w:val="26"/>
          <w:szCs w:val="26"/>
        </w:rPr>
        <w:t>Outside counsel of record for the parties, and the administrative staff of outside counsel</w:t>
      </w:r>
      <w:r w:rsidR="00686710" w:rsidRPr="0027380D">
        <w:rPr>
          <w:color w:val="000000"/>
          <w:sz w:val="26"/>
          <w:szCs w:val="26"/>
        </w:rPr>
        <w:t>’</w:t>
      </w:r>
      <w:r w:rsidRPr="0027380D">
        <w:rPr>
          <w:color w:val="000000"/>
          <w:sz w:val="26"/>
          <w:szCs w:val="26"/>
        </w:rPr>
        <w:t xml:space="preserve">s </w:t>
      </w:r>
      <w:r w:rsidR="00686710" w:rsidRPr="0027380D">
        <w:rPr>
          <w:color w:val="000000"/>
          <w:sz w:val="26"/>
          <w:szCs w:val="26"/>
        </w:rPr>
        <w:t xml:space="preserve">law </w:t>
      </w:r>
      <w:r w:rsidRPr="0027380D">
        <w:rPr>
          <w:color w:val="000000"/>
          <w:sz w:val="26"/>
          <w:szCs w:val="26"/>
        </w:rPr>
        <w:t>firms.</w:t>
      </w:r>
    </w:p>
    <w:p w14:paraId="70DCE05F" w14:textId="77777777" w:rsidR="00B57B51" w:rsidRPr="0027380D" w:rsidRDefault="00B57B51" w:rsidP="00E06E92">
      <w:pPr>
        <w:pBdr>
          <w:top w:val="nil"/>
          <w:left w:val="nil"/>
          <w:bottom w:val="nil"/>
          <w:right w:val="nil"/>
          <w:between w:val="nil"/>
        </w:pBdr>
        <w:spacing w:before="5"/>
        <w:ind w:left="2304" w:right="1152" w:hanging="1152"/>
        <w:jc w:val="both"/>
        <w:rPr>
          <w:color w:val="000000"/>
          <w:sz w:val="26"/>
          <w:szCs w:val="26"/>
        </w:rPr>
      </w:pPr>
    </w:p>
    <w:p w14:paraId="64988F3A" w14:textId="77777777" w:rsidR="00B57B51" w:rsidRPr="0027380D" w:rsidRDefault="00CB4B9F" w:rsidP="00E06E92">
      <w:pPr>
        <w:numPr>
          <w:ilvl w:val="1"/>
          <w:numId w:val="1"/>
        </w:numPr>
        <w:pBdr>
          <w:top w:val="nil"/>
          <w:left w:val="nil"/>
          <w:bottom w:val="nil"/>
          <w:right w:val="nil"/>
          <w:between w:val="nil"/>
        </w:pBdr>
        <w:tabs>
          <w:tab w:val="left" w:pos="2279"/>
          <w:tab w:val="left" w:pos="2280"/>
        </w:tabs>
        <w:ind w:left="2304" w:right="1152" w:hanging="1152"/>
        <w:jc w:val="both"/>
        <w:rPr>
          <w:color w:val="000000"/>
          <w:sz w:val="26"/>
          <w:szCs w:val="26"/>
        </w:rPr>
      </w:pPr>
      <w:r w:rsidRPr="0027380D">
        <w:rPr>
          <w:color w:val="000000"/>
          <w:sz w:val="26"/>
          <w:szCs w:val="26"/>
        </w:rPr>
        <w:t>In-house counsel for the parties, and the administrative staff for each in-house counsel.</w:t>
      </w:r>
    </w:p>
    <w:p w14:paraId="4BBB8181" w14:textId="77777777" w:rsidR="00B57B51" w:rsidRPr="0027380D" w:rsidRDefault="00B57B51" w:rsidP="00E06E92">
      <w:pPr>
        <w:pBdr>
          <w:top w:val="nil"/>
          <w:left w:val="nil"/>
          <w:bottom w:val="nil"/>
          <w:right w:val="nil"/>
          <w:between w:val="nil"/>
        </w:pBdr>
        <w:spacing w:before="10"/>
        <w:ind w:left="2304" w:right="1152" w:hanging="1152"/>
        <w:jc w:val="both"/>
        <w:rPr>
          <w:color w:val="000000"/>
          <w:sz w:val="26"/>
          <w:szCs w:val="26"/>
        </w:rPr>
      </w:pPr>
    </w:p>
    <w:p w14:paraId="594F2EB5" w14:textId="77777777" w:rsidR="00427293" w:rsidRPr="0027380D" w:rsidRDefault="00CB4B9F" w:rsidP="00E06E92">
      <w:pPr>
        <w:numPr>
          <w:ilvl w:val="1"/>
          <w:numId w:val="1"/>
        </w:numPr>
        <w:pBdr>
          <w:top w:val="nil"/>
          <w:left w:val="nil"/>
          <w:bottom w:val="nil"/>
          <w:right w:val="nil"/>
          <w:between w:val="nil"/>
        </w:pBdr>
        <w:tabs>
          <w:tab w:val="left" w:pos="2279"/>
          <w:tab w:val="left" w:pos="2280"/>
        </w:tabs>
        <w:spacing w:before="76"/>
        <w:ind w:left="2304" w:right="1152" w:hanging="1152"/>
        <w:jc w:val="both"/>
        <w:rPr>
          <w:color w:val="000000"/>
          <w:sz w:val="26"/>
          <w:szCs w:val="26"/>
        </w:rPr>
      </w:pPr>
      <w:r w:rsidRPr="0027380D">
        <w:rPr>
          <w:color w:val="000000"/>
          <w:sz w:val="26"/>
          <w:szCs w:val="26"/>
        </w:rPr>
        <w:t>Any party to this action who is an individual, and every employee, director, officer, or manager of any party to this action who is not an individual, but only to the extent necessary to further the interest of the parties in this litigation.</w:t>
      </w:r>
    </w:p>
    <w:p w14:paraId="4DBFBA15" w14:textId="77777777" w:rsidR="00427293" w:rsidRPr="0027380D" w:rsidRDefault="00427293" w:rsidP="00E06E92">
      <w:pPr>
        <w:pStyle w:val="ListParagraph"/>
        <w:ind w:left="2304" w:right="1152" w:hanging="1152"/>
        <w:contextualSpacing w:val="0"/>
        <w:jc w:val="both"/>
        <w:rPr>
          <w:color w:val="000000"/>
          <w:sz w:val="26"/>
          <w:szCs w:val="26"/>
        </w:rPr>
      </w:pPr>
    </w:p>
    <w:p w14:paraId="630A4891" w14:textId="6A5F886C" w:rsidR="00B57B51" w:rsidRPr="0027380D" w:rsidRDefault="00CB4B9F" w:rsidP="00E06E92">
      <w:pPr>
        <w:numPr>
          <w:ilvl w:val="1"/>
          <w:numId w:val="1"/>
        </w:numPr>
        <w:pBdr>
          <w:top w:val="nil"/>
          <w:left w:val="nil"/>
          <w:bottom w:val="nil"/>
          <w:right w:val="nil"/>
          <w:between w:val="nil"/>
        </w:pBdr>
        <w:tabs>
          <w:tab w:val="left" w:pos="2279"/>
          <w:tab w:val="left" w:pos="2280"/>
        </w:tabs>
        <w:spacing w:before="76"/>
        <w:ind w:left="2304" w:right="1152" w:hanging="1152"/>
        <w:jc w:val="both"/>
        <w:rPr>
          <w:color w:val="000000"/>
          <w:sz w:val="26"/>
          <w:szCs w:val="26"/>
        </w:rPr>
      </w:pPr>
      <w:r w:rsidRPr="0027380D">
        <w:rPr>
          <w:color w:val="000000"/>
          <w:sz w:val="26"/>
          <w:szCs w:val="26"/>
        </w:rPr>
        <w:t>Independent consultants or expert witnesses (including partners, associates</w:t>
      </w:r>
      <w:r w:rsidR="00686710" w:rsidRPr="0027380D">
        <w:rPr>
          <w:color w:val="000000"/>
          <w:sz w:val="26"/>
          <w:szCs w:val="26"/>
        </w:rPr>
        <w:t>,</w:t>
      </w:r>
      <w:r w:rsidRPr="0027380D">
        <w:rPr>
          <w:color w:val="000000"/>
          <w:sz w:val="26"/>
          <w:szCs w:val="26"/>
        </w:rPr>
        <w:t xml:space="preserve"> and employees of the firm which employs such consultant or expert) retained by a party or its attorneys for purposes of this litigation, but only to the extent necessary to further the interest of the parties in this litigation.</w:t>
      </w:r>
    </w:p>
    <w:p w14:paraId="1C8EC2F6" w14:textId="77777777" w:rsidR="00B57B51" w:rsidRPr="0027380D" w:rsidRDefault="00B57B51" w:rsidP="00E06E92">
      <w:pPr>
        <w:pBdr>
          <w:top w:val="nil"/>
          <w:left w:val="nil"/>
          <w:bottom w:val="nil"/>
          <w:right w:val="nil"/>
          <w:between w:val="nil"/>
        </w:pBdr>
        <w:spacing w:before="10"/>
        <w:ind w:left="2304" w:right="1152" w:hanging="1152"/>
        <w:jc w:val="both"/>
        <w:rPr>
          <w:color w:val="000000"/>
          <w:sz w:val="26"/>
          <w:szCs w:val="26"/>
        </w:rPr>
      </w:pPr>
    </w:p>
    <w:p w14:paraId="701FA6F8" w14:textId="41BD7D51" w:rsidR="0027380D" w:rsidRDefault="00CB4B9F" w:rsidP="00E06E92">
      <w:pPr>
        <w:numPr>
          <w:ilvl w:val="1"/>
          <w:numId w:val="1"/>
        </w:numPr>
        <w:pBdr>
          <w:top w:val="nil"/>
          <w:left w:val="nil"/>
          <w:bottom w:val="nil"/>
          <w:right w:val="nil"/>
          <w:between w:val="nil"/>
        </w:pBdr>
        <w:tabs>
          <w:tab w:val="left" w:pos="2260"/>
          <w:tab w:val="left" w:pos="2261"/>
        </w:tabs>
        <w:spacing w:before="1"/>
        <w:ind w:left="2304" w:right="1152" w:hanging="1152"/>
        <w:jc w:val="both"/>
        <w:rPr>
          <w:color w:val="000000"/>
          <w:sz w:val="26"/>
          <w:szCs w:val="26"/>
        </w:rPr>
      </w:pPr>
      <w:r w:rsidRPr="0027380D">
        <w:rPr>
          <w:color w:val="000000"/>
          <w:sz w:val="26"/>
          <w:szCs w:val="26"/>
        </w:rPr>
        <w:t xml:space="preserve">The Court and its personnel, including, but not limited to, stenographic reporters regularly employed by the Court and stenographic reporters not regularly employed by the </w:t>
      </w:r>
      <w:r w:rsidRPr="0027380D">
        <w:rPr>
          <w:color w:val="000000"/>
          <w:sz w:val="26"/>
          <w:szCs w:val="26"/>
        </w:rPr>
        <w:lastRenderedPageBreak/>
        <w:t>Court who are engaged by the Court or the parties during the litigation of this action</w:t>
      </w:r>
      <w:r w:rsidR="00686710" w:rsidRPr="0027380D">
        <w:rPr>
          <w:color w:val="000000"/>
          <w:sz w:val="26"/>
          <w:szCs w:val="26"/>
        </w:rPr>
        <w:t>.</w:t>
      </w:r>
    </w:p>
    <w:p w14:paraId="09556AD0" w14:textId="77777777" w:rsidR="0027380D" w:rsidRDefault="0027380D" w:rsidP="00E06E92">
      <w:pPr>
        <w:pStyle w:val="ListParagraph"/>
        <w:ind w:left="2304" w:right="1152" w:hanging="1152"/>
        <w:contextualSpacing w:val="0"/>
        <w:rPr>
          <w:color w:val="000000"/>
          <w:sz w:val="26"/>
          <w:szCs w:val="26"/>
        </w:rPr>
      </w:pPr>
    </w:p>
    <w:p w14:paraId="05E5C8D2" w14:textId="77777777" w:rsidR="0027380D" w:rsidRDefault="00CB4B9F" w:rsidP="00E06E92">
      <w:pPr>
        <w:numPr>
          <w:ilvl w:val="1"/>
          <w:numId w:val="1"/>
        </w:numPr>
        <w:pBdr>
          <w:top w:val="nil"/>
          <w:left w:val="nil"/>
          <w:bottom w:val="nil"/>
          <w:right w:val="nil"/>
          <w:between w:val="nil"/>
        </w:pBdr>
        <w:tabs>
          <w:tab w:val="left" w:pos="2279"/>
          <w:tab w:val="left" w:pos="2280"/>
        </w:tabs>
        <w:spacing w:before="1"/>
        <w:ind w:left="2304" w:right="1152" w:hanging="1152"/>
        <w:jc w:val="both"/>
        <w:rPr>
          <w:color w:val="000000"/>
          <w:sz w:val="26"/>
          <w:szCs w:val="26"/>
        </w:rPr>
      </w:pPr>
      <w:r w:rsidRPr="0027380D">
        <w:rPr>
          <w:color w:val="000000"/>
          <w:sz w:val="26"/>
          <w:szCs w:val="26"/>
        </w:rPr>
        <w:t>The authors and the original recipients of the documents.</w:t>
      </w:r>
    </w:p>
    <w:p w14:paraId="5B55CFDE" w14:textId="77777777" w:rsidR="0027380D" w:rsidRDefault="0027380D" w:rsidP="00E06E92">
      <w:pPr>
        <w:pStyle w:val="ListParagraph"/>
        <w:ind w:left="2304" w:right="1152" w:hanging="1152"/>
        <w:contextualSpacing w:val="0"/>
        <w:rPr>
          <w:color w:val="000000"/>
          <w:sz w:val="26"/>
          <w:szCs w:val="26"/>
        </w:rPr>
      </w:pPr>
    </w:p>
    <w:p w14:paraId="1803E52A" w14:textId="73FB2C77" w:rsidR="00B57B51" w:rsidRPr="0027380D" w:rsidRDefault="00CB4B9F" w:rsidP="00E06E92">
      <w:pPr>
        <w:numPr>
          <w:ilvl w:val="1"/>
          <w:numId w:val="1"/>
        </w:numPr>
        <w:pBdr>
          <w:top w:val="nil"/>
          <w:left w:val="nil"/>
          <w:bottom w:val="nil"/>
          <w:right w:val="nil"/>
          <w:between w:val="nil"/>
        </w:pBdr>
        <w:tabs>
          <w:tab w:val="left" w:pos="2279"/>
          <w:tab w:val="left" w:pos="2280"/>
        </w:tabs>
        <w:spacing w:before="1"/>
        <w:ind w:left="2304" w:right="1152" w:hanging="1152"/>
        <w:jc w:val="both"/>
        <w:rPr>
          <w:color w:val="000000"/>
          <w:sz w:val="26"/>
          <w:szCs w:val="26"/>
        </w:rPr>
      </w:pPr>
      <w:r w:rsidRPr="0027380D">
        <w:rPr>
          <w:color w:val="000000"/>
          <w:sz w:val="26"/>
          <w:szCs w:val="26"/>
        </w:rPr>
        <w:t>Any court reporter or videographer reporting a deposition.</w:t>
      </w:r>
    </w:p>
    <w:p w14:paraId="687B3E6B" w14:textId="77777777" w:rsidR="00B57B51" w:rsidRPr="0027380D" w:rsidRDefault="00B57B51" w:rsidP="00E06E92">
      <w:pPr>
        <w:pBdr>
          <w:top w:val="nil"/>
          <w:left w:val="nil"/>
          <w:bottom w:val="nil"/>
          <w:right w:val="nil"/>
          <w:between w:val="nil"/>
        </w:pBdr>
        <w:spacing w:before="8"/>
        <w:ind w:left="2304" w:right="1152" w:hanging="1152"/>
        <w:jc w:val="both"/>
        <w:rPr>
          <w:color w:val="000000"/>
          <w:sz w:val="26"/>
          <w:szCs w:val="26"/>
        </w:rPr>
      </w:pPr>
    </w:p>
    <w:p w14:paraId="5B16779F" w14:textId="41033343" w:rsidR="00B57B51" w:rsidRPr="0027380D" w:rsidRDefault="00CB4B9F" w:rsidP="00E06E92">
      <w:pPr>
        <w:numPr>
          <w:ilvl w:val="1"/>
          <w:numId w:val="1"/>
        </w:numPr>
        <w:pBdr>
          <w:top w:val="nil"/>
          <w:left w:val="nil"/>
          <w:bottom w:val="nil"/>
          <w:right w:val="nil"/>
          <w:between w:val="nil"/>
        </w:pBdr>
        <w:tabs>
          <w:tab w:val="left" w:pos="2279"/>
          <w:tab w:val="left" w:pos="2280"/>
        </w:tabs>
        <w:ind w:left="2304" w:right="1152" w:hanging="1152"/>
        <w:jc w:val="both"/>
        <w:rPr>
          <w:color w:val="000000"/>
          <w:sz w:val="26"/>
          <w:szCs w:val="26"/>
        </w:rPr>
      </w:pPr>
      <w:r w:rsidRPr="0027380D">
        <w:rPr>
          <w:color w:val="000000"/>
          <w:sz w:val="26"/>
          <w:szCs w:val="26"/>
        </w:rPr>
        <w:t>Employees of copy services, microfilming or database services, trial support firms</w:t>
      </w:r>
      <w:r w:rsidR="000C7333" w:rsidRPr="0027380D">
        <w:rPr>
          <w:color w:val="000000"/>
          <w:sz w:val="26"/>
          <w:szCs w:val="26"/>
        </w:rPr>
        <w:t>,</w:t>
      </w:r>
      <w:r w:rsidRPr="0027380D">
        <w:rPr>
          <w:color w:val="000000"/>
          <w:sz w:val="26"/>
          <w:szCs w:val="26"/>
        </w:rPr>
        <w:t xml:space="preserve"> and/or translators who are engaged by the parties during the litigation of this action.</w:t>
      </w:r>
    </w:p>
    <w:p w14:paraId="07F7E60F" w14:textId="77777777" w:rsidR="00B57B51" w:rsidRPr="0027380D" w:rsidRDefault="00B57B51" w:rsidP="00E06E92">
      <w:pPr>
        <w:pBdr>
          <w:top w:val="nil"/>
          <w:left w:val="nil"/>
          <w:bottom w:val="nil"/>
          <w:right w:val="nil"/>
          <w:between w:val="nil"/>
        </w:pBdr>
        <w:ind w:left="2304" w:right="1152" w:hanging="1152"/>
        <w:jc w:val="both"/>
        <w:rPr>
          <w:color w:val="000000"/>
          <w:sz w:val="26"/>
          <w:szCs w:val="26"/>
        </w:rPr>
      </w:pPr>
    </w:p>
    <w:p w14:paraId="4C417204" w14:textId="77777777" w:rsidR="00B57B51" w:rsidRPr="0027380D" w:rsidRDefault="00CB4B9F" w:rsidP="00E06E92">
      <w:pPr>
        <w:numPr>
          <w:ilvl w:val="1"/>
          <w:numId w:val="1"/>
        </w:numPr>
        <w:pBdr>
          <w:top w:val="nil"/>
          <w:left w:val="nil"/>
          <w:bottom w:val="nil"/>
          <w:right w:val="nil"/>
          <w:between w:val="nil"/>
        </w:pBdr>
        <w:tabs>
          <w:tab w:val="left" w:pos="2279"/>
          <w:tab w:val="left" w:pos="2280"/>
        </w:tabs>
        <w:ind w:left="2304" w:right="1152" w:hanging="1152"/>
        <w:jc w:val="both"/>
        <w:rPr>
          <w:color w:val="000000"/>
          <w:sz w:val="26"/>
          <w:szCs w:val="26"/>
        </w:rPr>
      </w:pPr>
      <w:r w:rsidRPr="0027380D">
        <w:rPr>
          <w:color w:val="000000"/>
          <w:sz w:val="26"/>
          <w:szCs w:val="26"/>
        </w:rPr>
        <w:t>Any mediator who is assigned to hear this matter, and his or her staff, subject to their agreement to maintain confidentiality to the same degree as required by this Protective Order.</w:t>
      </w:r>
    </w:p>
    <w:p w14:paraId="05BFCF82" w14:textId="77777777" w:rsidR="00B57B51" w:rsidRPr="0027380D" w:rsidRDefault="00B57B51" w:rsidP="00E06E92">
      <w:pPr>
        <w:pBdr>
          <w:top w:val="nil"/>
          <w:left w:val="nil"/>
          <w:bottom w:val="nil"/>
          <w:right w:val="nil"/>
          <w:between w:val="nil"/>
        </w:pBdr>
        <w:tabs>
          <w:tab w:val="left" w:pos="2279"/>
          <w:tab w:val="left" w:pos="2280"/>
        </w:tabs>
        <w:ind w:left="2304" w:right="1152" w:hanging="1152"/>
        <w:jc w:val="both"/>
        <w:rPr>
          <w:color w:val="000000"/>
          <w:sz w:val="26"/>
          <w:szCs w:val="26"/>
        </w:rPr>
      </w:pPr>
    </w:p>
    <w:p w14:paraId="2A886FB7" w14:textId="0411498C" w:rsidR="00B57B51" w:rsidRPr="0027380D" w:rsidRDefault="00CB4B9F" w:rsidP="00E06E92">
      <w:pPr>
        <w:numPr>
          <w:ilvl w:val="1"/>
          <w:numId w:val="1"/>
        </w:numPr>
        <w:pBdr>
          <w:top w:val="nil"/>
          <w:left w:val="nil"/>
          <w:bottom w:val="nil"/>
          <w:right w:val="nil"/>
          <w:between w:val="nil"/>
        </w:pBdr>
        <w:tabs>
          <w:tab w:val="left" w:pos="2279"/>
          <w:tab w:val="left" w:pos="2280"/>
        </w:tabs>
        <w:ind w:left="2304" w:right="1152" w:hanging="1152"/>
        <w:jc w:val="both"/>
        <w:rPr>
          <w:sz w:val="26"/>
          <w:szCs w:val="26"/>
        </w:rPr>
      </w:pPr>
      <w:r w:rsidRPr="0027380D">
        <w:rPr>
          <w:color w:val="000000"/>
          <w:sz w:val="26"/>
          <w:szCs w:val="26"/>
        </w:rPr>
        <w:t>Any fact witness in this matter to whom disclosure is reasonably necessary</w:t>
      </w:r>
      <w:r w:rsidR="00FF7237" w:rsidRPr="0027380D">
        <w:rPr>
          <w:color w:val="000000"/>
          <w:sz w:val="26"/>
          <w:szCs w:val="26"/>
        </w:rPr>
        <w:t>.</w:t>
      </w:r>
      <w:r w:rsidRPr="0027380D">
        <w:rPr>
          <w:color w:val="000000"/>
          <w:sz w:val="26"/>
          <w:szCs w:val="26"/>
        </w:rPr>
        <w:t xml:space="preserve"> </w:t>
      </w:r>
    </w:p>
    <w:p w14:paraId="4F328FE1" w14:textId="77777777" w:rsidR="00B57B51" w:rsidRPr="0027380D" w:rsidRDefault="00B57B51" w:rsidP="00E06E92">
      <w:pPr>
        <w:pBdr>
          <w:top w:val="nil"/>
          <w:left w:val="nil"/>
          <w:bottom w:val="nil"/>
          <w:right w:val="nil"/>
          <w:between w:val="nil"/>
        </w:pBdr>
        <w:ind w:left="2304" w:right="1152" w:hanging="1152"/>
        <w:jc w:val="both"/>
        <w:rPr>
          <w:color w:val="000000"/>
          <w:sz w:val="26"/>
          <w:szCs w:val="26"/>
        </w:rPr>
      </w:pPr>
    </w:p>
    <w:p w14:paraId="7517685F" w14:textId="77777777" w:rsidR="00C80B7B" w:rsidRPr="0027380D" w:rsidRDefault="00CB4B9F" w:rsidP="00E06E92">
      <w:pPr>
        <w:numPr>
          <w:ilvl w:val="1"/>
          <w:numId w:val="1"/>
        </w:numPr>
        <w:pBdr>
          <w:top w:val="nil"/>
          <w:left w:val="nil"/>
          <w:bottom w:val="nil"/>
          <w:right w:val="nil"/>
          <w:between w:val="nil"/>
        </w:pBdr>
        <w:tabs>
          <w:tab w:val="left" w:pos="2279"/>
          <w:tab w:val="left" w:pos="2280"/>
        </w:tabs>
        <w:ind w:left="2304" w:right="1152" w:hanging="1152"/>
        <w:jc w:val="both"/>
        <w:rPr>
          <w:color w:val="000000"/>
          <w:sz w:val="26"/>
          <w:szCs w:val="26"/>
        </w:rPr>
      </w:pPr>
      <w:r w:rsidRPr="0027380D">
        <w:rPr>
          <w:color w:val="000000"/>
          <w:sz w:val="26"/>
          <w:szCs w:val="26"/>
        </w:rPr>
        <w:t>Any other person with the prior written consent of the designating party.</w:t>
      </w:r>
    </w:p>
    <w:p w14:paraId="3425702D" w14:textId="77777777" w:rsidR="004E5FAC" w:rsidRPr="0027380D" w:rsidRDefault="004E5FAC" w:rsidP="0027380D">
      <w:pPr>
        <w:pBdr>
          <w:top w:val="nil"/>
          <w:left w:val="nil"/>
          <w:bottom w:val="nil"/>
          <w:right w:val="nil"/>
          <w:between w:val="nil"/>
        </w:pBdr>
        <w:tabs>
          <w:tab w:val="left" w:pos="2279"/>
          <w:tab w:val="left" w:pos="2280"/>
        </w:tabs>
        <w:ind w:left="1440" w:right="1440"/>
        <w:jc w:val="both"/>
        <w:rPr>
          <w:color w:val="000000"/>
          <w:sz w:val="26"/>
          <w:szCs w:val="26"/>
        </w:rPr>
      </w:pPr>
    </w:p>
    <w:p w14:paraId="4A519D76" w14:textId="713BB42E" w:rsidR="00E5716B" w:rsidRPr="0027380D" w:rsidRDefault="00CB4B9F" w:rsidP="0027380D">
      <w:pPr>
        <w:numPr>
          <w:ilvl w:val="0"/>
          <w:numId w:val="1"/>
        </w:numPr>
        <w:pBdr>
          <w:top w:val="nil"/>
          <w:left w:val="nil"/>
          <w:bottom w:val="nil"/>
          <w:right w:val="nil"/>
          <w:between w:val="nil"/>
        </w:pBdr>
        <w:tabs>
          <w:tab w:val="left" w:pos="1558"/>
          <w:tab w:val="left" w:pos="1559"/>
        </w:tabs>
        <w:spacing w:before="11" w:line="415" w:lineRule="auto"/>
        <w:ind w:left="0" w:firstLine="720"/>
        <w:jc w:val="both"/>
        <w:rPr>
          <w:color w:val="000000"/>
          <w:sz w:val="26"/>
          <w:szCs w:val="26"/>
        </w:rPr>
      </w:pPr>
      <w:r w:rsidRPr="0027380D">
        <w:rPr>
          <w:color w:val="000000"/>
          <w:sz w:val="26"/>
          <w:szCs w:val="26"/>
        </w:rPr>
        <w:t xml:space="preserve">Prior to being shown any documents produced by another party marked </w:t>
      </w:r>
      <w:r w:rsidR="00686710" w:rsidRPr="0027380D">
        <w:rPr>
          <w:color w:val="000000"/>
          <w:sz w:val="26"/>
          <w:szCs w:val="26"/>
        </w:rPr>
        <w:t>“</w:t>
      </w:r>
      <w:r w:rsidRPr="0027380D">
        <w:rPr>
          <w:color w:val="000000"/>
          <w:sz w:val="26"/>
          <w:szCs w:val="26"/>
        </w:rPr>
        <w:t>Confidential,</w:t>
      </w:r>
      <w:r w:rsidR="00686710" w:rsidRPr="0027380D">
        <w:rPr>
          <w:color w:val="000000"/>
          <w:sz w:val="26"/>
          <w:szCs w:val="26"/>
        </w:rPr>
        <w:t>”</w:t>
      </w:r>
      <w:r w:rsidRPr="0027380D">
        <w:rPr>
          <w:color w:val="000000"/>
          <w:sz w:val="26"/>
          <w:szCs w:val="26"/>
        </w:rPr>
        <w:t xml:space="preserve"> any person listed under </w:t>
      </w:r>
      <w:r w:rsidR="003D6F10" w:rsidRPr="0027380D">
        <w:rPr>
          <w:color w:val="000000"/>
          <w:sz w:val="26"/>
          <w:szCs w:val="26"/>
        </w:rPr>
        <w:t>paragraphs</w:t>
      </w:r>
      <w:r w:rsidRPr="0027380D">
        <w:rPr>
          <w:color w:val="000000"/>
          <w:sz w:val="26"/>
          <w:szCs w:val="26"/>
        </w:rPr>
        <w:t xml:space="preserve"> </w:t>
      </w:r>
      <w:r w:rsidR="0027380D">
        <w:rPr>
          <w:color w:val="000000"/>
          <w:sz w:val="26"/>
          <w:szCs w:val="26"/>
        </w:rPr>
        <w:t>7</w:t>
      </w:r>
      <w:r w:rsidRPr="0027380D">
        <w:rPr>
          <w:color w:val="000000"/>
          <w:sz w:val="26"/>
          <w:szCs w:val="26"/>
        </w:rPr>
        <w:t xml:space="preserve">(d), </w:t>
      </w:r>
      <w:r w:rsidR="0027380D">
        <w:rPr>
          <w:color w:val="000000"/>
          <w:sz w:val="26"/>
          <w:szCs w:val="26"/>
        </w:rPr>
        <w:t>7</w:t>
      </w:r>
      <w:r w:rsidRPr="0027380D">
        <w:rPr>
          <w:color w:val="000000"/>
          <w:sz w:val="26"/>
          <w:szCs w:val="26"/>
        </w:rPr>
        <w:t>(i</w:t>
      </w:r>
      <w:r w:rsidR="00BD5454" w:rsidRPr="0027380D">
        <w:rPr>
          <w:color w:val="000000"/>
          <w:sz w:val="26"/>
          <w:szCs w:val="26"/>
        </w:rPr>
        <w:t xml:space="preserve">), </w:t>
      </w:r>
      <w:r w:rsidR="0027380D">
        <w:rPr>
          <w:color w:val="000000"/>
          <w:sz w:val="26"/>
          <w:szCs w:val="26"/>
        </w:rPr>
        <w:t>7</w:t>
      </w:r>
      <w:r w:rsidRPr="0027380D">
        <w:rPr>
          <w:color w:val="000000"/>
          <w:sz w:val="26"/>
          <w:szCs w:val="26"/>
        </w:rPr>
        <w:t>(j)</w:t>
      </w:r>
      <w:r w:rsidR="000B5FF8" w:rsidRPr="0027380D">
        <w:rPr>
          <w:color w:val="000000"/>
          <w:sz w:val="26"/>
          <w:szCs w:val="26"/>
        </w:rPr>
        <w:t>,</w:t>
      </w:r>
      <w:r w:rsidRPr="0027380D">
        <w:rPr>
          <w:color w:val="000000"/>
          <w:sz w:val="26"/>
          <w:szCs w:val="26"/>
        </w:rPr>
        <w:t xml:space="preserve"> and </w:t>
      </w:r>
      <w:r w:rsidR="0027380D">
        <w:rPr>
          <w:color w:val="000000"/>
          <w:sz w:val="26"/>
          <w:szCs w:val="26"/>
        </w:rPr>
        <w:t>7</w:t>
      </w:r>
      <w:r w:rsidRPr="0027380D">
        <w:rPr>
          <w:color w:val="000000"/>
          <w:sz w:val="26"/>
          <w:szCs w:val="26"/>
        </w:rPr>
        <w:t>(k) shall agree to be bound by the terms of this Order by signing the agreement attached as Exhibit A.</w:t>
      </w:r>
    </w:p>
    <w:p w14:paraId="6319DB6A" w14:textId="2A8DA735" w:rsidR="00E5716B" w:rsidRPr="0027380D" w:rsidRDefault="00CB4B9F" w:rsidP="0027380D">
      <w:pPr>
        <w:numPr>
          <w:ilvl w:val="0"/>
          <w:numId w:val="1"/>
        </w:numPr>
        <w:pBdr>
          <w:top w:val="nil"/>
          <w:left w:val="nil"/>
          <w:bottom w:val="nil"/>
          <w:right w:val="nil"/>
          <w:between w:val="nil"/>
        </w:pBdr>
        <w:tabs>
          <w:tab w:val="left" w:pos="1558"/>
          <w:tab w:val="left" w:pos="1559"/>
        </w:tabs>
        <w:spacing w:before="11" w:line="415" w:lineRule="auto"/>
        <w:ind w:left="0" w:firstLine="720"/>
        <w:jc w:val="both"/>
        <w:rPr>
          <w:color w:val="000000"/>
          <w:sz w:val="26"/>
          <w:szCs w:val="26"/>
        </w:rPr>
      </w:pPr>
      <w:r w:rsidRPr="0027380D">
        <w:rPr>
          <w:color w:val="000000"/>
          <w:sz w:val="26"/>
          <w:szCs w:val="26"/>
        </w:rPr>
        <w:t xml:space="preserve">Whenever information designated as </w:t>
      </w:r>
      <w:r w:rsidR="00686710" w:rsidRPr="0027380D">
        <w:rPr>
          <w:color w:val="000000"/>
          <w:sz w:val="26"/>
          <w:szCs w:val="26"/>
        </w:rPr>
        <w:t>“</w:t>
      </w:r>
      <w:r w:rsidRPr="0027380D">
        <w:rPr>
          <w:color w:val="000000"/>
          <w:sz w:val="26"/>
          <w:szCs w:val="26"/>
        </w:rPr>
        <w:t>Confidential</w:t>
      </w:r>
      <w:r w:rsidR="00686710" w:rsidRPr="0027380D">
        <w:rPr>
          <w:color w:val="000000"/>
          <w:sz w:val="26"/>
          <w:szCs w:val="26"/>
        </w:rPr>
        <w:t>”</w:t>
      </w:r>
      <w:r w:rsidRPr="0027380D">
        <w:rPr>
          <w:color w:val="000000"/>
          <w:sz w:val="26"/>
          <w:szCs w:val="26"/>
        </w:rPr>
        <w:t xml:space="preserve"> pursuant to this Protective Order is to be discussed by a party or disclosed in a deposition proceeding, the designating party may exclude from the room any person, other than persons designated in paragraph </w:t>
      </w:r>
      <w:r w:rsidR="0027380D">
        <w:rPr>
          <w:color w:val="000000"/>
          <w:sz w:val="26"/>
          <w:szCs w:val="26"/>
        </w:rPr>
        <w:t>7</w:t>
      </w:r>
      <w:r w:rsidRPr="0027380D">
        <w:rPr>
          <w:color w:val="000000"/>
          <w:sz w:val="26"/>
          <w:szCs w:val="26"/>
        </w:rPr>
        <w:t>, as appropriate, for that portion of the deposition</w:t>
      </w:r>
      <w:r w:rsidR="00E62B87" w:rsidRPr="0027380D">
        <w:rPr>
          <w:color w:val="000000"/>
          <w:sz w:val="26"/>
          <w:szCs w:val="26"/>
        </w:rPr>
        <w:t xml:space="preserve">. </w:t>
      </w:r>
    </w:p>
    <w:p w14:paraId="623DF6C2" w14:textId="2B3455C3" w:rsidR="00366099" w:rsidRPr="0027380D" w:rsidRDefault="00CB4B9F" w:rsidP="0027380D">
      <w:pPr>
        <w:numPr>
          <w:ilvl w:val="0"/>
          <w:numId w:val="1"/>
        </w:numPr>
        <w:pBdr>
          <w:top w:val="nil"/>
          <w:left w:val="nil"/>
          <w:bottom w:val="nil"/>
          <w:right w:val="nil"/>
          <w:between w:val="nil"/>
        </w:pBdr>
        <w:tabs>
          <w:tab w:val="left" w:pos="1558"/>
          <w:tab w:val="left" w:pos="1559"/>
        </w:tabs>
        <w:spacing w:before="11" w:line="415" w:lineRule="auto"/>
        <w:ind w:left="0" w:firstLine="720"/>
        <w:jc w:val="both"/>
        <w:rPr>
          <w:color w:val="000000"/>
          <w:sz w:val="26"/>
          <w:szCs w:val="26"/>
        </w:rPr>
      </w:pPr>
      <w:r w:rsidRPr="0027380D">
        <w:rPr>
          <w:color w:val="000000"/>
          <w:sz w:val="26"/>
          <w:szCs w:val="26"/>
        </w:rPr>
        <w:t xml:space="preserve">Notwithstanding the above, </w:t>
      </w:r>
      <w:r w:rsidR="00E06E92">
        <w:rPr>
          <w:color w:val="000000"/>
          <w:sz w:val="26"/>
          <w:szCs w:val="26"/>
        </w:rPr>
        <w:t xml:space="preserve">the Court shall determine </w:t>
      </w:r>
      <w:r w:rsidRPr="0027380D">
        <w:rPr>
          <w:color w:val="000000"/>
          <w:sz w:val="26"/>
          <w:szCs w:val="26"/>
        </w:rPr>
        <w:t xml:space="preserve">a party’s right to use </w:t>
      </w:r>
      <w:r w:rsidR="000B71CD" w:rsidRPr="0027380D">
        <w:rPr>
          <w:color w:val="000000"/>
          <w:sz w:val="26"/>
          <w:szCs w:val="26"/>
        </w:rPr>
        <w:t xml:space="preserve">documents or information marked “Confidential” </w:t>
      </w:r>
      <w:r w:rsidRPr="0027380D">
        <w:rPr>
          <w:color w:val="000000"/>
          <w:sz w:val="26"/>
          <w:szCs w:val="26"/>
        </w:rPr>
        <w:t>at a hearing, trial</w:t>
      </w:r>
      <w:r w:rsidR="00E51CE7" w:rsidRPr="0027380D">
        <w:rPr>
          <w:color w:val="000000"/>
          <w:sz w:val="26"/>
          <w:szCs w:val="26"/>
        </w:rPr>
        <w:t>,</w:t>
      </w:r>
      <w:r w:rsidRPr="0027380D">
        <w:rPr>
          <w:color w:val="000000"/>
          <w:sz w:val="26"/>
          <w:szCs w:val="26"/>
        </w:rPr>
        <w:t xml:space="preserve"> or other proceeding in this action. </w:t>
      </w:r>
      <w:r w:rsidR="007D2B19" w:rsidRPr="0027380D">
        <w:rPr>
          <w:color w:val="000000"/>
          <w:sz w:val="26"/>
          <w:szCs w:val="26"/>
        </w:rPr>
        <w:t xml:space="preserve">The Court </w:t>
      </w:r>
      <w:r w:rsidRPr="0027380D">
        <w:rPr>
          <w:color w:val="000000"/>
          <w:sz w:val="26"/>
          <w:szCs w:val="26"/>
        </w:rPr>
        <w:t>may also require the redaction of personal identifiers of confidential information before use at a hearing, trial</w:t>
      </w:r>
      <w:r w:rsidR="007D2B19" w:rsidRPr="0027380D">
        <w:rPr>
          <w:color w:val="000000"/>
          <w:sz w:val="26"/>
          <w:szCs w:val="26"/>
        </w:rPr>
        <w:t>,</w:t>
      </w:r>
      <w:r w:rsidRPr="0027380D">
        <w:rPr>
          <w:color w:val="000000"/>
          <w:sz w:val="26"/>
          <w:szCs w:val="26"/>
        </w:rPr>
        <w:t xml:space="preserve"> or other proceeding in this action. The designation of </w:t>
      </w:r>
      <w:r w:rsidR="00946B3A" w:rsidRPr="0027380D">
        <w:rPr>
          <w:color w:val="000000"/>
          <w:sz w:val="26"/>
          <w:szCs w:val="26"/>
        </w:rPr>
        <w:t>“</w:t>
      </w:r>
      <w:r w:rsidR="007D2B19" w:rsidRPr="0027380D">
        <w:rPr>
          <w:color w:val="000000"/>
          <w:sz w:val="26"/>
          <w:szCs w:val="26"/>
        </w:rPr>
        <w:t>C</w:t>
      </w:r>
      <w:r w:rsidRPr="0027380D">
        <w:rPr>
          <w:color w:val="000000"/>
          <w:sz w:val="26"/>
          <w:szCs w:val="26"/>
        </w:rPr>
        <w:t>onfidential</w:t>
      </w:r>
      <w:r w:rsidR="00946B3A" w:rsidRPr="0027380D">
        <w:rPr>
          <w:color w:val="000000"/>
          <w:sz w:val="26"/>
          <w:szCs w:val="26"/>
        </w:rPr>
        <w:t>”</w:t>
      </w:r>
      <w:r w:rsidRPr="0027380D">
        <w:rPr>
          <w:color w:val="000000"/>
          <w:sz w:val="26"/>
          <w:szCs w:val="26"/>
        </w:rPr>
        <w:t xml:space="preserve"> shall not affect the Court’s determination as to whether the material shall </w:t>
      </w:r>
      <w:r w:rsidRPr="0027380D">
        <w:rPr>
          <w:color w:val="000000"/>
          <w:sz w:val="26"/>
          <w:szCs w:val="26"/>
        </w:rPr>
        <w:lastRenderedPageBreak/>
        <w:t>be received into evidence; nor shall such designation constitute the authentication of such material or a waiver of any right to challenge the relevance, confidentiality</w:t>
      </w:r>
      <w:r w:rsidR="00686710" w:rsidRPr="0027380D">
        <w:rPr>
          <w:color w:val="000000"/>
          <w:sz w:val="26"/>
          <w:szCs w:val="26"/>
        </w:rPr>
        <w:t>,</w:t>
      </w:r>
      <w:r w:rsidRPr="0027380D">
        <w:rPr>
          <w:color w:val="000000"/>
          <w:sz w:val="26"/>
          <w:szCs w:val="26"/>
        </w:rPr>
        <w:t xml:space="preserve"> or admissibility of such material. This Protective Order shall not govern the admission of evidence at trial in open court. Should a </w:t>
      </w:r>
      <w:r w:rsidR="00AF6D9C" w:rsidRPr="0027380D">
        <w:rPr>
          <w:color w:val="000000"/>
          <w:sz w:val="26"/>
          <w:szCs w:val="26"/>
        </w:rPr>
        <w:t>d</w:t>
      </w:r>
      <w:r w:rsidRPr="0027380D">
        <w:rPr>
          <w:color w:val="000000"/>
          <w:sz w:val="26"/>
          <w:szCs w:val="26"/>
        </w:rPr>
        <w:t xml:space="preserve">esignating </w:t>
      </w:r>
      <w:r w:rsidR="00AF6D9C" w:rsidRPr="0027380D">
        <w:rPr>
          <w:color w:val="000000"/>
          <w:sz w:val="26"/>
          <w:szCs w:val="26"/>
        </w:rPr>
        <w:t>p</w:t>
      </w:r>
      <w:r w:rsidRPr="0027380D">
        <w:rPr>
          <w:color w:val="000000"/>
          <w:sz w:val="26"/>
          <w:szCs w:val="26"/>
        </w:rPr>
        <w:t>arty believe that documents, materials</w:t>
      </w:r>
      <w:r w:rsidR="00686710" w:rsidRPr="0027380D">
        <w:rPr>
          <w:color w:val="000000"/>
          <w:sz w:val="26"/>
          <w:szCs w:val="26"/>
        </w:rPr>
        <w:t>,</w:t>
      </w:r>
      <w:r w:rsidRPr="0027380D">
        <w:rPr>
          <w:color w:val="000000"/>
          <w:sz w:val="26"/>
          <w:szCs w:val="26"/>
        </w:rPr>
        <w:t xml:space="preserve"> or information designated as </w:t>
      </w:r>
      <w:r w:rsidR="00D10BC1" w:rsidRPr="0027380D">
        <w:rPr>
          <w:color w:val="000000"/>
          <w:sz w:val="26"/>
          <w:szCs w:val="26"/>
        </w:rPr>
        <w:t>“C</w:t>
      </w:r>
      <w:r w:rsidRPr="0027380D">
        <w:rPr>
          <w:color w:val="000000"/>
          <w:sz w:val="26"/>
          <w:szCs w:val="26"/>
        </w:rPr>
        <w:t>onfidential</w:t>
      </w:r>
      <w:r w:rsidR="00D10BC1" w:rsidRPr="0027380D">
        <w:rPr>
          <w:color w:val="000000"/>
          <w:sz w:val="26"/>
          <w:szCs w:val="26"/>
        </w:rPr>
        <w:t>”</w:t>
      </w:r>
      <w:r w:rsidRPr="0027380D">
        <w:rPr>
          <w:color w:val="000000"/>
          <w:sz w:val="26"/>
          <w:szCs w:val="26"/>
        </w:rPr>
        <w:t xml:space="preserve"> should not be used in open </w:t>
      </w:r>
      <w:r w:rsidR="00E06E92">
        <w:rPr>
          <w:color w:val="000000"/>
          <w:sz w:val="26"/>
          <w:szCs w:val="26"/>
        </w:rPr>
        <w:t>c</w:t>
      </w:r>
      <w:r w:rsidRPr="0027380D">
        <w:rPr>
          <w:color w:val="000000"/>
          <w:sz w:val="26"/>
          <w:szCs w:val="26"/>
        </w:rPr>
        <w:t xml:space="preserve">ourt during trial, the </w:t>
      </w:r>
      <w:r w:rsidR="00AF6D9C" w:rsidRPr="0027380D">
        <w:rPr>
          <w:color w:val="000000"/>
          <w:sz w:val="26"/>
          <w:szCs w:val="26"/>
        </w:rPr>
        <w:t>d</w:t>
      </w:r>
      <w:r w:rsidRPr="0027380D">
        <w:rPr>
          <w:color w:val="000000"/>
          <w:sz w:val="26"/>
          <w:szCs w:val="26"/>
        </w:rPr>
        <w:t xml:space="preserve">esignating </w:t>
      </w:r>
      <w:r w:rsidR="00FD7C13" w:rsidRPr="0027380D">
        <w:rPr>
          <w:color w:val="000000"/>
          <w:sz w:val="26"/>
          <w:szCs w:val="26"/>
        </w:rPr>
        <w:t>p</w:t>
      </w:r>
      <w:r w:rsidRPr="0027380D">
        <w:rPr>
          <w:color w:val="000000"/>
          <w:sz w:val="26"/>
          <w:szCs w:val="26"/>
        </w:rPr>
        <w:t xml:space="preserve">arty will have the burden to seek such protections from the </w:t>
      </w:r>
      <w:r w:rsidR="00D10BC1" w:rsidRPr="0027380D">
        <w:rPr>
          <w:color w:val="000000"/>
          <w:sz w:val="26"/>
          <w:szCs w:val="26"/>
        </w:rPr>
        <w:t>C</w:t>
      </w:r>
      <w:r w:rsidRPr="0027380D">
        <w:rPr>
          <w:color w:val="000000"/>
          <w:sz w:val="26"/>
          <w:szCs w:val="26"/>
        </w:rPr>
        <w:t>ourt prior to trial.</w:t>
      </w:r>
    </w:p>
    <w:p w14:paraId="6FBA1941" w14:textId="3C27C60B" w:rsidR="00B57B51" w:rsidRPr="0027380D" w:rsidRDefault="00CB4B9F" w:rsidP="0027380D">
      <w:pPr>
        <w:numPr>
          <w:ilvl w:val="0"/>
          <w:numId w:val="1"/>
        </w:numPr>
        <w:pBdr>
          <w:top w:val="nil"/>
          <w:left w:val="nil"/>
          <w:bottom w:val="nil"/>
          <w:right w:val="nil"/>
          <w:between w:val="nil"/>
        </w:pBdr>
        <w:tabs>
          <w:tab w:val="left" w:pos="1559"/>
          <w:tab w:val="left" w:pos="1560"/>
        </w:tabs>
        <w:spacing w:before="76" w:line="417" w:lineRule="auto"/>
        <w:ind w:left="0" w:firstLine="720"/>
        <w:jc w:val="both"/>
        <w:rPr>
          <w:color w:val="000000"/>
          <w:sz w:val="26"/>
          <w:szCs w:val="26"/>
        </w:rPr>
      </w:pPr>
      <w:r w:rsidRPr="0027380D">
        <w:rPr>
          <w:color w:val="000000"/>
          <w:sz w:val="26"/>
          <w:szCs w:val="26"/>
        </w:rPr>
        <w:t xml:space="preserve">Each party reserves the right to dispute the confidential status </w:t>
      </w:r>
      <w:r w:rsidR="00C66DB8" w:rsidRPr="0027380D">
        <w:rPr>
          <w:color w:val="000000"/>
          <w:sz w:val="26"/>
          <w:szCs w:val="26"/>
        </w:rPr>
        <w:t xml:space="preserve">of documents or information </w:t>
      </w:r>
      <w:r w:rsidRPr="0027380D">
        <w:rPr>
          <w:color w:val="000000"/>
          <w:sz w:val="26"/>
          <w:szCs w:val="26"/>
        </w:rPr>
        <w:t xml:space="preserve">claimed by any other party or subpoenaed party in accordance with this Protective Order. If a party believes that any documents or materials have been inappropriately designated </w:t>
      </w:r>
      <w:r w:rsidR="00057116" w:rsidRPr="0027380D">
        <w:rPr>
          <w:color w:val="000000"/>
          <w:sz w:val="26"/>
          <w:szCs w:val="26"/>
        </w:rPr>
        <w:t xml:space="preserve">as “Confidential” </w:t>
      </w:r>
      <w:r w:rsidRPr="0027380D">
        <w:rPr>
          <w:color w:val="000000"/>
          <w:sz w:val="26"/>
          <w:szCs w:val="26"/>
        </w:rPr>
        <w:t>by another party or subpoenaed party, that party shall confer in good faith with counsel for the designating party. As part of that conferral, the designating party must assess whether redaction is a viable alternative t</w:t>
      </w:r>
      <w:r w:rsidR="00F57F69">
        <w:rPr>
          <w:color w:val="000000"/>
          <w:sz w:val="26"/>
          <w:szCs w:val="26"/>
        </w:rPr>
        <w:t>o a confidential designation</w:t>
      </w:r>
      <w:r w:rsidRPr="0027380D">
        <w:rPr>
          <w:color w:val="000000"/>
          <w:sz w:val="26"/>
          <w:szCs w:val="26"/>
        </w:rPr>
        <w:t>. If the parties cannot reach an agreement, the parties shall use the Court’s informal discovery dispute process to seek a resolution</w:t>
      </w:r>
      <w:r w:rsidR="003D7BA4" w:rsidRPr="0027380D">
        <w:rPr>
          <w:color w:val="000000"/>
          <w:sz w:val="26"/>
          <w:szCs w:val="26"/>
        </w:rPr>
        <w:t>, if the C</w:t>
      </w:r>
      <w:r w:rsidR="009C5BA0" w:rsidRPr="0027380D">
        <w:rPr>
          <w:color w:val="000000"/>
          <w:sz w:val="26"/>
          <w:szCs w:val="26"/>
        </w:rPr>
        <w:t xml:space="preserve">ourt </w:t>
      </w:r>
      <w:r w:rsidR="009615DC" w:rsidRPr="0027380D">
        <w:rPr>
          <w:color w:val="000000"/>
          <w:sz w:val="26"/>
          <w:szCs w:val="26"/>
        </w:rPr>
        <w:t>uses</w:t>
      </w:r>
      <w:r w:rsidR="009C5BA0" w:rsidRPr="0027380D">
        <w:rPr>
          <w:color w:val="000000"/>
          <w:sz w:val="26"/>
          <w:szCs w:val="26"/>
        </w:rPr>
        <w:t xml:space="preserve"> one</w:t>
      </w:r>
      <w:r w:rsidRPr="0027380D">
        <w:rPr>
          <w:color w:val="000000"/>
          <w:sz w:val="26"/>
          <w:szCs w:val="26"/>
        </w:rPr>
        <w:t xml:space="preserve">. If the parties are unable to resolve the matter </w:t>
      </w:r>
      <w:r w:rsidR="00BD5454" w:rsidRPr="0027380D">
        <w:rPr>
          <w:color w:val="000000"/>
          <w:sz w:val="26"/>
          <w:szCs w:val="26"/>
        </w:rPr>
        <w:t>informally,</w:t>
      </w:r>
      <w:r w:rsidRPr="0027380D">
        <w:rPr>
          <w:color w:val="000000"/>
          <w:sz w:val="26"/>
          <w:szCs w:val="26"/>
        </w:rPr>
        <w:t xml:space="preserve"> </w:t>
      </w:r>
      <w:r w:rsidR="009C5BA0" w:rsidRPr="0027380D">
        <w:rPr>
          <w:color w:val="000000"/>
          <w:sz w:val="26"/>
          <w:szCs w:val="26"/>
        </w:rPr>
        <w:t xml:space="preserve">the </w:t>
      </w:r>
      <w:r w:rsidR="00CB3E0B" w:rsidRPr="0027380D">
        <w:rPr>
          <w:color w:val="000000"/>
          <w:sz w:val="26"/>
          <w:szCs w:val="26"/>
        </w:rPr>
        <w:t>designating party shall</w:t>
      </w:r>
      <w:r w:rsidRPr="0027380D">
        <w:rPr>
          <w:color w:val="000000"/>
          <w:sz w:val="26"/>
          <w:szCs w:val="26"/>
        </w:rPr>
        <w:t xml:space="preserve"> file an appropriate motion before the Court requesting that the Court determine whether the Protective Order covers the document in dispute. </w:t>
      </w:r>
      <w:r w:rsidR="0063744B" w:rsidRPr="0027380D">
        <w:rPr>
          <w:color w:val="000000"/>
          <w:sz w:val="26"/>
          <w:szCs w:val="26"/>
        </w:rPr>
        <w:t xml:space="preserve">The designating party </w:t>
      </w:r>
      <w:r w:rsidRPr="0027380D">
        <w:rPr>
          <w:color w:val="000000"/>
          <w:sz w:val="26"/>
          <w:szCs w:val="26"/>
        </w:rPr>
        <w:t>bears the burden of establishing good cause for why the document should not be disclosed. A party who disagrees with another party</w:t>
      </w:r>
      <w:r w:rsidR="00686710" w:rsidRPr="0027380D">
        <w:rPr>
          <w:color w:val="000000"/>
          <w:sz w:val="26"/>
          <w:szCs w:val="26"/>
        </w:rPr>
        <w:t>’</w:t>
      </w:r>
      <w:r w:rsidRPr="0027380D">
        <w:rPr>
          <w:color w:val="000000"/>
          <w:sz w:val="26"/>
          <w:szCs w:val="26"/>
        </w:rPr>
        <w:t>s designation must nevertheless abide by that designation until the matter is resolved by agreement of the parties or by order of the Court.</w:t>
      </w:r>
    </w:p>
    <w:p w14:paraId="5167BF09" w14:textId="1E32B5A9" w:rsidR="00B57B51" w:rsidRPr="0027380D" w:rsidRDefault="00CB4B9F" w:rsidP="0027380D">
      <w:pPr>
        <w:numPr>
          <w:ilvl w:val="0"/>
          <w:numId w:val="1"/>
        </w:numPr>
        <w:pBdr>
          <w:top w:val="nil"/>
          <w:left w:val="nil"/>
          <w:bottom w:val="nil"/>
          <w:right w:val="nil"/>
          <w:between w:val="nil"/>
        </w:pBdr>
        <w:tabs>
          <w:tab w:val="left" w:pos="1559"/>
          <w:tab w:val="left" w:pos="1560"/>
        </w:tabs>
        <w:spacing w:before="9" w:line="417" w:lineRule="auto"/>
        <w:ind w:left="0" w:firstLine="720"/>
        <w:jc w:val="both"/>
        <w:rPr>
          <w:color w:val="000000"/>
          <w:sz w:val="26"/>
          <w:szCs w:val="26"/>
        </w:rPr>
      </w:pPr>
      <w:r w:rsidRPr="0027380D">
        <w:rPr>
          <w:color w:val="000000"/>
          <w:sz w:val="26"/>
          <w:szCs w:val="26"/>
        </w:rPr>
        <w:t xml:space="preserve">The inadvertent failure to designate a document, testimony, or other material as </w:t>
      </w:r>
      <w:r w:rsidR="00686710" w:rsidRPr="0027380D">
        <w:rPr>
          <w:color w:val="000000"/>
          <w:sz w:val="26"/>
          <w:szCs w:val="26"/>
        </w:rPr>
        <w:t>“</w:t>
      </w:r>
      <w:r w:rsidRPr="0027380D">
        <w:rPr>
          <w:color w:val="000000"/>
          <w:sz w:val="26"/>
          <w:szCs w:val="26"/>
        </w:rPr>
        <w:t>Confidential</w:t>
      </w:r>
      <w:r w:rsidR="00686710" w:rsidRPr="0027380D">
        <w:rPr>
          <w:color w:val="000000"/>
          <w:sz w:val="26"/>
          <w:szCs w:val="26"/>
        </w:rPr>
        <w:t>”</w:t>
      </w:r>
      <w:r w:rsidRPr="0027380D">
        <w:rPr>
          <w:color w:val="000000"/>
          <w:sz w:val="26"/>
          <w:szCs w:val="26"/>
        </w:rPr>
        <w:t xml:space="preserve"> prior to disclosure shall not operate as a waiver of the party</w:t>
      </w:r>
      <w:r w:rsidR="00686710" w:rsidRPr="0027380D">
        <w:rPr>
          <w:color w:val="000000"/>
          <w:sz w:val="26"/>
          <w:szCs w:val="26"/>
        </w:rPr>
        <w:t>’</w:t>
      </w:r>
      <w:r w:rsidRPr="0027380D">
        <w:rPr>
          <w:color w:val="000000"/>
          <w:sz w:val="26"/>
          <w:szCs w:val="26"/>
        </w:rPr>
        <w:t xml:space="preserve">s right to later designate the document, testimony, or other material as </w:t>
      </w:r>
      <w:r w:rsidR="00686710" w:rsidRPr="0027380D">
        <w:rPr>
          <w:color w:val="000000"/>
          <w:sz w:val="26"/>
          <w:szCs w:val="26"/>
        </w:rPr>
        <w:t>“</w:t>
      </w:r>
      <w:r w:rsidRPr="0027380D">
        <w:rPr>
          <w:color w:val="000000"/>
          <w:sz w:val="26"/>
          <w:szCs w:val="26"/>
        </w:rPr>
        <w:t>Confidential</w:t>
      </w:r>
      <w:r w:rsidR="00686710" w:rsidRPr="0027380D">
        <w:rPr>
          <w:color w:val="000000"/>
          <w:sz w:val="26"/>
          <w:szCs w:val="26"/>
        </w:rPr>
        <w:t>”</w:t>
      </w:r>
      <w:r w:rsidRPr="0027380D">
        <w:rPr>
          <w:color w:val="000000"/>
          <w:sz w:val="26"/>
          <w:szCs w:val="26"/>
        </w:rPr>
        <w:t xml:space="preserve"> or limit in any way a party’s ability to recall or “claw back” privileged materials that may have been inadvertently disclosed. The receiving party or its counsel shall not disclose such </w:t>
      </w:r>
      <w:r w:rsidRPr="0027380D">
        <w:rPr>
          <w:color w:val="000000"/>
          <w:sz w:val="26"/>
          <w:szCs w:val="26"/>
        </w:rPr>
        <w:lastRenderedPageBreak/>
        <w:t>documents or materials if that party knows or reasonably should know that a claim of confidentiality would be made by the producing party. Promptly after receiving notice from the producing party of confidentiality</w:t>
      </w:r>
      <w:r w:rsidR="00E06E92">
        <w:rPr>
          <w:color w:val="000000"/>
          <w:sz w:val="26"/>
          <w:szCs w:val="26"/>
        </w:rPr>
        <w:t xml:space="preserve"> claim</w:t>
      </w:r>
      <w:r w:rsidRPr="0027380D">
        <w:rPr>
          <w:color w:val="000000"/>
          <w:sz w:val="26"/>
          <w:szCs w:val="26"/>
        </w:rPr>
        <w:t xml:space="preserve">, the receiving party or its counsel shall inform the producing party of all pertinent facts relating to the prior disclosure of the </w:t>
      </w:r>
      <w:r w:rsidR="00BD5454" w:rsidRPr="0027380D">
        <w:rPr>
          <w:color w:val="000000"/>
          <w:sz w:val="26"/>
          <w:szCs w:val="26"/>
        </w:rPr>
        <w:t>newly designated</w:t>
      </w:r>
      <w:r w:rsidRPr="0027380D">
        <w:rPr>
          <w:color w:val="000000"/>
          <w:sz w:val="26"/>
          <w:szCs w:val="26"/>
        </w:rPr>
        <w:t xml:space="preserve"> documents or </w:t>
      </w:r>
      <w:r w:rsidR="00057116" w:rsidRPr="0027380D">
        <w:rPr>
          <w:color w:val="000000"/>
          <w:sz w:val="26"/>
          <w:szCs w:val="26"/>
        </w:rPr>
        <w:t>materials and</w:t>
      </w:r>
      <w:r w:rsidRPr="0027380D">
        <w:rPr>
          <w:color w:val="000000"/>
          <w:sz w:val="26"/>
          <w:szCs w:val="26"/>
        </w:rPr>
        <w:t xml:space="preserve"> shall make reasonable efforts to retrieve such documents and materials and to prevent further disclosure.</w:t>
      </w:r>
    </w:p>
    <w:p w14:paraId="14188FD1" w14:textId="687434A2" w:rsidR="00B57B51" w:rsidRPr="0027380D" w:rsidRDefault="00CB4B9F" w:rsidP="0027380D">
      <w:pPr>
        <w:numPr>
          <w:ilvl w:val="0"/>
          <w:numId w:val="1"/>
        </w:numPr>
        <w:pBdr>
          <w:top w:val="nil"/>
          <w:left w:val="nil"/>
          <w:bottom w:val="nil"/>
          <w:right w:val="nil"/>
          <w:between w:val="nil"/>
        </w:pBdr>
        <w:tabs>
          <w:tab w:val="left" w:pos="1559"/>
          <w:tab w:val="left" w:pos="1560"/>
        </w:tabs>
        <w:spacing w:before="8" w:line="417" w:lineRule="auto"/>
        <w:ind w:left="0" w:firstLine="720"/>
        <w:jc w:val="both"/>
        <w:rPr>
          <w:color w:val="000000"/>
          <w:sz w:val="26"/>
          <w:szCs w:val="26"/>
        </w:rPr>
      </w:pPr>
      <w:r w:rsidRPr="0027380D">
        <w:rPr>
          <w:color w:val="000000"/>
          <w:sz w:val="26"/>
          <w:szCs w:val="26"/>
        </w:rPr>
        <w:t xml:space="preserve">Designation by either party of information or documents as </w:t>
      </w:r>
      <w:r w:rsidR="00686710" w:rsidRPr="0027380D">
        <w:rPr>
          <w:color w:val="000000"/>
          <w:sz w:val="26"/>
          <w:szCs w:val="26"/>
        </w:rPr>
        <w:t>“</w:t>
      </w:r>
      <w:r w:rsidRPr="0027380D">
        <w:rPr>
          <w:color w:val="000000"/>
          <w:sz w:val="26"/>
          <w:szCs w:val="26"/>
        </w:rPr>
        <w:t>Confidential,</w:t>
      </w:r>
      <w:r w:rsidR="00686710" w:rsidRPr="0027380D">
        <w:rPr>
          <w:color w:val="000000"/>
          <w:sz w:val="26"/>
          <w:szCs w:val="26"/>
        </w:rPr>
        <w:t>”</w:t>
      </w:r>
      <w:r w:rsidRPr="0027380D">
        <w:rPr>
          <w:color w:val="000000"/>
          <w:sz w:val="26"/>
          <w:szCs w:val="26"/>
        </w:rPr>
        <w:t xml:space="preserve"> or failure to so designate, will not constitute an admission that information or documents are or are not confidential or trade secrets. Neither party may introduce into evidence in </w:t>
      </w:r>
      <w:r w:rsidR="00F6465F" w:rsidRPr="0027380D">
        <w:rPr>
          <w:color w:val="000000"/>
          <w:sz w:val="26"/>
          <w:szCs w:val="26"/>
        </w:rPr>
        <w:t>the litigation</w:t>
      </w:r>
      <w:r w:rsidRPr="0027380D">
        <w:rPr>
          <w:color w:val="000000"/>
          <w:sz w:val="26"/>
          <w:szCs w:val="26"/>
        </w:rPr>
        <w:t xml:space="preserve">, other than a motion to determine whether the Protective Order covers the information or documents in dispute, the fact that the other party designated or failed to designate information or documents as </w:t>
      </w:r>
      <w:r w:rsidR="00686710" w:rsidRPr="0027380D">
        <w:rPr>
          <w:color w:val="000000"/>
          <w:sz w:val="26"/>
          <w:szCs w:val="26"/>
        </w:rPr>
        <w:t>“</w:t>
      </w:r>
      <w:r w:rsidRPr="0027380D">
        <w:rPr>
          <w:color w:val="000000"/>
          <w:sz w:val="26"/>
          <w:szCs w:val="26"/>
        </w:rPr>
        <w:t>Confidential.</w:t>
      </w:r>
      <w:r w:rsidR="00686710" w:rsidRPr="0027380D">
        <w:rPr>
          <w:color w:val="000000"/>
          <w:sz w:val="26"/>
          <w:szCs w:val="26"/>
        </w:rPr>
        <w:t>”</w:t>
      </w:r>
      <w:r w:rsidR="001A6A6E" w:rsidRPr="0027380D">
        <w:rPr>
          <w:color w:val="000000"/>
          <w:sz w:val="26"/>
          <w:szCs w:val="26"/>
        </w:rPr>
        <w:t xml:space="preserve">  </w:t>
      </w:r>
    </w:p>
    <w:p w14:paraId="0D520CB6" w14:textId="160A34B2" w:rsidR="00B57B51" w:rsidRPr="0027380D" w:rsidRDefault="00CB4B9F" w:rsidP="0027380D">
      <w:pPr>
        <w:numPr>
          <w:ilvl w:val="0"/>
          <w:numId w:val="1"/>
        </w:numPr>
        <w:pBdr>
          <w:top w:val="nil"/>
          <w:left w:val="nil"/>
          <w:bottom w:val="nil"/>
          <w:right w:val="nil"/>
          <w:between w:val="nil"/>
        </w:pBdr>
        <w:tabs>
          <w:tab w:val="left" w:pos="1559"/>
          <w:tab w:val="left" w:pos="1560"/>
        </w:tabs>
        <w:spacing w:before="76" w:line="417" w:lineRule="auto"/>
        <w:ind w:left="0" w:firstLine="720"/>
        <w:jc w:val="both"/>
        <w:rPr>
          <w:color w:val="000000"/>
          <w:sz w:val="26"/>
          <w:szCs w:val="26"/>
        </w:rPr>
      </w:pPr>
      <w:r w:rsidRPr="0027380D">
        <w:rPr>
          <w:color w:val="000000"/>
          <w:sz w:val="26"/>
          <w:szCs w:val="26"/>
        </w:rPr>
        <w:t>Upon the request of the producing party, within 30 days after the entry of a final judgment no longer subject to appeal on the merits of this case, or the execution of any agreement between the parties to resolve and settle this case, the parties</w:t>
      </w:r>
      <w:r w:rsidR="00686710" w:rsidRPr="0027380D">
        <w:rPr>
          <w:color w:val="000000"/>
          <w:sz w:val="26"/>
          <w:szCs w:val="26"/>
        </w:rPr>
        <w:t>,</w:t>
      </w:r>
      <w:r w:rsidRPr="0027380D">
        <w:rPr>
          <w:color w:val="000000"/>
          <w:sz w:val="26"/>
          <w:szCs w:val="26"/>
        </w:rPr>
        <w:t xml:space="preserve"> and any person authorized by this Protective Order to receive confidential information</w:t>
      </w:r>
      <w:r w:rsidR="00686710" w:rsidRPr="0027380D">
        <w:rPr>
          <w:color w:val="000000"/>
          <w:sz w:val="26"/>
          <w:szCs w:val="26"/>
        </w:rPr>
        <w:t>,</w:t>
      </w:r>
      <w:r w:rsidRPr="0027380D">
        <w:rPr>
          <w:color w:val="000000"/>
          <w:sz w:val="26"/>
          <w:szCs w:val="26"/>
        </w:rPr>
        <w:t xml:space="preserve"> shall return to the producing party or third party, or destroy, all information and documents subject to this Protective Order. Returned materials shall be delivered in sealed envelopes marked </w:t>
      </w:r>
      <w:r w:rsidR="00686710" w:rsidRPr="0027380D">
        <w:rPr>
          <w:color w:val="000000"/>
          <w:sz w:val="26"/>
          <w:szCs w:val="26"/>
        </w:rPr>
        <w:t>“</w:t>
      </w:r>
      <w:r w:rsidRPr="0027380D">
        <w:rPr>
          <w:color w:val="000000"/>
          <w:sz w:val="26"/>
          <w:szCs w:val="26"/>
        </w:rPr>
        <w:t>Confidential</w:t>
      </w:r>
      <w:r w:rsidR="00686710" w:rsidRPr="0027380D">
        <w:rPr>
          <w:color w:val="000000"/>
          <w:sz w:val="26"/>
          <w:szCs w:val="26"/>
        </w:rPr>
        <w:t>”</w:t>
      </w:r>
      <w:r w:rsidRPr="0027380D">
        <w:rPr>
          <w:color w:val="000000"/>
          <w:sz w:val="26"/>
          <w:szCs w:val="26"/>
        </w:rPr>
        <w:t xml:space="preserve"> to respective counsel. The party requesting the return of materials shall pay the reasonable costs of responding to its request. Notwithstanding the foregoing, counsel for a party may retain archival copies of confidential documents including any copies which contain work-product.</w:t>
      </w:r>
    </w:p>
    <w:p w14:paraId="1FBE560B" w14:textId="76C6FF8D" w:rsidR="00B57B51" w:rsidRPr="0027380D" w:rsidRDefault="00CB4B9F" w:rsidP="0027380D">
      <w:pPr>
        <w:numPr>
          <w:ilvl w:val="0"/>
          <w:numId w:val="1"/>
        </w:numPr>
        <w:pBdr>
          <w:top w:val="nil"/>
          <w:left w:val="nil"/>
          <w:bottom w:val="nil"/>
          <w:right w:val="nil"/>
          <w:between w:val="nil"/>
        </w:pBdr>
        <w:tabs>
          <w:tab w:val="left" w:pos="1559"/>
          <w:tab w:val="left" w:pos="1560"/>
        </w:tabs>
        <w:spacing w:before="14" w:line="415" w:lineRule="auto"/>
        <w:ind w:left="0" w:firstLine="720"/>
        <w:jc w:val="both"/>
        <w:rPr>
          <w:color w:val="000000"/>
          <w:sz w:val="26"/>
          <w:szCs w:val="26"/>
        </w:rPr>
      </w:pPr>
      <w:r w:rsidRPr="0027380D">
        <w:rPr>
          <w:color w:val="000000"/>
          <w:sz w:val="26"/>
          <w:szCs w:val="26"/>
        </w:rPr>
        <w:t>This Protective Order shall not constitute a waiver of any party</w:t>
      </w:r>
      <w:r w:rsidR="00686710" w:rsidRPr="0027380D">
        <w:rPr>
          <w:color w:val="000000"/>
          <w:sz w:val="26"/>
          <w:szCs w:val="26"/>
        </w:rPr>
        <w:t>’</w:t>
      </w:r>
      <w:r w:rsidRPr="0027380D">
        <w:rPr>
          <w:color w:val="000000"/>
          <w:sz w:val="26"/>
          <w:szCs w:val="26"/>
        </w:rPr>
        <w:t>s or non- party</w:t>
      </w:r>
      <w:r w:rsidR="00686710" w:rsidRPr="0027380D">
        <w:rPr>
          <w:color w:val="000000"/>
          <w:sz w:val="26"/>
          <w:szCs w:val="26"/>
        </w:rPr>
        <w:t>’</w:t>
      </w:r>
      <w:r w:rsidRPr="0027380D">
        <w:rPr>
          <w:color w:val="000000"/>
          <w:sz w:val="26"/>
          <w:szCs w:val="26"/>
        </w:rPr>
        <w:t>s right to oppose any discovery request or object to the admissibility of any document, testimony</w:t>
      </w:r>
      <w:r w:rsidR="00686710" w:rsidRPr="0027380D">
        <w:rPr>
          <w:color w:val="000000"/>
          <w:sz w:val="26"/>
          <w:szCs w:val="26"/>
        </w:rPr>
        <w:t>,</w:t>
      </w:r>
      <w:r w:rsidRPr="0027380D">
        <w:rPr>
          <w:color w:val="000000"/>
          <w:sz w:val="26"/>
          <w:szCs w:val="26"/>
        </w:rPr>
        <w:t xml:space="preserve"> or other information.</w:t>
      </w:r>
    </w:p>
    <w:p w14:paraId="63F7B91D" w14:textId="0515CF3C" w:rsidR="00B57B51" w:rsidRPr="0027380D" w:rsidRDefault="00CB4B9F" w:rsidP="0027380D">
      <w:pPr>
        <w:numPr>
          <w:ilvl w:val="0"/>
          <w:numId w:val="1"/>
        </w:numPr>
        <w:pBdr>
          <w:top w:val="nil"/>
          <w:left w:val="nil"/>
          <w:bottom w:val="nil"/>
          <w:right w:val="nil"/>
          <w:between w:val="nil"/>
        </w:pBdr>
        <w:tabs>
          <w:tab w:val="left" w:pos="1559"/>
          <w:tab w:val="left" w:pos="1560"/>
        </w:tabs>
        <w:spacing w:before="19" w:line="417" w:lineRule="auto"/>
        <w:ind w:left="0" w:firstLine="720"/>
        <w:jc w:val="both"/>
        <w:rPr>
          <w:color w:val="000000"/>
          <w:sz w:val="26"/>
          <w:szCs w:val="26"/>
        </w:rPr>
      </w:pPr>
      <w:r w:rsidRPr="0027380D">
        <w:rPr>
          <w:color w:val="000000"/>
          <w:sz w:val="26"/>
          <w:szCs w:val="26"/>
        </w:rPr>
        <w:lastRenderedPageBreak/>
        <w:t>Nothing in this Protective Order shall prejudice any party from seeking amendments to expand or restrict the rights of access to</w:t>
      </w:r>
      <w:r w:rsidR="00436FEE" w:rsidRPr="0027380D">
        <w:rPr>
          <w:color w:val="000000"/>
          <w:sz w:val="26"/>
          <w:szCs w:val="26"/>
        </w:rPr>
        <w:t>,</w:t>
      </w:r>
      <w:r w:rsidRPr="0027380D">
        <w:rPr>
          <w:color w:val="000000"/>
          <w:sz w:val="26"/>
          <w:szCs w:val="26"/>
        </w:rPr>
        <w:t xml:space="preserve"> and use of</w:t>
      </w:r>
      <w:r w:rsidR="00436FEE" w:rsidRPr="0027380D">
        <w:rPr>
          <w:color w:val="000000"/>
          <w:sz w:val="26"/>
          <w:szCs w:val="26"/>
        </w:rPr>
        <w:t>,</w:t>
      </w:r>
      <w:r w:rsidRPr="0027380D">
        <w:rPr>
          <w:color w:val="000000"/>
          <w:sz w:val="26"/>
          <w:szCs w:val="26"/>
        </w:rPr>
        <w:t xml:space="preserve"> confidential information, or other modifications, subject to order by the Court.</w:t>
      </w:r>
    </w:p>
    <w:p w14:paraId="31857490" w14:textId="2C1EEE8C" w:rsidR="00B57B51" w:rsidRPr="0027380D" w:rsidRDefault="00CB4B9F" w:rsidP="0027380D">
      <w:pPr>
        <w:numPr>
          <w:ilvl w:val="0"/>
          <w:numId w:val="1"/>
        </w:numPr>
        <w:pBdr>
          <w:top w:val="nil"/>
          <w:left w:val="nil"/>
          <w:bottom w:val="nil"/>
          <w:right w:val="nil"/>
          <w:between w:val="nil"/>
        </w:pBdr>
        <w:tabs>
          <w:tab w:val="left" w:pos="1559"/>
          <w:tab w:val="left" w:pos="1560"/>
        </w:tabs>
        <w:spacing w:before="10" w:line="417" w:lineRule="auto"/>
        <w:ind w:left="0" w:firstLine="720"/>
        <w:jc w:val="both"/>
        <w:rPr>
          <w:color w:val="000000"/>
          <w:sz w:val="26"/>
          <w:szCs w:val="26"/>
        </w:rPr>
      </w:pPr>
      <w:r w:rsidRPr="0027380D">
        <w:rPr>
          <w:color w:val="000000"/>
          <w:sz w:val="26"/>
          <w:szCs w:val="26"/>
        </w:rPr>
        <w:t>The restrictions on disclosure and use of confidential information shall survive the conclusion of this action</w:t>
      </w:r>
      <w:r w:rsidR="007F113C">
        <w:rPr>
          <w:color w:val="000000"/>
          <w:sz w:val="26"/>
          <w:szCs w:val="26"/>
        </w:rPr>
        <w:t>.</w:t>
      </w:r>
      <w:r w:rsidRPr="0027380D">
        <w:rPr>
          <w:color w:val="000000"/>
          <w:sz w:val="26"/>
          <w:szCs w:val="26"/>
        </w:rPr>
        <w:t xml:space="preserve"> </w:t>
      </w:r>
    </w:p>
    <w:p w14:paraId="67D588C9" w14:textId="77777777" w:rsidR="00B57B51" w:rsidRPr="0027380D" w:rsidRDefault="00B57B51">
      <w:pPr>
        <w:pBdr>
          <w:top w:val="nil"/>
          <w:left w:val="nil"/>
          <w:bottom w:val="nil"/>
          <w:right w:val="nil"/>
          <w:between w:val="nil"/>
        </w:pBdr>
        <w:spacing w:before="8"/>
        <w:rPr>
          <w:color w:val="000000"/>
          <w:sz w:val="26"/>
          <w:szCs w:val="26"/>
        </w:rPr>
      </w:pPr>
    </w:p>
    <w:p w14:paraId="05ED6402" w14:textId="77777777" w:rsidR="00B57B51" w:rsidRPr="0027380D" w:rsidRDefault="00CB4B9F">
      <w:pPr>
        <w:pBdr>
          <w:top w:val="nil"/>
          <w:left w:val="nil"/>
          <w:bottom w:val="nil"/>
          <w:right w:val="nil"/>
          <w:between w:val="nil"/>
        </w:pBdr>
        <w:ind w:left="839"/>
        <w:rPr>
          <w:color w:val="000000"/>
          <w:sz w:val="26"/>
          <w:szCs w:val="26"/>
        </w:rPr>
      </w:pPr>
      <w:r w:rsidRPr="0027380D">
        <w:rPr>
          <w:color w:val="000000"/>
          <w:sz w:val="26"/>
          <w:szCs w:val="26"/>
        </w:rPr>
        <w:t>So stipulated:</w:t>
      </w:r>
    </w:p>
    <w:p w14:paraId="7F226429" w14:textId="43F68836" w:rsidR="00B57B51" w:rsidRPr="0027380D" w:rsidRDefault="007F113C">
      <w:pPr>
        <w:pBdr>
          <w:top w:val="nil"/>
          <w:left w:val="nil"/>
          <w:bottom w:val="nil"/>
          <w:right w:val="nil"/>
          <w:between w:val="nil"/>
        </w:pBdr>
        <w:rPr>
          <w:color w:val="000000"/>
          <w:sz w:val="26"/>
          <w:szCs w:val="26"/>
        </w:rPr>
      </w:pPr>
      <w:r>
        <w:rPr>
          <w:color w:val="000000"/>
          <w:sz w:val="26"/>
          <w:szCs w:val="26"/>
        </w:rPr>
        <w:t xml:space="preserve"> </w:t>
      </w:r>
    </w:p>
    <w:p w14:paraId="65696504" w14:textId="77777777" w:rsidR="00B57B51" w:rsidRPr="0027380D" w:rsidRDefault="00CB4B9F">
      <w:pPr>
        <w:pBdr>
          <w:top w:val="nil"/>
          <w:left w:val="nil"/>
          <w:bottom w:val="nil"/>
          <w:right w:val="nil"/>
          <w:between w:val="nil"/>
        </w:pBdr>
        <w:spacing w:before="2"/>
        <w:rPr>
          <w:color w:val="000000"/>
          <w:sz w:val="26"/>
          <w:szCs w:val="26"/>
        </w:rPr>
      </w:pPr>
      <w:r w:rsidRPr="0027380D">
        <w:rPr>
          <w:noProof/>
          <w:sz w:val="26"/>
          <w:szCs w:val="26"/>
        </w:rPr>
        <mc:AlternateContent>
          <mc:Choice Requires="wps">
            <w:drawing>
              <wp:anchor distT="0" distB="0" distL="0" distR="0" simplePos="0" relativeHeight="251658240" behindDoc="0" locked="0" layoutInCell="1" hidden="0" allowOverlap="1" wp14:anchorId="12391496" wp14:editId="32D76D8C">
                <wp:simplePos x="0" y="0"/>
                <wp:positionH relativeFrom="column">
                  <wp:posOffset>469900</wp:posOffset>
                </wp:positionH>
                <wp:positionV relativeFrom="paragraph">
                  <wp:posOffset>190500</wp:posOffset>
                </wp:positionV>
                <wp:extent cx="1524000" cy="12700"/>
                <wp:effectExtent l="0" t="0" r="0" b="0"/>
                <wp:wrapTopAndBottom distT="0" distB="0"/>
                <wp:docPr id="6" name="Rectangle 6"/>
                <wp:cNvGraphicFramePr/>
                <a:graphic xmlns:a="http://schemas.openxmlformats.org/drawingml/2006/main">
                  <a:graphicData uri="http://schemas.microsoft.com/office/word/2010/wordprocessingShape">
                    <wps:wsp>
                      <wps:cNvSpPr/>
                      <wps:spPr>
                        <a:xfrm>
                          <a:off x="4584000" y="3776825"/>
                          <a:ext cx="1524000" cy="6350"/>
                        </a:xfrm>
                        <a:prstGeom prst="rect">
                          <a:avLst/>
                        </a:prstGeom>
                        <a:solidFill>
                          <a:srgbClr val="000000"/>
                        </a:solidFill>
                        <a:ln>
                          <a:noFill/>
                        </a:ln>
                      </wps:spPr>
                      <wps:txbx>
                        <w:txbxContent>
                          <w:p w14:paraId="0F99E298" w14:textId="77777777" w:rsidR="00B57B51" w:rsidRDefault="00B57B51">
                            <w:pPr>
                              <w:textDirection w:val="btLr"/>
                            </w:pPr>
                          </w:p>
                        </w:txbxContent>
                      </wps:txbx>
                      <wps:bodyPr spcFirstLastPara="1" wrap="square" lIns="91425" tIns="91425" rIns="91425" bIns="91425" anchor="ctr" anchorCtr="0">
                        <a:noAutofit/>
                      </wps:bodyPr>
                    </wps:wsp>
                  </a:graphicData>
                </a:graphic>
              </wp:anchor>
            </w:drawing>
          </mc:Choice>
          <mc:Fallback>
            <w:pict>
              <v:rect w14:anchorId="12391496" id="Rectangle 6" o:spid="_x0000_s1026" style="position:absolute;margin-left:37pt;margin-top:15pt;width:120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" fillcolor="black" stroked="f">
                <v:textbox inset="2.53958mm,2.53958mm,2.53958mm,2.53958mm">
                  <w:txbxContent>
                    <w:p w14:paraId="0F99E298" w14:textId="77777777" w:rsidR="00B57B51" w:rsidRDefault="00B57B51">
                      <w:pPr>
                        <w:textDirection w:val="btLr"/>
                      </w:pPr>
                    </w:p>
                  </w:txbxContent>
                </v:textbox>
                <w10:wrap type="topAndBottom"/>
              </v:rect>
            </w:pict>
          </mc:Fallback>
        </mc:AlternateContent>
      </w:r>
      <w:r w:rsidRPr="0027380D">
        <w:rPr>
          <w:noProof/>
          <w:sz w:val="26"/>
          <w:szCs w:val="26"/>
        </w:rPr>
        <mc:AlternateContent>
          <mc:Choice Requires="wps">
            <w:drawing>
              <wp:anchor distT="0" distB="0" distL="0" distR="0" simplePos="0" relativeHeight="251658241" behindDoc="0" locked="0" layoutInCell="1" hidden="0" allowOverlap="1" wp14:anchorId="0D927066" wp14:editId="45EEB90B">
                <wp:simplePos x="0" y="0"/>
                <wp:positionH relativeFrom="column">
                  <wp:posOffset>3327400</wp:posOffset>
                </wp:positionH>
                <wp:positionV relativeFrom="paragraph">
                  <wp:posOffset>190500</wp:posOffset>
                </wp:positionV>
                <wp:extent cx="1447800" cy="12700"/>
                <wp:effectExtent l="0" t="0" r="0" b="0"/>
                <wp:wrapTopAndBottom distT="0" distB="0"/>
                <wp:docPr id="5" name="Rectangle 5"/>
                <wp:cNvGraphicFramePr/>
                <a:graphic xmlns:a="http://schemas.openxmlformats.org/drawingml/2006/main">
                  <a:graphicData uri="http://schemas.microsoft.com/office/word/2010/wordprocessingShape">
                    <wps:wsp>
                      <wps:cNvSpPr/>
                      <wps:spPr>
                        <a:xfrm>
                          <a:off x="4622100" y="3776825"/>
                          <a:ext cx="1447800" cy="6350"/>
                        </a:xfrm>
                        <a:prstGeom prst="rect">
                          <a:avLst/>
                        </a:prstGeom>
                        <a:solidFill>
                          <a:srgbClr val="000000"/>
                        </a:solidFill>
                        <a:ln>
                          <a:noFill/>
                        </a:ln>
                      </wps:spPr>
                      <wps:txbx>
                        <w:txbxContent>
                          <w:p w14:paraId="3357D368" w14:textId="77777777" w:rsidR="00B57B51" w:rsidRDefault="00B57B51">
                            <w:pPr>
                              <w:textDirection w:val="btLr"/>
                            </w:pPr>
                          </w:p>
                        </w:txbxContent>
                      </wps:txbx>
                      <wps:bodyPr spcFirstLastPara="1" wrap="square" lIns="91425" tIns="91425" rIns="91425" bIns="91425" anchor="ctr" anchorCtr="0">
                        <a:noAutofit/>
                      </wps:bodyPr>
                    </wps:wsp>
                  </a:graphicData>
                </a:graphic>
              </wp:anchor>
            </w:drawing>
          </mc:Choice>
          <mc:Fallback>
            <w:pict>
              <v:rect w14:anchorId="0D927066" id="Rectangle 5" o:spid="_x0000_s1027" style="position:absolute;margin-left:262pt;margin-top:15pt;width:114pt;height:1pt;z-index:25165824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" fillcolor="black" stroked="f">
                <v:textbox inset="2.53958mm,2.53958mm,2.53958mm,2.53958mm">
                  <w:txbxContent>
                    <w:p w14:paraId="3357D368" w14:textId="77777777" w:rsidR="00B57B51" w:rsidRDefault="00B57B51">
                      <w:pPr>
                        <w:textDirection w:val="btLr"/>
                      </w:pPr>
                    </w:p>
                  </w:txbxContent>
                </v:textbox>
                <w10:wrap type="topAndBottom"/>
              </v:rect>
            </w:pict>
          </mc:Fallback>
        </mc:AlternateContent>
      </w:r>
    </w:p>
    <w:p w14:paraId="1755287E" w14:textId="0C03C608" w:rsidR="00B57B51" w:rsidRPr="0027380D" w:rsidRDefault="00CB4B9F">
      <w:pPr>
        <w:pBdr>
          <w:top w:val="nil"/>
          <w:left w:val="nil"/>
          <w:bottom w:val="nil"/>
          <w:right w:val="nil"/>
          <w:between w:val="nil"/>
        </w:pBdr>
        <w:tabs>
          <w:tab w:val="left" w:pos="5297"/>
        </w:tabs>
        <w:ind w:left="899"/>
        <w:rPr>
          <w:color w:val="000000"/>
          <w:sz w:val="26"/>
          <w:szCs w:val="26"/>
        </w:rPr>
      </w:pPr>
      <w:r w:rsidRPr="0027380D">
        <w:rPr>
          <w:color w:val="000000"/>
          <w:sz w:val="26"/>
          <w:szCs w:val="26"/>
        </w:rPr>
        <w:t>[Counsel for Plaintiff]</w:t>
      </w:r>
      <w:r w:rsidRPr="0027380D">
        <w:rPr>
          <w:color w:val="000000"/>
          <w:sz w:val="26"/>
          <w:szCs w:val="26"/>
        </w:rPr>
        <w:tab/>
        <w:t>[Counsel for Defendant]</w:t>
      </w:r>
    </w:p>
    <w:p w14:paraId="07D0EA7D" w14:textId="77777777" w:rsidR="00436FEE" w:rsidRPr="0027380D" w:rsidRDefault="00436FEE">
      <w:pPr>
        <w:pBdr>
          <w:top w:val="nil"/>
          <w:left w:val="nil"/>
          <w:bottom w:val="nil"/>
          <w:right w:val="nil"/>
          <w:between w:val="nil"/>
        </w:pBdr>
        <w:tabs>
          <w:tab w:val="left" w:pos="5297"/>
        </w:tabs>
        <w:ind w:left="899"/>
        <w:rPr>
          <w:color w:val="000000"/>
          <w:sz w:val="26"/>
          <w:szCs w:val="26"/>
        </w:rPr>
      </w:pPr>
    </w:p>
    <w:p w14:paraId="2DD594A4" w14:textId="1913ECFD" w:rsidR="00B57B51" w:rsidRPr="0027380D" w:rsidRDefault="00CB4B9F" w:rsidP="000700B1">
      <w:pPr>
        <w:pBdr>
          <w:top w:val="nil"/>
          <w:left w:val="nil"/>
          <w:bottom w:val="nil"/>
          <w:right w:val="nil"/>
          <w:between w:val="nil"/>
        </w:pBdr>
        <w:spacing w:before="196" w:line="420" w:lineRule="auto"/>
        <w:ind w:left="115" w:firstLine="720"/>
        <w:jc w:val="both"/>
        <w:rPr>
          <w:color w:val="000000"/>
          <w:sz w:val="26"/>
          <w:szCs w:val="26"/>
        </w:rPr>
      </w:pPr>
      <w:r w:rsidRPr="0027380D">
        <w:rPr>
          <w:color w:val="000000"/>
          <w:sz w:val="26"/>
          <w:szCs w:val="26"/>
        </w:rPr>
        <w:t>The Court has reviewed the reasons offered in support of entry of this Stipulated Protective Order and finds that there is good cause to protect the confidential nature of certain information. Accordingly, the Court adopts the above Stipulated Protective Order in this</w:t>
      </w:r>
      <w:r w:rsidR="001D54D8" w:rsidRPr="0027380D">
        <w:rPr>
          <w:color w:val="000000"/>
          <w:sz w:val="26"/>
          <w:szCs w:val="26"/>
        </w:rPr>
        <w:t xml:space="preserve"> </w:t>
      </w:r>
      <w:r w:rsidRPr="0027380D">
        <w:rPr>
          <w:color w:val="000000"/>
          <w:sz w:val="26"/>
          <w:szCs w:val="26"/>
        </w:rPr>
        <w:t>action.</w:t>
      </w:r>
    </w:p>
    <w:p w14:paraId="2334DBF4" w14:textId="77777777" w:rsidR="002A00F4" w:rsidRPr="0027380D" w:rsidRDefault="002A00F4">
      <w:pPr>
        <w:pBdr>
          <w:top w:val="nil"/>
          <w:left w:val="nil"/>
          <w:bottom w:val="nil"/>
          <w:right w:val="nil"/>
          <w:between w:val="nil"/>
        </w:pBdr>
        <w:spacing w:line="271" w:lineRule="auto"/>
        <w:ind w:left="119"/>
        <w:rPr>
          <w:color w:val="000000"/>
          <w:sz w:val="26"/>
          <w:szCs w:val="26"/>
        </w:rPr>
      </w:pPr>
    </w:p>
    <w:p w14:paraId="75B4146B" w14:textId="05CCA40F" w:rsidR="00B57B51" w:rsidRDefault="00CB4B9F">
      <w:pPr>
        <w:pStyle w:val="Heading1"/>
        <w:ind w:left="839"/>
        <w:rPr>
          <w:sz w:val="26"/>
          <w:szCs w:val="26"/>
        </w:rPr>
      </w:pPr>
      <w:r w:rsidRPr="0027380D">
        <w:rPr>
          <w:sz w:val="26"/>
          <w:szCs w:val="26"/>
        </w:rPr>
        <w:t>IT IS SO ORDERED.</w:t>
      </w:r>
    </w:p>
    <w:p w14:paraId="16BE8A60" w14:textId="77777777" w:rsidR="003F20DB" w:rsidRPr="003F20DB" w:rsidRDefault="003F20DB" w:rsidP="003F20DB"/>
    <w:p w14:paraId="3D85D744" w14:textId="77777777" w:rsidR="009C310D" w:rsidRPr="009C310D" w:rsidRDefault="009C310D" w:rsidP="009C310D"/>
    <w:p w14:paraId="18803998" w14:textId="77777777" w:rsidR="00B57B51" w:rsidRPr="0027380D" w:rsidRDefault="00CB4B9F">
      <w:pPr>
        <w:pStyle w:val="Heading2"/>
        <w:tabs>
          <w:tab w:val="left" w:pos="3719"/>
          <w:tab w:val="left" w:pos="4339"/>
          <w:tab w:val="left" w:pos="7939"/>
        </w:tabs>
        <w:spacing w:before="194"/>
        <w:ind w:left="839"/>
        <w:rPr>
          <w:sz w:val="26"/>
          <w:szCs w:val="26"/>
        </w:rPr>
      </w:pPr>
      <w:r w:rsidRPr="0027380D">
        <w:rPr>
          <w:sz w:val="26"/>
          <w:szCs w:val="26"/>
        </w:rPr>
        <w:t xml:space="preserve">DATED: </w:t>
      </w:r>
      <w:r w:rsidRPr="0027380D">
        <w:rPr>
          <w:sz w:val="26"/>
          <w:szCs w:val="26"/>
          <w:u w:val="single"/>
        </w:rPr>
        <w:tab/>
      </w:r>
      <w:r w:rsidRPr="0027380D">
        <w:rPr>
          <w:sz w:val="26"/>
          <w:szCs w:val="26"/>
        </w:rPr>
        <w:tab/>
      </w:r>
      <w:r w:rsidRPr="0027380D">
        <w:rPr>
          <w:sz w:val="26"/>
          <w:szCs w:val="26"/>
          <w:u w:val="single"/>
        </w:rPr>
        <w:tab/>
      </w:r>
    </w:p>
    <w:p w14:paraId="0A2E4547" w14:textId="0EA81AF0" w:rsidR="00B57B51" w:rsidRPr="0027380D" w:rsidRDefault="00CB4B9F" w:rsidP="00E255F2">
      <w:pPr>
        <w:pBdr>
          <w:top w:val="nil"/>
          <w:left w:val="nil"/>
          <w:bottom w:val="nil"/>
          <w:right w:val="nil"/>
          <w:between w:val="nil"/>
        </w:pBdr>
        <w:ind w:left="4336" w:right="3261"/>
        <w:rPr>
          <w:color w:val="000000"/>
          <w:sz w:val="26"/>
          <w:szCs w:val="26"/>
        </w:rPr>
        <w:sectPr w:rsidR="00B57B51" w:rsidRPr="0027380D" w:rsidSect="00AF3113">
          <w:pgSz w:w="12240" w:h="15840"/>
          <w:pgMar w:top="1440" w:right="1440" w:bottom="720" w:left="1440" w:header="0" w:footer="789" w:gutter="0"/>
          <w:cols w:space="720"/>
          <w:docGrid w:linePitch="299"/>
        </w:sectPr>
      </w:pPr>
      <w:r w:rsidRPr="0027380D">
        <w:rPr>
          <w:color w:val="000000"/>
          <w:sz w:val="26"/>
          <w:szCs w:val="26"/>
        </w:rPr>
        <w:t>Judge</w:t>
      </w:r>
      <w:r w:rsidR="00E255F2">
        <w:rPr>
          <w:color w:val="000000"/>
          <w:sz w:val="26"/>
          <w:szCs w:val="26"/>
        </w:rPr>
        <w:t xml:space="preserve"> Signature   </w:t>
      </w:r>
    </w:p>
    <w:p w14:paraId="2C246C17" w14:textId="77777777" w:rsidR="00B57B51" w:rsidRPr="0027380D" w:rsidRDefault="00CB4B9F">
      <w:pPr>
        <w:pStyle w:val="Heading2"/>
        <w:spacing w:before="76"/>
        <w:ind w:left="0"/>
        <w:jc w:val="center"/>
        <w:rPr>
          <w:sz w:val="26"/>
          <w:szCs w:val="26"/>
        </w:rPr>
      </w:pPr>
      <w:r w:rsidRPr="0027380D">
        <w:rPr>
          <w:sz w:val="26"/>
          <w:szCs w:val="26"/>
        </w:rPr>
        <w:lastRenderedPageBreak/>
        <w:t>EXHIBIT A</w:t>
      </w:r>
    </w:p>
    <w:p w14:paraId="0C538A25" w14:textId="77777777" w:rsidR="00B57B51" w:rsidRPr="0027380D" w:rsidRDefault="00B57B51">
      <w:pPr>
        <w:pBdr>
          <w:top w:val="nil"/>
          <w:left w:val="nil"/>
          <w:bottom w:val="nil"/>
          <w:right w:val="nil"/>
          <w:between w:val="nil"/>
        </w:pBdr>
        <w:spacing w:before="1"/>
        <w:rPr>
          <w:color w:val="000000"/>
          <w:sz w:val="26"/>
          <w:szCs w:val="26"/>
        </w:rPr>
      </w:pPr>
    </w:p>
    <w:p w14:paraId="7BE77478" w14:textId="77777777" w:rsidR="00B57B51" w:rsidRPr="0027380D" w:rsidRDefault="00CB4B9F">
      <w:pPr>
        <w:pBdr>
          <w:top w:val="nil"/>
          <w:left w:val="nil"/>
          <w:bottom w:val="nil"/>
          <w:right w:val="nil"/>
          <w:between w:val="nil"/>
        </w:pBdr>
        <w:tabs>
          <w:tab w:val="left" w:pos="4038"/>
        </w:tabs>
        <w:ind w:left="839"/>
        <w:rPr>
          <w:color w:val="000000"/>
          <w:sz w:val="26"/>
          <w:szCs w:val="26"/>
        </w:rPr>
      </w:pPr>
      <w:r w:rsidRPr="0027380D">
        <w:rPr>
          <w:color w:val="000000"/>
          <w:sz w:val="26"/>
          <w:szCs w:val="26"/>
        </w:rPr>
        <w:t xml:space="preserve">I, </w:t>
      </w:r>
      <w:r w:rsidRPr="0027380D">
        <w:rPr>
          <w:color w:val="000000"/>
          <w:sz w:val="26"/>
          <w:szCs w:val="26"/>
          <w:u w:val="single"/>
        </w:rPr>
        <w:tab/>
      </w:r>
      <w:r w:rsidRPr="0027380D">
        <w:rPr>
          <w:color w:val="000000"/>
          <w:sz w:val="26"/>
          <w:szCs w:val="26"/>
        </w:rPr>
        <w:t>, have been advised by counsel of record for</w:t>
      </w:r>
    </w:p>
    <w:p w14:paraId="796C2749" w14:textId="77777777" w:rsidR="00B57B51" w:rsidRPr="0027380D" w:rsidRDefault="00B57B51">
      <w:pPr>
        <w:pBdr>
          <w:top w:val="nil"/>
          <w:left w:val="nil"/>
          <w:bottom w:val="nil"/>
          <w:right w:val="nil"/>
          <w:between w:val="nil"/>
        </w:pBdr>
        <w:spacing w:before="4"/>
        <w:rPr>
          <w:color w:val="000000"/>
          <w:sz w:val="26"/>
          <w:szCs w:val="26"/>
        </w:rPr>
      </w:pPr>
    </w:p>
    <w:p w14:paraId="452C19EC" w14:textId="77777777" w:rsidR="00B57B51" w:rsidRPr="0027380D" w:rsidRDefault="00CB4B9F">
      <w:pPr>
        <w:pBdr>
          <w:top w:val="nil"/>
          <w:left w:val="nil"/>
          <w:bottom w:val="nil"/>
          <w:right w:val="nil"/>
          <w:between w:val="nil"/>
        </w:pBdr>
        <w:tabs>
          <w:tab w:val="left" w:pos="3359"/>
          <w:tab w:val="left" w:pos="9299"/>
        </w:tabs>
        <w:spacing w:before="90"/>
        <w:ind w:left="119"/>
        <w:rPr>
          <w:color w:val="000000"/>
          <w:sz w:val="26"/>
          <w:szCs w:val="26"/>
        </w:rPr>
      </w:pPr>
      <w:r w:rsidRPr="0027380D">
        <w:rPr>
          <w:color w:val="000000"/>
          <w:sz w:val="26"/>
          <w:szCs w:val="26"/>
          <w:u w:val="single"/>
        </w:rPr>
        <w:tab/>
      </w:r>
      <w:r w:rsidRPr="0027380D">
        <w:rPr>
          <w:color w:val="000000"/>
          <w:sz w:val="26"/>
          <w:szCs w:val="26"/>
        </w:rPr>
        <w:t xml:space="preserve"> in </w:t>
      </w:r>
      <w:r w:rsidRPr="0027380D">
        <w:rPr>
          <w:color w:val="000000"/>
          <w:sz w:val="26"/>
          <w:szCs w:val="26"/>
          <w:u w:val="single"/>
        </w:rPr>
        <w:tab/>
      </w:r>
    </w:p>
    <w:p w14:paraId="47EB5D0F" w14:textId="77777777" w:rsidR="00B57B51" w:rsidRPr="0027380D" w:rsidRDefault="00B57B51">
      <w:pPr>
        <w:pBdr>
          <w:top w:val="nil"/>
          <w:left w:val="nil"/>
          <w:bottom w:val="nil"/>
          <w:right w:val="nil"/>
          <w:between w:val="nil"/>
        </w:pBdr>
        <w:spacing w:before="10"/>
        <w:rPr>
          <w:color w:val="000000"/>
          <w:sz w:val="26"/>
          <w:szCs w:val="26"/>
        </w:rPr>
      </w:pPr>
    </w:p>
    <w:p w14:paraId="2B5DD8A0" w14:textId="5F8FABB2" w:rsidR="00B57B51" w:rsidRPr="0027380D" w:rsidRDefault="00CB4B9F">
      <w:pPr>
        <w:pBdr>
          <w:top w:val="nil"/>
          <w:left w:val="nil"/>
          <w:bottom w:val="nil"/>
          <w:right w:val="nil"/>
          <w:between w:val="nil"/>
        </w:pBdr>
        <w:spacing w:before="90" w:line="487" w:lineRule="auto"/>
        <w:ind w:left="119" w:right="270"/>
        <w:rPr>
          <w:color w:val="000000"/>
          <w:sz w:val="26"/>
          <w:szCs w:val="26"/>
        </w:rPr>
      </w:pPr>
      <w:r w:rsidRPr="0027380D">
        <w:rPr>
          <w:color w:val="000000"/>
          <w:sz w:val="26"/>
          <w:szCs w:val="26"/>
        </w:rPr>
        <w:t>of the protective order governing the delivery, publication, and disclosure of confidential documents and information produced in this litigation. I have read a copy of the protective order and agree to abide by its terms.</w:t>
      </w:r>
    </w:p>
    <w:p w14:paraId="4A4C333D" w14:textId="77777777" w:rsidR="00B57B51" w:rsidRPr="0027380D" w:rsidRDefault="00B57B51">
      <w:pPr>
        <w:pBdr>
          <w:top w:val="nil"/>
          <w:left w:val="nil"/>
          <w:bottom w:val="nil"/>
          <w:right w:val="nil"/>
          <w:between w:val="nil"/>
        </w:pBdr>
        <w:rPr>
          <w:color w:val="000000"/>
          <w:sz w:val="26"/>
          <w:szCs w:val="26"/>
        </w:rPr>
      </w:pPr>
    </w:p>
    <w:p w14:paraId="68567F14" w14:textId="77777777" w:rsidR="00B57B51" w:rsidRPr="0027380D" w:rsidRDefault="00B57B51">
      <w:pPr>
        <w:pBdr>
          <w:top w:val="nil"/>
          <w:left w:val="nil"/>
          <w:bottom w:val="nil"/>
          <w:right w:val="nil"/>
          <w:between w:val="nil"/>
        </w:pBdr>
        <w:rPr>
          <w:color w:val="000000"/>
          <w:sz w:val="26"/>
          <w:szCs w:val="26"/>
        </w:rPr>
      </w:pPr>
    </w:p>
    <w:p w14:paraId="59560CE3" w14:textId="77777777" w:rsidR="00B57B51" w:rsidRPr="0027380D" w:rsidRDefault="00CB4B9F">
      <w:pPr>
        <w:pBdr>
          <w:top w:val="nil"/>
          <w:left w:val="nil"/>
          <w:bottom w:val="nil"/>
          <w:right w:val="nil"/>
          <w:between w:val="nil"/>
        </w:pBdr>
        <w:spacing w:before="4"/>
        <w:rPr>
          <w:color w:val="000000"/>
          <w:sz w:val="26"/>
          <w:szCs w:val="26"/>
        </w:rPr>
      </w:pPr>
      <w:r w:rsidRPr="0027380D">
        <w:rPr>
          <w:noProof/>
          <w:sz w:val="26"/>
          <w:szCs w:val="26"/>
        </w:rPr>
        <mc:AlternateContent>
          <mc:Choice Requires="wps">
            <w:drawing>
              <wp:anchor distT="0" distB="0" distL="0" distR="0" simplePos="0" relativeHeight="251658244" behindDoc="0" locked="0" layoutInCell="1" hidden="0" allowOverlap="1" wp14:anchorId="692B3449" wp14:editId="3981BB52">
                <wp:simplePos x="0" y="0"/>
                <wp:positionH relativeFrom="column">
                  <wp:posOffset>3213100</wp:posOffset>
                </wp:positionH>
                <wp:positionV relativeFrom="paragraph">
                  <wp:posOffset>215900</wp:posOffset>
                </wp:positionV>
                <wp:extent cx="2743200" cy="12700"/>
                <wp:effectExtent l="0" t="0" r="0" b="0"/>
                <wp:wrapTopAndBottom distT="0" distB="0"/>
                <wp:docPr id="3" name="Rectangle 3"/>
                <wp:cNvGraphicFramePr/>
                <a:graphic xmlns:a="http://schemas.openxmlformats.org/drawingml/2006/main">
                  <a:graphicData uri="http://schemas.microsoft.com/office/word/2010/wordprocessingShape">
                    <wps:wsp>
                      <wps:cNvSpPr/>
                      <wps:spPr>
                        <a:xfrm>
                          <a:off x="3974400" y="3776825"/>
                          <a:ext cx="2743200" cy="6350"/>
                        </a:xfrm>
                        <a:prstGeom prst="rect">
                          <a:avLst/>
                        </a:prstGeom>
                        <a:solidFill>
                          <a:srgbClr val="000000"/>
                        </a:solidFill>
                        <a:ln>
                          <a:noFill/>
                        </a:ln>
                      </wps:spPr>
                      <wps:txbx>
                        <w:txbxContent>
                          <w:p w14:paraId="66182428" w14:textId="77777777" w:rsidR="00B57B51" w:rsidRDefault="00B57B51">
                            <w:pPr>
                              <w:textDirection w:val="btLr"/>
                            </w:pPr>
                          </w:p>
                        </w:txbxContent>
                      </wps:txbx>
                      <wps:bodyPr spcFirstLastPara="1" wrap="square" lIns="91425" tIns="91425" rIns="91425" bIns="91425" anchor="ctr" anchorCtr="0">
                        <a:noAutofit/>
                      </wps:bodyPr>
                    </wps:wsp>
                  </a:graphicData>
                </a:graphic>
              </wp:anchor>
            </w:drawing>
          </mc:Choice>
          <mc:Fallback>
            <w:pict>
              <v:rect w14:anchorId="692B3449" id="Rectangle 3" o:spid="_x0000_s1028" style="position:absolute;margin-left:253pt;margin-top:17pt;width:3in;height:1pt;z-index:25165824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" fillcolor="black" stroked="f">
                <v:textbox inset="2.53958mm,2.53958mm,2.53958mm,2.53958mm">
                  <w:txbxContent>
                    <w:p w14:paraId="66182428" w14:textId="77777777" w:rsidR="00B57B51" w:rsidRDefault="00B57B51">
                      <w:pPr>
                        <w:textDirection w:val="btLr"/>
                      </w:pPr>
                    </w:p>
                  </w:txbxContent>
                </v:textbox>
                <w10:wrap type="topAndBottom"/>
              </v:rect>
            </w:pict>
          </mc:Fallback>
        </mc:AlternateContent>
      </w:r>
    </w:p>
    <w:p w14:paraId="6ECACC2C" w14:textId="0708E461" w:rsidR="009C310D" w:rsidRDefault="00E255F2" w:rsidP="009C310D">
      <w:pPr>
        <w:pBdr>
          <w:top w:val="nil"/>
          <w:left w:val="nil"/>
          <w:bottom w:val="nil"/>
          <w:right w:val="nil"/>
          <w:between w:val="nil"/>
        </w:pBdr>
        <w:spacing w:before="3" w:line="715" w:lineRule="auto"/>
        <w:ind w:left="5160" w:right="3148" w:firstLine="10"/>
        <w:rPr>
          <w:color w:val="000000"/>
          <w:sz w:val="26"/>
          <w:szCs w:val="26"/>
        </w:rPr>
      </w:pPr>
      <w:r w:rsidRPr="0027380D">
        <w:rPr>
          <w:noProof/>
          <w:sz w:val="26"/>
          <w:szCs w:val="26"/>
        </w:rPr>
        <mc:AlternateContent>
          <mc:Choice Requires="wps">
            <w:drawing>
              <wp:anchor distT="0" distB="0" distL="114300" distR="114300" simplePos="0" relativeHeight="251660292" behindDoc="0" locked="0" layoutInCell="1" hidden="0" allowOverlap="1" wp14:anchorId="7AB5E23D" wp14:editId="436CEA91">
                <wp:simplePos x="0" y="0"/>
                <wp:positionH relativeFrom="column">
                  <wp:posOffset>3195637</wp:posOffset>
                </wp:positionH>
                <wp:positionV relativeFrom="paragraph">
                  <wp:posOffset>1116648</wp:posOffset>
                </wp:positionV>
                <wp:extent cx="2743200" cy="12700"/>
                <wp:effectExtent l="0" t="0" r="0" b="0"/>
                <wp:wrapNone/>
                <wp:docPr id="7" name="Rectangle 7"/>
                <wp:cNvGraphicFramePr/>
                <a:graphic xmlns:a="http://schemas.openxmlformats.org/drawingml/2006/main">
                  <a:graphicData uri="http://schemas.microsoft.com/office/word/2010/wordprocessingShape">
                    <wps:wsp>
                      <wps:cNvSpPr/>
                      <wps:spPr>
                        <a:xfrm>
                          <a:off x="0" y="0"/>
                          <a:ext cx="2743200" cy="12700"/>
                        </a:xfrm>
                        <a:prstGeom prst="rect">
                          <a:avLst/>
                        </a:prstGeom>
                        <a:solidFill>
                          <a:srgbClr val="000000"/>
                        </a:solidFill>
                        <a:ln>
                          <a:noFill/>
                        </a:ln>
                      </wps:spPr>
                      <wps:txbx>
                        <w:txbxContent>
                          <w:p w14:paraId="75079636" w14:textId="77777777" w:rsidR="009C310D" w:rsidRDefault="009C310D" w:rsidP="009C310D">
                            <w:pPr>
                              <w:textDirection w:val="btLr"/>
                            </w:pPr>
                          </w:p>
                        </w:txbxContent>
                      </wps:txbx>
                      <wps:bodyPr spcFirstLastPara="1" wrap="square" lIns="91425" tIns="91425" rIns="91425" bIns="91425" anchor="ctr" anchorCtr="0">
                        <a:noAutofit/>
                      </wps:bodyPr>
                    </wps:wsp>
                  </a:graphicData>
                </a:graphic>
              </wp:anchor>
            </w:drawing>
          </mc:Choice>
          <mc:Fallback>
            <w:pict>
              <v:rect w14:anchorId="7AB5E23D" id="Rectangle 7" o:spid="_x0000_s1029" style="position:absolute;left:0;text-align:left;margin-left:251.6pt;margin-top:87.95pt;width:3in;height:1pt;z-index:2516602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" fillcolor="black" stroked="f">
                <v:textbox inset="2.53958mm,2.53958mm,2.53958mm,2.53958mm">
                  <w:txbxContent>
                    <w:p w14:paraId="75079636" w14:textId="77777777" w:rsidR="009C310D" w:rsidRDefault="009C310D" w:rsidP="009C310D">
                      <w:pPr>
                        <w:textDirection w:val="btLr"/>
                      </w:pPr>
                    </w:p>
                  </w:txbxContent>
                </v:textbox>
              </v:rect>
            </w:pict>
          </mc:Fallback>
        </mc:AlternateContent>
      </w:r>
      <w:r w:rsidR="009C310D" w:rsidRPr="0027380D">
        <w:rPr>
          <w:noProof/>
          <w:sz w:val="26"/>
          <w:szCs w:val="26"/>
        </w:rPr>
        <mc:AlternateContent>
          <mc:Choice Requires="wps">
            <w:drawing>
              <wp:anchor distT="0" distB="0" distL="114300" distR="114300" simplePos="0" relativeHeight="251658243" behindDoc="0" locked="0" layoutInCell="1" hidden="0" allowOverlap="1" wp14:anchorId="65812C1E" wp14:editId="23D60E36">
                <wp:simplePos x="0" y="0"/>
                <wp:positionH relativeFrom="column">
                  <wp:posOffset>3213100</wp:posOffset>
                </wp:positionH>
                <wp:positionV relativeFrom="paragraph">
                  <wp:posOffset>589915</wp:posOffset>
                </wp:positionV>
                <wp:extent cx="2743200" cy="12700"/>
                <wp:effectExtent l="0" t="0" r="0" b="0"/>
                <wp:wrapNone/>
                <wp:docPr id="4" name="Rectangle 4"/>
                <wp:cNvGraphicFramePr/>
                <a:graphic xmlns:a="http://schemas.openxmlformats.org/drawingml/2006/main">
                  <a:graphicData uri="http://schemas.microsoft.com/office/word/2010/wordprocessingShape">
                    <wps:wsp>
                      <wps:cNvSpPr/>
                      <wps:spPr>
                        <a:xfrm>
                          <a:off x="0" y="0"/>
                          <a:ext cx="2743200" cy="12700"/>
                        </a:xfrm>
                        <a:prstGeom prst="rect">
                          <a:avLst/>
                        </a:prstGeom>
                        <a:solidFill>
                          <a:srgbClr val="000000"/>
                        </a:solidFill>
                        <a:ln>
                          <a:noFill/>
                        </a:ln>
                      </wps:spPr>
                      <wps:txbx>
                        <w:txbxContent>
                          <w:p w14:paraId="4537D625" w14:textId="77777777" w:rsidR="00B57B51" w:rsidRDefault="00B57B51">
                            <w:pPr>
                              <w:textDirection w:val="btLr"/>
                            </w:pPr>
                          </w:p>
                        </w:txbxContent>
                      </wps:txbx>
                      <wps:bodyPr spcFirstLastPara="1" wrap="square" lIns="91425" tIns="91425" rIns="91425" bIns="91425" anchor="ctr" anchorCtr="0">
                        <a:noAutofit/>
                      </wps:bodyPr>
                    </wps:wsp>
                  </a:graphicData>
                </a:graphic>
              </wp:anchor>
            </w:drawing>
          </mc:Choice>
          <mc:Fallback>
            <w:pict>
              <v:rect w14:anchorId="65812C1E" id="Rectangle 4" o:spid="_x0000_s1030" style="position:absolute;left:0;text-align:left;margin-left:253pt;margin-top:46.45pt;width:3in;height:1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" fillcolor="black" stroked="f">
                <v:textbox inset="2.53958mm,2.53958mm,2.53958mm,2.53958mm">
                  <w:txbxContent>
                    <w:p w14:paraId="4537D625" w14:textId="77777777" w:rsidR="00B57B51" w:rsidRDefault="00B57B51">
                      <w:pPr>
                        <w:textDirection w:val="btLr"/>
                      </w:pPr>
                    </w:p>
                  </w:txbxContent>
                </v:textbox>
              </v:rect>
            </w:pict>
          </mc:Fallback>
        </mc:AlternateContent>
      </w:r>
      <w:r w:rsidR="00CB4B9F" w:rsidRPr="0027380D">
        <w:rPr>
          <w:color w:val="000000"/>
          <w:sz w:val="26"/>
          <w:szCs w:val="26"/>
        </w:rPr>
        <w:t>Signed Printe</w:t>
      </w:r>
      <w:r w:rsidR="009C310D">
        <w:rPr>
          <w:color w:val="000000"/>
          <w:sz w:val="26"/>
          <w:szCs w:val="26"/>
        </w:rPr>
        <w:t xml:space="preserve">d </w:t>
      </w:r>
    </w:p>
    <w:p w14:paraId="55394C83" w14:textId="2A151D11" w:rsidR="00B57B51" w:rsidRPr="0027380D" w:rsidRDefault="00CB4B9F" w:rsidP="009C310D">
      <w:pPr>
        <w:pBdr>
          <w:top w:val="nil"/>
          <w:left w:val="nil"/>
          <w:bottom w:val="nil"/>
          <w:right w:val="nil"/>
          <w:between w:val="nil"/>
        </w:pBdr>
        <w:spacing w:before="3" w:line="715" w:lineRule="auto"/>
        <w:ind w:left="5160" w:right="3148" w:firstLine="10"/>
        <w:rPr>
          <w:color w:val="000000"/>
          <w:sz w:val="26"/>
          <w:szCs w:val="26"/>
        </w:rPr>
      </w:pPr>
      <w:r w:rsidRPr="0027380D">
        <w:rPr>
          <w:color w:val="000000"/>
          <w:sz w:val="26"/>
          <w:szCs w:val="26"/>
        </w:rPr>
        <w:t>Date</w:t>
      </w:r>
      <w:bookmarkEnd w:id="0"/>
    </w:p>
    <w:sectPr w:rsidR="00B57B51" w:rsidRPr="0027380D">
      <w:pgSz w:w="12240" w:h="15840"/>
      <w:pgMar w:top="1360" w:right="1420" w:bottom="980" w:left="1420" w:header="0" w:footer="7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BF1B1" w14:textId="77777777" w:rsidR="00ED6FD1" w:rsidRDefault="00ED6FD1">
      <w:r>
        <w:separator/>
      </w:r>
    </w:p>
  </w:endnote>
  <w:endnote w:type="continuationSeparator" w:id="0">
    <w:p w14:paraId="1ADAF890" w14:textId="77777777" w:rsidR="00ED6FD1" w:rsidRDefault="00ED6FD1">
      <w:r>
        <w:continuationSeparator/>
      </w:r>
    </w:p>
  </w:endnote>
  <w:endnote w:type="continuationNotice" w:id="1">
    <w:p w14:paraId="56DC9B25" w14:textId="77777777" w:rsidR="00ED6FD1" w:rsidRDefault="00ED6F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BC844" w14:textId="77777777" w:rsidR="00B57B51" w:rsidRDefault="00B57B51">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5F79C" w14:textId="77777777" w:rsidR="009C310D" w:rsidRDefault="009C310D" w:rsidP="009C310D">
    <w:pPr>
      <w:rPr>
        <w:b/>
        <w:bCs/>
        <w:smallCaps/>
      </w:rPr>
    </w:pPr>
  </w:p>
  <w:p w14:paraId="62F4759A" w14:textId="0A6DACAC" w:rsidR="00B57B51" w:rsidRPr="009C310D" w:rsidRDefault="009C310D" w:rsidP="009C310D">
    <w:pPr>
      <w:rPr>
        <w:b/>
        <w:bCs/>
      </w:rPr>
    </w:pPr>
    <w:r>
      <w:rPr>
        <w:b/>
        <w:bCs/>
        <w:smallCaps/>
      </w:rPr>
      <w:t>Stipulated Protective Order</w:t>
    </w:r>
    <w:r w:rsidRPr="006204EF">
      <w:rPr>
        <w:b/>
        <w:bCs/>
        <w:smallCaps/>
      </w:rPr>
      <w:t xml:space="preserve"> </w:t>
    </w:r>
    <w:r w:rsidRPr="006204EF">
      <w:rPr>
        <w:b/>
        <w:bCs/>
      </w:rPr>
      <w:t xml:space="preserve">- </w:t>
    </w:r>
    <w:r w:rsidRPr="006204EF">
      <w:rPr>
        <w:b/>
        <w:bCs/>
      </w:rPr>
      <w:pgNum/>
    </w:r>
    <w:r w:rsidR="00CB4B9F">
      <w:rPr>
        <w:color w:val="000000"/>
        <w:sz w:val="24"/>
        <w:szCs w:val="24"/>
      </w:rPr>
      <w:t xml:space="preserve"> </w:t>
    </w:r>
    <w:r w:rsidR="00CB4B9F">
      <w:rPr>
        <w:noProof/>
      </w:rPr>
      <mc:AlternateContent>
        <mc:Choice Requires="wps">
          <w:drawing>
            <wp:anchor distT="0" distB="0" distL="0" distR="0" simplePos="0" relativeHeight="251658240" behindDoc="1" locked="0" layoutInCell="1" hidden="0" allowOverlap="1" wp14:anchorId="5FD1ED1E" wp14:editId="13827A48">
              <wp:simplePos x="0" y="0"/>
              <wp:positionH relativeFrom="column">
                <wp:posOffset>-25399</wp:posOffset>
              </wp:positionH>
              <wp:positionV relativeFrom="paragraph">
                <wp:posOffset>9410700</wp:posOffset>
              </wp:positionV>
              <wp:extent cx="2710180" cy="203835"/>
              <wp:effectExtent l="0" t="0" r="0" b="0"/>
              <wp:wrapNone/>
              <wp:docPr id="2" name="Rectangle 2"/>
              <wp:cNvGraphicFramePr/>
              <a:graphic xmlns:a="http://schemas.openxmlformats.org/drawingml/2006/main">
                <a:graphicData uri="http://schemas.microsoft.com/office/word/2010/wordprocessingShape">
                  <wps:wsp>
                    <wps:cNvSpPr/>
                    <wps:spPr>
                      <a:xfrm>
                        <a:off x="3995673" y="3682845"/>
                        <a:ext cx="2700655" cy="194310"/>
                      </a:xfrm>
                      <a:prstGeom prst="rect">
                        <a:avLst/>
                      </a:prstGeom>
                      <a:noFill/>
                      <a:ln>
                        <a:noFill/>
                      </a:ln>
                    </wps:spPr>
                    <wps:txbx>
                      <w:txbxContent>
                        <w:p w14:paraId="3FC15909" w14:textId="77777777" w:rsidR="00B57B51" w:rsidRDefault="00CB4B9F">
                          <w:pPr>
                            <w:spacing w:before="10"/>
                            <w:ind w:left="60" w:firstLine="60"/>
                            <w:textDirection w:val="btLr"/>
                          </w:pPr>
                          <w:r>
                            <w:rPr>
                              <w:color w:val="000000"/>
                              <w:sz w:val="24"/>
                            </w:rPr>
                            <w:t xml:space="preserve"> PAGE 1 - STIPULATED PROTECTIVE ORDER</w:t>
                          </w:r>
                        </w:p>
                      </w:txbxContent>
                    </wps:txbx>
                    <wps:bodyPr spcFirstLastPara="1" wrap="square" lIns="0" tIns="0" rIns="0" bIns="0" anchor="t" anchorCtr="0">
                      <a:noAutofit/>
                    </wps:bodyPr>
                  </wps:wsp>
                </a:graphicData>
              </a:graphic>
            </wp:anchor>
          </w:drawing>
        </mc:Choice>
        <mc:Fallback>
          <w:pict>
            <v:rect w14:anchorId="5FD1ED1E" id="Rectangle 2" o:spid="_x0000_s1031" style="position:absolute;margin-left:-2pt;margin-top:741pt;width:213.4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" filled="f" stroked="f">
              <v:textbox inset="0,0,0,0">
                <w:txbxContent>
                  <w:p w14:paraId="3FC15909" w14:textId="77777777" w:rsidR="00B57B51" w:rsidRDefault="00CB4B9F">
                    <w:pPr>
                      <w:spacing w:before="10"/>
                      <w:ind w:left="60" w:firstLine="60"/>
                      <w:textDirection w:val="btLr"/>
                    </w:pPr>
                    <w:r>
                      <w:rPr>
                        <w:color w:val="000000"/>
                        <w:sz w:val="24"/>
                      </w:rPr>
                      <w:t xml:space="preserve"> PAGE 1 - STIPULATED PROTECTIVE ORDER</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A01C8" w14:textId="77777777" w:rsidR="00B57B51" w:rsidRDefault="00B57B5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277C9" w14:textId="77777777" w:rsidR="00ED6FD1" w:rsidRDefault="00ED6FD1">
      <w:r>
        <w:separator/>
      </w:r>
    </w:p>
  </w:footnote>
  <w:footnote w:type="continuationSeparator" w:id="0">
    <w:p w14:paraId="67331DAC" w14:textId="77777777" w:rsidR="00ED6FD1" w:rsidRDefault="00ED6FD1">
      <w:r>
        <w:continuationSeparator/>
      </w:r>
    </w:p>
  </w:footnote>
  <w:footnote w:type="continuationNotice" w:id="1">
    <w:p w14:paraId="1DEFDE59" w14:textId="77777777" w:rsidR="00ED6FD1" w:rsidRDefault="00ED6F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71355" w14:textId="77777777" w:rsidR="00B57B51" w:rsidRDefault="00B57B51">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5BE00" w14:textId="77777777" w:rsidR="00B57B51" w:rsidRDefault="00B57B51">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343FA" w14:textId="77777777" w:rsidR="00B57B51" w:rsidRDefault="00B57B51">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E83889"/>
    <w:multiLevelType w:val="multilevel"/>
    <w:tmpl w:val="3A728E6E"/>
    <w:lvl w:ilvl="0">
      <w:start w:val="1"/>
      <w:numFmt w:val="decimal"/>
      <w:lvlText w:val="%1."/>
      <w:lvlJc w:val="left"/>
      <w:pPr>
        <w:ind w:left="119" w:hanging="721"/>
      </w:pPr>
      <w:rPr>
        <w:rFonts w:ascii="Times New Roman" w:eastAsia="Times New Roman" w:hAnsi="Times New Roman" w:cs="Times New Roman"/>
        <w:b w:val="0"/>
        <w:i w:val="0"/>
        <w:sz w:val="24"/>
        <w:szCs w:val="24"/>
      </w:rPr>
    </w:lvl>
    <w:lvl w:ilvl="1">
      <w:start w:val="1"/>
      <w:numFmt w:val="lowerLetter"/>
      <w:lvlText w:val="%2."/>
      <w:lvlJc w:val="left"/>
      <w:pPr>
        <w:ind w:left="1559" w:hanging="720"/>
      </w:pPr>
      <w:rPr>
        <w:rFonts w:ascii="Times New Roman" w:eastAsia="Times New Roman" w:hAnsi="Times New Roman" w:cs="Times New Roman"/>
        <w:b w:val="0"/>
        <w:i w:val="0"/>
        <w:sz w:val="24"/>
        <w:szCs w:val="24"/>
      </w:rPr>
    </w:lvl>
    <w:lvl w:ilvl="2">
      <w:numFmt w:val="bullet"/>
      <w:lvlText w:val="•"/>
      <w:lvlJc w:val="left"/>
      <w:pPr>
        <w:ind w:left="2431" w:hanging="721"/>
      </w:pPr>
    </w:lvl>
    <w:lvl w:ilvl="3">
      <w:numFmt w:val="bullet"/>
      <w:lvlText w:val="•"/>
      <w:lvlJc w:val="left"/>
      <w:pPr>
        <w:ind w:left="3302" w:hanging="721"/>
      </w:pPr>
    </w:lvl>
    <w:lvl w:ilvl="4">
      <w:numFmt w:val="bullet"/>
      <w:lvlText w:val="•"/>
      <w:lvlJc w:val="left"/>
      <w:pPr>
        <w:ind w:left="4173" w:hanging="720"/>
      </w:pPr>
    </w:lvl>
    <w:lvl w:ilvl="5">
      <w:numFmt w:val="bullet"/>
      <w:lvlText w:val="•"/>
      <w:lvlJc w:val="left"/>
      <w:pPr>
        <w:ind w:left="5044" w:hanging="721"/>
      </w:pPr>
    </w:lvl>
    <w:lvl w:ilvl="6">
      <w:numFmt w:val="bullet"/>
      <w:lvlText w:val="•"/>
      <w:lvlJc w:val="left"/>
      <w:pPr>
        <w:ind w:left="5915" w:hanging="721"/>
      </w:pPr>
    </w:lvl>
    <w:lvl w:ilvl="7">
      <w:numFmt w:val="bullet"/>
      <w:lvlText w:val="•"/>
      <w:lvlJc w:val="left"/>
      <w:pPr>
        <w:ind w:left="6786" w:hanging="721"/>
      </w:pPr>
    </w:lvl>
    <w:lvl w:ilvl="8">
      <w:numFmt w:val="bullet"/>
      <w:lvlText w:val="•"/>
      <w:lvlJc w:val="left"/>
      <w:pPr>
        <w:ind w:left="7657" w:hanging="721"/>
      </w:pPr>
    </w:lvl>
  </w:abstractNum>
  <w:num w:numId="1" w16cid:durableId="111976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B51"/>
    <w:rsid w:val="0004519A"/>
    <w:rsid w:val="000501C3"/>
    <w:rsid w:val="00057116"/>
    <w:rsid w:val="00070068"/>
    <w:rsid w:val="000700B1"/>
    <w:rsid w:val="000855E6"/>
    <w:rsid w:val="00096CF9"/>
    <w:rsid w:val="000B5FF8"/>
    <w:rsid w:val="000B71CD"/>
    <w:rsid w:val="000C13B1"/>
    <w:rsid w:val="000C7333"/>
    <w:rsid w:val="000D105F"/>
    <w:rsid w:val="000E653D"/>
    <w:rsid w:val="0016660D"/>
    <w:rsid w:val="0017694F"/>
    <w:rsid w:val="001944AF"/>
    <w:rsid w:val="001A5884"/>
    <w:rsid w:val="001A6A6E"/>
    <w:rsid w:val="001C10E7"/>
    <w:rsid w:val="001D54D8"/>
    <w:rsid w:val="001E200C"/>
    <w:rsid w:val="001F51EC"/>
    <w:rsid w:val="0021296B"/>
    <w:rsid w:val="00225636"/>
    <w:rsid w:val="0027380D"/>
    <w:rsid w:val="00281761"/>
    <w:rsid w:val="0029364D"/>
    <w:rsid w:val="002A00F4"/>
    <w:rsid w:val="002A2FC4"/>
    <w:rsid w:val="002B4872"/>
    <w:rsid w:val="002C441B"/>
    <w:rsid w:val="002C44CB"/>
    <w:rsid w:val="002D39DD"/>
    <w:rsid w:val="00316127"/>
    <w:rsid w:val="00335C6E"/>
    <w:rsid w:val="00366099"/>
    <w:rsid w:val="003A5B8F"/>
    <w:rsid w:val="003C690C"/>
    <w:rsid w:val="003C7279"/>
    <w:rsid w:val="003D6F10"/>
    <w:rsid w:val="003D7BA4"/>
    <w:rsid w:val="003F20DB"/>
    <w:rsid w:val="003F5092"/>
    <w:rsid w:val="004244D4"/>
    <w:rsid w:val="00427293"/>
    <w:rsid w:val="00436FEE"/>
    <w:rsid w:val="004719AE"/>
    <w:rsid w:val="00484A23"/>
    <w:rsid w:val="00485411"/>
    <w:rsid w:val="004B399F"/>
    <w:rsid w:val="004D5799"/>
    <w:rsid w:val="004E208C"/>
    <w:rsid w:val="004E303E"/>
    <w:rsid w:val="004E5FAC"/>
    <w:rsid w:val="004F2A16"/>
    <w:rsid w:val="004F7BA2"/>
    <w:rsid w:val="00511A41"/>
    <w:rsid w:val="00512F81"/>
    <w:rsid w:val="00550396"/>
    <w:rsid w:val="00550AB7"/>
    <w:rsid w:val="00595C12"/>
    <w:rsid w:val="00596341"/>
    <w:rsid w:val="005F2A09"/>
    <w:rsid w:val="00615310"/>
    <w:rsid w:val="006243F6"/>
    <w:rsid w:val="0063744B"/>
    <w:rsid w:val="0064026C"/>
    <w:rsid w:val="00686710"/>
    <w:rsid w:val="0069434A"/>
    <w:rsid w:val="00726B6F"/>
    <w:rsid w:val="007573D9"/>
    <w:rsid w:val="007C153D"/>
    <w:rsid w:val="007D2B19"/>
    <w:rsid w:val="007D2F88"/>
    <w:rsid w:val="007D4567"/>
    <w:rsid w:val="007F113C"/>
    <w:rsid w:val="008110F7"/>
    <w:rsid w:val="008A5CB6"/>
    <w:rsid w:val="008B7CBD"/>
    <w:rsid w:val="008C6BFE"/>
    <w:rsid w:val="008C7756"/>
    <w:rsid w:val="008E6E97"/>
    <w:rsid w:val="0092341E"/>
    <w:rsid w:val="00923FFD"/>
    <w:rsid w:val="00946B3A"/>
    <w:rsid w:val="0096100B"/>
    <w:rsid w:val="009615DC"/>
    <w:rsid w:val="00963904"/>
    <w:rsid w:val="009931A4"/>
    <w:rsid w:val="009A4E14"/>
    <w:rsid w:val="009C310D"/>
    <w:rsid w:val="009C5BA0"/>
    <w:rsid w:val="009D1FB1"/>
    <w:rsid w:val="009E1638"/>
    <w:rsid w:val="009F16A7"/>
    <w:rsid w:val="00A0480F"/>
    <w:rsid w:val="00A208C8"/>
    <w:rsid w:val="00A2672A"/>
    <w:rsid w:val="00A4119F"/>
    <w:rsid w:val="00A5600A"/>
    <w:rsid w:val="00A610D6"/>
    <w:rsid w:val="00A73BAE"/>
    <w:rsid w:val="00AB0E36"/>
    <w:rsid w:val="00AC489C"/>
    <w:rsid w:val="00AE2030"/>
    <w:rsid w:val="00AE3058"/>
    <w:rsid w:val="00AE4B75"/>
    <w:rsid w:val="00AF3113"/>
    <w:rsid w:val="00AF6D9C"/>
    <w:rsid w:val="00B46FA6"/>
    <w:rsid w:val="00B57B51"/>
    <w:rsid w:val="00B9456D"/>
    <w:rsid w:val="00BD3F47"/>
    <w:rsid w:val="00BD5454"/>
    <w:rsid w:val="00BF62B4"/>
    <w:rsid w:val="00C11131"/>
    <w:rsid w:val="00C20334"/>
    <w:rsid w:val="00C571CF"/>
    <w:rsid w:val="00C66DB8"/>
    <w:rsid w:val="00C720F6"/>
    <w:rsid w:val="00C746BE"/>
    <w:rsid w:val="00C80B7B"/>
    <w:rsid w:val="00CA4442"/>
    <w:rsid w:val="00CB3E0B"/>
    <w:rsid w:val="00CB4B9F"/>
    <w:rsid w:val="00CF01F5"/>
    <w:rsid w:val="00D034C0"/>
    <w:rsid w:val="00D10BC1"/>
    <w:rsid w:val="00D20446"/>
    <w:rsid w:val="00D56810"/>
    <w:rsid w:val="00D61FE6"/>
    <w:rsid w:val="00D64B60"/>
    <w:rsid w:val="00D87274"/>
    <w:rsid w:val="00DA5764"/>
    <w:rsid w:val="00DB19C8"/>
    <w:rsid w:val="00DC2E00"/>
    <w:rsid w:val="00DD4934"/>
    <w:rsid w:val="00DE2C70"/>
    <w:rsid w:val="00DF1B26"/>
    <w:rsid w:val="00DF5797"/>
    <w:rsid w:val="00E06E92"/>
    <w:rsid w:val="00E21E58"/>
    <w:rsid w:val="00E255F2"/>
    <w:rsid w:val="00E43327"/>
    <w:rsid w:val="00E51CE7"/>
    <w:rsid w:val="00E5716B"/>
    <w:rsid w:val="00E622BC"/>
    <w:rsid w:val="00E62B87"/>
    <w:rsid w:val="00E76952"/>
    <w:rsid w:val="00EB2EA0"/>
    <w:rsid w:val="00ED6FD1"/>
    <w:rsid w:val="00EE3E07"/>
    <w:rsid w:val="00EF048C"/>
    <w:rsid w:val="00F116DC"/>
    <w:rsid w:val="00F237BA"/>
    <w:rsid w:val="00F32D30"/>
    <w:rsid w:val="00F33822"/>
    <w:rsid w:val="00F419CC"/>
    <w:rsid w:val="00F57F69"/>
    <w:rsid w:val="00F64462"/>
    <w:rsid w:val="00F6465F"/>
    <w:rsid w:val="00F65179"/>
    <w:rsid w:val="00FA6C4B"/>
    <w:rsid w:val="00FB444B"/>
    <w:rsid w:val="00FB5688"/>
    <w:rsid w:val="00FD7C13"/>
    <w:rsid w:val="00FF3AD4"/>
    <w:rsid w:val="00FF7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F4BAB"/>
  <w15:docId w15:val="{C8E2B5DB-0AFF-457C-883D-796B41867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1"/>
      <w:ind w:left="119"/>
      <w:outlineLvl w:val="0"/>
    </w:pPr>
    <w:rPr>
      <w:b/>
      <w:sz w:val="24"/>
      <w:szCs w:val="24"/>
    </w:rPr>
  </w:style>
  <w:style w:type="paragraph" w:styleId="Heading2">
    <w:name w:val="heading 2"/>
    <w:basedOn w:val="Normal"/>
    <w:next w:val="Normal"/>
    <w:uiPriority w:val="9"/>
    <w:unhideWhenUsed/>
    <w:qFormat/>
    <w:pPr>
      <w:spacing w:before="1"/>
      <w:ind w:left="1559"/>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90"/>
      <w:ind w:left="3256" w:right="1300" w:hanging="744"/>
    </w:pPr>
    <w:rPr>
      <w:b/>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3A5B8F"/>
    <w:pPr>
      <w:tabs>
        <w:tab w:val="center" w:pos="4680"/>
        <w:tab w:val="right" w:pos="9360"/>
      </w:tabs>
    </w:pPr>
  </w:style>
  <w:style w:type="character" w:customStyle="1" w:styleId="HeaderChar">
    <w:name w:val="Header Char"/>
    <w:basedOn w:val="DefaultParagraphFont"/>
    <w:link w:val="Header"/>
    <w:uiPriority w:val="99"/>
    <w:semiHidden/>
    <w:rsid w:val="003A5B8F"/>
  </w:style>
  <w:style w:type="paragraph" w:styleId="Footer">
    <w:name w:val="footer"/>
    <w:basedOn w:val="Normal"/>
    <w:link w:val="FooterChar"/>
    <w:uiPriority w:val="99"/>
    <w:semiHidden/>
    <w:unhideWhenUsed/>
    <w:rsid w:val="003A5B8F"/>
    <w:pPr>
      <w:tabs>
        <w:tab w:val="center" w:pos="4680"/>
        <w:tab w:val="right" w:pos="9360"/>
      </w:tabs>
    </w:pPr>
  </w:style>
  <w:style w:type="character" w:customStyle="1" w:styleId="FooterChar">
    <w:name w:val="Footer Char"/>
    <w:basedOn w:val="DefaultParagraphFont"/>
    <w:link w:val="Footer"/>
    <w:uiPriority w:val="99"/>
    <w:semiHidden/>
    <w:rsid w:val="003A5B8F"/>
  </w:style>
  <w:style w:type="paragraph" w:styleId="CommentSubject">
    <w:name w:val="annotation subject"/>
    <w:basedOn w:val="CommentText"/>
    <w:next w:val="CommentText"/>
    <w:link w:val="CommentSubjectChar"/>
    <w:uiPriority w:val="99"/>
    <w:semiHidden/>
    <w:unhideWhenUsed/>
    <w:rsid w:val="00E21E58"/>
    <w:rPr>
      <w:b/>
      <w:bCs/>
    </w:rPr>
  </w:style>
  <w:style w:type="character" w:customStyle="1" w:styleId="CommentSubjectChar">
    <w:name w:val="Comment Subject Char"/>
    <w:basedOn w:val="CommentTextChar"/>
    <w:link w:val="CommentSubject"/>
    <w:uiPriority w:val="99"/>
    <w:semiHidden/>
    <w:rsid w:val="00E21E58"/>
    <w:rPr>
      <w:b/>
      <w:bCs/>
      <w:sz w:val="20"/>
      <w:szCs w:val="20"/>
    </w:rPr>
  </w:style>
  <w:style w:type="paragraph" w:styleId="ListParagraph">
    <w:name w:val="List Paragraph"/>
    <w:basedOn w:val="Normal"/>
    <w:uiPriority w:val="34"/>
    <w:qFormat/>
    <w:rsid w:val="00427293"/>
    <w:pPr>
      <w:ind w:left="720"/>
      <w:contextualSpacing/>
    </w:pPr>
  </w:style>
  <w:style w:type="paragraph" w:styleId="Revision">
    <w:name w:val="Revision"/>
    <w:hidden/>
    <w:uiPriority w:val="99"/>
    <w:semiHidden/>
    <w:rsid w:val="00726B6F"/>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990069">
      <w:bodyDiv w:val="1"/>
      <w:marLeft w:val="0"/>
      <w:marRight w:val="0"/>
      <w:marTop w:val="0"/>
      <w:marBottom w:val="0"/>
      <w:divBdr>
        <w:top w:val="none" w:sz="0" w:space="0" w:color="auto"/>
        <w:left w:val="none" w:sz="0" w:space="0" w:color="auto"/>
        <w:bottom w:val="none" w:sz="0" w:space="0" w:color="auto"/>
        <w:right w:val="none" w:sz="0" w:space="0" w:color="auto"/>
      </w:divBdr>
    </w:div>
    <w:div w:id="769620226">
      <w:bodyDiv w:val="1"/>
      <w:marLeft w:val="0"/>
      <w:marRight w:val="0"/>
      <w:marTop w:val="0"/>
      <w:marBottom w:val="0"/>
      <w:divBdr>
        <w:top w:val="none" w:sz="0" w:space="0" w:color="auto"/>
        <w:left w:val="none" w:sz="0" w:space="0" w:color="auto"/>
        <w:bottom w:val="none" w:sz="0" w:space="0" w:color="auto"/>
        <w:right w:val="none" w:sz="0" w:space="0" w:color="auto"/>
      </w:divBdr>
    </w:div>
    <w:div w:id="865218665">
      <w:bodyDiv w:val="1"/>
      <w:marLeft w:val="0"/>
      <w:marRight w:val="0"/>
      <w:marTop w:val="0"/>
      <w:marBottom w:val="0"/>
      <w:divBdr>
        <w:top w:val="none" w:sz="0" w:space="0" w:color="auto"/>
        <w:left w:val="none" w:sz="0" w:space="0" w:color="auto"/>
        <w:bottom w:val="none" w:sz="0" w:space="0" w:color="auto"/>
        <w:right w:val="none" w:sz="0" w:space="0" w:color="auto"/>
      </w:divBdr>
    </w:div>
    <w:div w:id="1063868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1366035A375B4FA6C130C0CEAE05DA" ma:contentTypeVersion="16" ma:contentTypeDescription="Create a new document." ma:contentTypeScope="" ma:versionID="98639bafb864778d8ea26443546d5f59">
  <xsd:schema xmlns:xsd="http://www.w3.org/2001/XMLSchema" xmlns:xs="http://www.w3.org/2001/XMLSchema" xmlns:p="http://schemas.microsoft.com/office/2006/metadata/properties" xmlns:ns2="226cf630-2368-4920-b6e4-34c26f291849" xmlns:ns3="59d597a6-159c-46be-b067-92cea947946b" targetNamespace="http://schemas.microsoft.com/office/2006/metadata/properties" ma:root="true" ma:fieldsID="433ec396d25638dc68c096cf3c83dc41" ns2:_="" ns3:_="">
    <xsd:import namespace="226cf630-2368-4920-b6e4-34c26f291849"/>
    <xsd:import namespace="59d597a6-159c-46be-b067-92cea94794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6cf630-2368-4920-b6e4-34c26f2918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c53752e-e271-4e4e-95d4-1328ad94618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9d597a6-159c-46be-b067-92cea947946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851e0f-6165-4458-9da2-607ac0f4ffbc}" ma:internalName="TaxCatchAll" ma:showField="CatchAllData" ma:web="59d597a6-159c-46be-b067-92cea94794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26cf630-2368-4920-b6e4-34c26f291849">
      <Terms xmlns="http://schemas.microsoft.com/office/infopath/2007/PartnerControls"/>
    </lcf76f155ced4ddcb4097134ff3c332f>
    <TaxCatchAll xmlns="59d597a6-159c-46be-b067-92cea947946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CB6822-3BB2-498C-93E8-90C9BA3E9A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6cf630-2368-4920-b6e4-34c26f291849"/>
    <ds:schemaRef ds:uri="59d597a6-159c-46be-b067-92cea94794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D3F289-234E-4F65-B2D2-931951402D9E}">
  <ds:schemaRefs>
    <ds:schemaRef ds:uri="http://schemas.microsoft.com/office/2006/metadata/properties"/>
    <ds:schemaRef ds:uri="http://schemas.microsoft.com/office/infopath/2007/PartnerControls"/>
    <ds:schemaRef ds:uri="226cf630-2368-4920-b6e4-34c26f291849"/>
    <ds:schemaRef ds:uri="59d597a6-159c-46be-b067-92cea947946b"/>
  </ds:schemaRefs>
</ds:datastoreItem>
</file>

<file path=customXml/itemProps3.xml><?xml version="1.0" encoding="utf-8"?>
<ds:datastoreItem xmlns:ds="http://schemas.openxmlformats.org/officeDocument/2006/customXml" ds:itemID="{F4A207E9-D3DC-4F7D-AD3D-8B895EA519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2124</Words>
  <Characters>12112</Characters>
  <Application>Microsoft Office Word</Application>
  <DocSecurity>4</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Allison Jaros</dc:creator>
  <cp:lastModifiedBy>Sunny Trumbull</cp:lastModifiedBy>
  <cp:revision>2</cp:revision>
  <cp:lastPrinted>2023-03-13T21:17:00Z</cp:lastPrinted>
  <dcterms:created xsi:type="dcterms:W3CDTF">2025-06-23T19:47:00Z</dcterms:created>
  <dcterms:modified xsi:type="dcterms:W3CDTF">2025-06-23T19:47:00Z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0x010100961366035A375B4FA6C130C0CEAE05DA</vt:lpwstr>
  </property>
</Properties>
</file>