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5C5FA" w14:textId="77777777" w:rsidR="006C6EBD" w:rsidRDefault="006C6EBD" w:rsidP="006C6EBD">
      <w:pPr>
        <w:spacing w:after="0" w:line="24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ey </w:t>
      </w:r>
    </w:p>
    <w:p w14:paraId="4788BBD2" w14:textId="77777777" w:rsidR="006C6EBD" w:rsidRDefault="006C6EBD" w:rsidP="006C6EBD">
      <w:pPr>
        <w:spacing w:after="0" w:line="24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ce M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ddress </w:t>
      </w:r>
    </w:p>
    <w:p w14:paraId="639A4360" w14:textId="77777777" w:rsidR="006C6EBD" w:rsidRDefault="006C6EBD" w:rsidP="006C6EBD">
      <w:pPr>
        <w:spacing w:after="0" w:line="24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 Nu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 </w:t>
      </w:r>
    </w:p>
    <w:p w14:paraId="30179CC8" w14:textId="77777777" w:rsidR="006C6EBD" w:rsidRDefault="006C6EBD" w:rsidP="006C6EBD">
      <w:pPr>
        <w:spacing w:after="0" w:line="244" w:lineRule="auto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imil</w:t>
      </w:r>
      <w:r>
        <w:rPr>
          <w:rFonts w:ascii="Times New Roman" w:eastAsia="Times New Roman" w:hAnsi="Times New Roman" w:cs="Times New Roman"/>
          <w:sz w:val="24"/>
          <w:szCs w:val="24"/>
        </w:rPr>
        <w:t>e Nu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</w:p>
    <w:p w14:paraId="14E67582" w14:textId="77777777" w:rsidR="006C6EBD" w:rsidRDefault="006C6EBD" w:rsidP="006C6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-Ma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ddress</w:t>
      </w:r>
    </w:p>
    <w:p w14:paraId="6836AF53" w14:textId="77777777" w:rsidR="006C6EBD" w:rsidRDefault="006C6EBD" w:rsidP="006C6EBD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 Bar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</w:t>
      </w:r>
    </w:p>
    <w:p w14:paraId="14F0FEB6" w14:textId="77777777" w:rsidR="006C6EBD" w:rsidRDefault="006C6EBD" w:rsidP="006C6EBD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ey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f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37733582" w14:textId="59D89816" w:rsidR="00E76F43" w:rsidRDefault="00E76F43" w:rsidP="00E76F43">
      <w:pPr>
        <w:rPr>
          <w:rFonts w:ascii="Times New Roman" w:hAnsi="Times New Roman" w:cs="Times New Roman"/>
          <w:sz w:val="24"/>
          <w:szCs w:val="24"/>
        </w:rPr>
      </w:pPr>
    </w:p>
    <w:p w14:paraId="654F785B" w14:textId="1E04E4D7" w:rsidR="00E76F43" w:rsidRDefault="00E76F43" w:rsidP="00E76F43">
      <w:pPr>
        <w:rPr>
          <w:rFonts w:ascii="Times New Roman" w:hAnsi="Times New Roman" w:cs="Times New Roman"/>
          <w:sz w:val="24"/>
          <w:szCs w:val="24"/>
        </w:rPr>
      </w:pPr>
    </w:p>
    <w:p w14:paraId="3CCBD490" w14:textId="72A66496" w:rsidR="006C6EBD" w:rsidRDefault="006C6EBD" w:rsidP="00E76F43">
      <w:pPr>
        <w:rPr>
          <w:rFonts w:ascii="Times New Roman" w:hAnsi="Times New Roman" w:cs="Times New Roman"/>
          <w:sz w:val="24"/>
          <w:szCs w:val="24"/>
        </w:rPr>
      </w:pPr>
    </w:p>
    <w:p w14:paraId="746DCB3F" w14:textId="77777777" w:rsidR="006C6EBD" w:rsidRDefault="006C6EBD" w:rsidP="00E76F43">
      <w:pPr>
        <w:rPr>
          <w:rFonts w:ascii="Times New Roman" w:hAnsi="Times New Roman" w:cs="Times New Roman"/>
          <w:sz w:val="24"/>
          <w:szCs w:val="24"/>
        </w:rPr>
      </w:pPr>
    </w:p>
    <w:p w14:paraId="42767FD2" w14:textId="0801C0A2" w:rsidR="006C6EBD" w:rsidRDefault="006C6EBD" w:rsidP="006C6EB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UNITED STATES BANKRUPTCY COURT</w:t>
      </w:r>
    </w:p>
    <w:p w14:paraId="571275CD" w14:textId="4647C4BE" w:rsidR="006C6EBD" w:rsidRDefault="006C6EBD" w:rsidP="006C6EB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DISTRICT OF IDAHO</w:t>
      </w:r>
    </w:p>
    <w:p w14:paraId="7A3E237E" w14:textId="77777777" w:rsidR="006C6EBD" w:rsidRDefault="006C6EBD" w:rsidP="006C6E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C6EBD" w14:paraId="400FCDFC" w14:textId="77777777" w:rsidTr="006C6EBD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CE499CD" w14:textId="77777777" w:rsidR="006C6EBD" w:rsidRDefault="006C6EBD">
            <w:pPr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RE: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8ED1F39" w14:textId="77777777" w:rsidR="006C6EBD" w:rsidRDefault="006C6E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sz w:val="24"/>
                <w:szCs w:val="24"/>
              </w:rPr>
            </w:pPr>
          </w:p>
          <w:p w14:paraId="2BD387B4" w14:textId="77777777" w:rsidR="006C6EBD" w:rsidRDefault="006C6E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" w:hAnsi="Times" w:cs="Times"/>
                <w:sz w:val="24"/>
                <w:szCs w:val="24"/>
              </w:rPr>
            </w:pPr>
            <w:r>
              <w:rPr>
                <w:rFonts w:ascii="Times" w:hAnsi="Times" w:cs="Times"/>
                <w:sz w:val="24"/>
                <w:szCs w:val="24"/>
              </w:rPr>
              <w:t xml:space="preserve"> </w:t>
            </w:r>
          </w:p>
          <w:p w14:paraId="6D09CE7E" w14:textId="77777777" w:rsidR="006C6EBD" w:rsidRDefault="006C6EBD">
            <w:pPr>
              <w:autoSpaceDE w:val="0"/>
              <w:autoSpaceDN w:val="0"/>
              <w:adjustRightInd w:val="0"/>
              <w:spacing w:after="3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2C43AA44" w14:textId="77777777" w:rsidR="006C6EBD" w:rsidRDefault="006C6EBD">
            <w:pPr>
              <w:autoSpaceDE w:val="0"/>
              <w:autoSpaceDN w:val="0"/>
              <w:adjustRightInd w:val="0"/>
              <w:spacing w:after="3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AE7BB29" w14:textId="77777777" w:rsidR="006C6EBD" w:rsidRDefault="006C6EBD">
            <w:pPr>
              <w:autoSpaceDE w:val="0"/>
              <w:autoSpaceDN w:val="0"/>
              <w:adjustRightInd w:val="0"/>
              <w:spacing w:after="38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703E02B" w14:textId="77777777" w:rsidR="006C6EBD" w:rsidRDefault="006C6EBD">
            <w:pPr>
              <w:autoSpaceDE w:val="0"/>
              <w:autoSpaceDN w:val="0"/>
              <w:adjustRightInd w:val="0"/>
              <w:spacing w:after="38" w:line="240" w:lineRule="auto"/>
              <w:rPr>
                <w:rFonts w:ascii="Courier" w:hAnsi="Courier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Debtors.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BCE61" w14:textId="77777777" w:rsidR="006C6EBD" w:rsidRDefault="006C6EBD">
            <w:pPr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E92346" w14:textId="77777777" w:rsidR="006C6EBD" w:rsidRDefault="006C6EBD">
            <w:pPr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Case No. </w:t>
            </w:r>
          </w:p>
          <w:p w14:paraId="57FB0B92" w14:textId="77777777" w:rsidR="006C6EBD" w:rsidRDefault="006C6E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F7C365" w14:textId="36B1A431" w:rsidR="006C6EBD" w:rsidRDefault="006C6EBD">
            <w:pPr>
              <w:autoSpaceDE w:val="0"/>
              <w:autoSpaceDN w:val="0"/>
              <w:adjustRightInd w:val="0"/>
              <w:spacing w:after="38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DEBTOR’S CERTIFICATION AND NOTICE REGARDING 11 USC § 522(q) </w:t>
            </w:r>
            <w:r w:rsidR="00075C26">
              <w:rPr>
                <w:rFonts w:ascii="Times New Roman" w:hAnsi="Times New Roman" w:cs="Times New Roman"/>
                <w:b/>
                <w:sz w:val="24"/>
                <w:szCs w:val="24"/>
              </w:rPr>
              <w:t>IN SUPPORT OF DISCHARGE</w:t>
            </w:r>
          </w:p>
        </w:tc>
      </w:tr>
    </w:tbl>
    <w:p w14:paraId="3585DCFF" w14:textId="77777777" w:rsidR="00E76F43" w:rsidRDefault="00E76F43" w:rsidP="00E76F4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4E47A8" w14:textId="101FA691" w:rsidR="00E76F43" w:rsidRPr="00E76F43" w:rsidRDefault="00E76F43" w:rsidP="00E76F4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45B470" w14:textId="2C36F6F4" w:rsidR="00E76F43" w:rsidRPr="00E76F43" w:rsidRDefault="00E76F43" w:rsidP="00E76F43">
      <w:pPr>
        <w:jc w:val="center"/>
        <w:rPr>
          <w:rFonts w:ascii="Times New Roman" w:hAnsi="Times New Roman" w:cs="Times New Roman"/>
          <w:sz w:val="24"/>
          <w:szCs w:val="24"/>
        </w:rPr>
      </w:pPr>
      <w:r w:rsidRPr="00E76F4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520C22" wp14:editId="7866E24F">
                <wp:extent cx="5844540" cy="2971800"/>
                <wp:effectExtent l="0" t="0" r="22860" b="1905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4540" cy="297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A17FC" w14:textId="77777777" w:rsidR="00E76F43" w:rsidRPr="00E76F43" w:rsidRDefault="00E76F43" w:rsidP="00E76F43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4CFACDF" w14:textId="44B65970" w:rsidR="00E76F43" w:rsidRPr="00E76F43" w:rsidRDefault="00E76F43" w:rsidP="006C6EBD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6F43">
                              <w:rPr>
                                <w:rFonts w:ascii="Times New Roman" w:hAnsi="Times New Roman" w:cs="Times New Roman"/>
                              </w:rPr>
                              <w:t>Notice of Opportunity to Object and for a Hearing</w:t>
                            </w:r>
                          </w:p>
                          <w:p w14:paraId="411F166B" w14:textId="019D5BA2" w:rsidR="00E76F43" w:rsidRPr="00E76F43" w:rsidRDefault="00E76F43" w:rsidP="00E76F43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6F43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No objection</w:t>
                            </w:r>
                            <w:r w:rsidRPr="00E76F43">
                              <w:rPr>
                                <w:rFonts w:ascii="Times New Roman" w:hAnsi="Times New Roman" w:cs="Times New Roman"/>
                              </w:rPr>
                              <w:t xml:space="preserve">. The Court may consider this </w:t>
                            </w:r>
                            <w:r w:rsidR="00075C26">
                              <w:rPr>
                                <w:rFonts w:ascii="Times New Roman" w:hAnsi="Times New Roman" w:cs="Times New Roman"/>
                              </w:rPr>
                              <w:t xml:space="preserve">certification </w:t>
                            </w:r>
                            <w:r w:rsidRPr="00E76F43">
                              <w:rPr>
                                <w:rFonts w:ascii="Times New Roman" w:hAnsi="Times New Roman" w:cs="Times New Roman"/>
                              </w:rPr>
                              <w:t>without further notice o</w:t>
                            </w:r>
                            <w:r w:rsidR="00AD0330">
                              <w:rPr>
                                <w:rFonts w:ascii="Times New Roman" w:hAnsi="Times New Roman" w:cs="Times New Roman"/>
                              </w:rPr>
                              <w:t>r</w:t>
                            </w:r>
                            <w:r w:rsidRPr="00E76F43">
                              <w:rPr>
                                <w:rFonts w:ascii="Times New Roman" w:hAnsi="Times New Roman" w:cs="Times New Roman"/>
                              </w:rPr>
                              <w:t xml:space="preserve"> hearing unless a party in interest files an objection within 21 days of the date of service of this notice, plus three days for mailing.</w:t>
                            </w:r>
                          </w:p>
                          <w:p w14:paraId="3BA4E5A1" w14:textId="082EDA20" w:rsidR="00E76F43" w:rsidRPr="00E76F43" w:rsidRDefault="00E76F43" w:rsidP="00E76F43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6F43">
                              <w:rPr>
                                <w:rFonts w:ascii="Times New Roman" w:hAnsi="Times New Roman" w:cs="Times New Roman"/>
                              </w:rPr>
                              <w:t xml:space="preserve">If an objection is not filed within the time permitted, the Court </w:t>
                            </w:r>
                            <w:r w:rsidR="00075C26">
                              <w:rPr>
                                <w:rFonts w:ascii="Times New Roman" w:hAnsi="Times New Roman" w:cs="Times New Roman"/>
                              </w:rPr>
                              <w:t xml:space="preserve">may conclude there is no reasonable cause to believe either 11 U.S.C. § 522(q)(1)(A) or (B) is applicable </w:t>
                            </w:r>
                            <w:r w:rsidRPr="00E76F43">
                              <w:rPr>
                                <w:rFonts w:ascii="Times New Roman" w:hAnsi="Times New Roman" w:cs="Times New Roman"/>
                              </w:rPr>
                              <w:t xml:space="preserve">and </w:t>
                            </w:r>
                            <w:r w:rsidR="00075C26">
                              <w:rPr>
                                <w:rFonts w:ascii="Times New Roman" w:hAnsi="Times New Roman" w:cs="Times New Roman"/>
                              </w:rPr>
                              <w:t xml:space="preserve">may enter discharge </w:t>
                            </w:r>
                            <w:r w:rsidRPr="00E76F43">
                              <w:rPr>
                                <w:rFonts w:ascii="Times New Roman" w:hAnsi="Times New Roman" w:cs="Times New Roman"/>
                              </w:rPr>
                              <w:t>without further notice or hearing.</w:t>
                            </w:r>
                          </w:p>
                          <w:p w14:paraId="5E334975" w14:textId="2B9FF2AC" w:rsidR="00E76F43" w:rsidRPr="00E76F43" w:rsidRDefault="00E76F43" w:rsidP="00E76F43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6F43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Objection</w:t>
                            </w:r>
                            <w:r w:rsidRPr="00E76F43">
                              <w:rPr>
                                <w:rFonts w:ascii="Times New Roman" w:hAnsi="Times New Roman" w:cs="Times New Roman"/>
                              </w:rPr>
                              <w:t>. Any objection shall set out the legal and/or factual basis for the objection. A copy of the objection shall be served on the movant.</w:t>
                            </w:r>
                          </w:p>
                          <w:p w14:paraId="7095F8CC" w14:textId="77777777" w:rsidR="00E76F43" w:rsidRPr="00E76F43" w:rsidRDefault="00E76F43" w:rsidP="00E76F43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6F43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Hearing on Objection</w:t>
                            </w:r>
                            <w:r w:rsidRPr="00E76F43">
                              <w:rPr>
                                <w:rFonts w:ascii="Times New Roman" w:hAnsi="Times New Roman" w:cs="Times New Roman"/>
                              </w:rPr>
                              <w:t xml:space="preserve">. The objecting party shall also contact the court’s calendar clerk to schedule a hearing on the objection and file a separate notice of hearing. </w:t>
                            </w:r>
                          </w:p>
                        </w:txbxContent>
                      </wps:txbx>
                      <wps:bodyPr rot="0" vert="horz" wrap="square" lIns="76200" tIns="76200" rIns="76200" bIns="7620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3520C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60.2pt;height:2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" strokeweight=".96pt">
                <v:textbox inset="6pt,6pt,6pt,6pt">
                  <w:txbxContent>
                    <w:p w14:paraId="726A17FC" w14:textId="77777777" w:rsidR="00E76F43" w:rsidRPr="00E76F43" w:rsidRDefault="00E76F43" w:rsidP="00E76F43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rPr>
                          <w:rFonts w:ascii="Times New Roman" w:hAnsi="Times New Roman" w:cs="Times New Roman"/>
                        </w:rPr>
                      </w:pPr>
                    </w:p>
                    <w:p w14:paraId="04CFACDF" w14:textId="44B65970" w:rsidR="00E76F43" w:rsidRPr="00E76F43" w:rsidRDefault="00E76F43" w:rsidP="006C6EBD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76F43">
                        <w:rPr>
                          <w:rFonts w:ascii="Times New Roman" w:hAnsi="Times New Roman" w:cs="Times New Roman"/>
                        </w:rPr>
                        <w:t>Notice of Opportunity to Object and for a Hearing</w:t>
                      </w:r>
                    </w:p>
                    <w:p w14:paraId="411F166B" w14:textId="019D5BA2" w:rsidR="00E76F43" w:rsidRPr="00E76F43" w:rsidRDefault="00E76F43" w:rsidP="00E76F43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rPr>
                          <w:rFonts w:ascii="Times New Roman" w:hAnsi="Times New Roman" w:cs="Times New Roman"/>
                        </w:rPr>
                      </w:pPr>
                      <w:r w:rsidRPr="00E76F43">
                        <w:rPr>
                          <w:rFonts w:ascii="Times New Roman" w:hAnsi="Times New Roman" w:cs="Times New Roman"/>
                          <w:u w:val="single"/>
                        </w:rPr>
                        <w:t>No objection</w:t>
                      </w:r>
                      <w:r w:rsidRPr="00E76F43">
                        <w:rPr>
                          <w:rFonts w:ascii="Times New Roman" w:hAnsi="Times New Roman" w:cs="Times New Roman"/>
                        </w:rPr>
                        <w:t xml:space="preserve">. The Court may consider this </w:t>
                      </w:r>
                      <w:r w:rsidR="00075C26">
                        <w:rPr>
                          <w:rFonts w:ascii="Times New Roman" w:hAnsi="Times New Roman" w:cs="Times New Roman"/>
                        </w:rPr>
                        <w:t xml:space="preserve">certification </w:t>
                      </w:r>
                      <w:r w:rsidRPr="00E76F43">
                        <w:rPr>
                          <w:rFonts w:ascii="Times New Roman" w:hAnsi="Times New Roman" w:cs="Times New Roman"/>
                        </w:rPr>
                        <w:t>without further notice o</w:t>
                      </w:r>
                      <w:r w:rsidR="00AD0330">
                        <w:rPr>
                          <w:rFonts w:ascii="Times New Roman" w:hAnsi="Times New Roman" w:cs="Times New Roman"/>
                        </w:rPr>
                        <w:t>r</w:t>
                      </w:r>
                      <w:r w:rsidRPr="00E76F43">
                        <w:rPr>
                          <w:rFonts w:ascii="Times New Roman" w:hAnsi="Times New Roman" w:cs="Times New Roman"/>
                        </w:rPr>
                        <w:t xml:space="preserve"> hearing unless a party in interest files an objection within 21 days of the date of service of this notice, plus three days for mailing.</w:t>
                      </w:r>
                    </w:p>
                    <w:p w14:paraId="3BA4E5A1" w14:textId="082EDA20" w:rsidR="00E76F43" w:rsidRPr="00E76F43" w:rsidRDefault="00E76F43" w:rsidP="00E76F43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rPr>
                          <w:rFonts w:ascii="Times New Roman" w:hAnsi="Times New Roman" w:cs="Times New Roman"/>
                        </w:rPr>
                      </w:pPr>
                      <w:r w:rsidRPr="00E76F43">
                        <w:rPr>
                          <w:rFonts w:ascii="Times New Roman" w:hAnsi="Times New Roman" w:cs="Times New Roman"/>
                        </w:rPr>
                        <w:t xml:space="preserve">If an objection is not filed within the time permitted, the Court </w:t>
                      </w:r>
                      <w:r w:rsidR="00075C26">
                        <w:rPr>
                          <w:rFonts w:ascii="Times New Roman" w:hAnsi="Times New Roman" w:cs="Times New Roman"/>
                        </w:rPr>
                        <w:t xml:space="preserve">may conclude there is no reasonable cause to believe either 11 U.S.C. § 522(q)(1)(A) or (B) is applicable </w:t>
                      </w:r>
                      <w:r w:rsidRPr="00E76F43">
                        <w:rPr>
                          <w:rFonts w:ascii="Times New Roman" w:hAnsi="Times New Roman" w:cs="Times New Roman"/>
                        </w:rPr>
                        <w:t xml:space="preserve">and </w:t>
                      </w:r>
                      <w:r w:rsidR="00075C26">
                        <w:rPr>
                          <w:rFonts w:ascii="Times New Roman" w:hAnsi="Times New Roman" w:cs="Times New Roman"/>
                        </w:rPr>
                        <w:t xml:space="preserve">may enter discharge </w:t>
                      </w:r>
                      <w:r w:rsidRPr="00E76F43">
                        <w:rPr>
                          <w:rFonts w:ascii="Times New Roman" w:hAnsi="Times New Roman" w:cs="Times New Roman"/>
                        </w:rPr>
                        <w:t>without further notice or hearing.</w:t>
                      </w:r>
                    </w:p>
                    <w:p w14:paraId="5E334975" w14:textId="2B9FF2AC" w:rsidR="00E76F43" w:rsidRPr="00E76F43" w:rsidRDefault="00E76F43" w:rsidP="00E76F43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rPr>
                          <w:rFonts w:ascii="Times New Roman" w:hAnsi="Times New Roman" w:cs="Times New Roman"/>
                        </w:rPr>
                      </w:pPr>
                      <w:r w:rsidRPr="00E76F43">
                        <w:rPr>
                          <w:rFonts w:ascii="Times New Roman" w:hAnsi="Times New Roman" w:cs="Times New Roman"/>
                          <w:u w:val="single"/>
                        </w:rPr>
                        <w:t>Objection</w:t>
                      </w:r>
                      <w:r w:rsidRPr="00E76F43">
                        <w:rPr>
                          <w:rFonts w:ascii="Times New Roman" w:hAnsi="Times New Roman" w:cs="Times New Roman"/>
                        </w:rPr>
                        <w:t>. Any objection shall set out the legal and/or factual basis for the objection. A copy of the objection shall be served on the movant.</w:t>
                      </w:r>
                    </w:p>
                    <w:p w14:paraId="7095F8CC" w14:textId="77777777" w:rsidR="00E76F43" w:rsidRPr="00E76F43" w:rsidRDefault="00E76F43" w:rsidP="00E76F43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rPr>
                          <w:rFonts w:ascii="Times New Roman" w:hAnsi="Times New Roman" w:cs="Times New Roman"/>
                        </w:rPr>
                      </w:pPr>
                      <w:r w:rsidRPr="00E76F43">
                        <w:rPr>
                          <w:rFonts w:ascii="Times New Roman" w:hAnsi="Times New Roman" w:cs="Times New Roman"/>
                          <w:u w:val="single"/>
                        </w:rPr>
                        <w:t>Hearing on Objection</w:t>
                      </w:r>
                      <w:r w:rsidRPr="00E76F43">
                        <w:rPr>
                          <w:rFonts w:ascii="Times New Roman" w:hAnsi="Times New Roman" w:cs="Times New Roman"/>
                        </w:rPr>
                        <w:t xml:space="preserve">. The objecting party shall also contact the court’s calendar clerk to schedule a hearing on the objection and file a separate notice of hearing.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9D0524" w14:textId="0BDB3276" w:rsidR="00E76F43" w:rsidRPr="00E76F43" w:rsidRDefault="00E76F43" w:rsidP="00E76F4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593D3B" w14:textId="4999DF0E" w:rsidR="006C6EBD" w:rsidRDefault="00E76F43" w:rsidP="00E76F43">
      <w:pPr>
        <w:tabs>
          <w:tab w:val="left" w:pos="8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F43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I</w:t>
      </w:r>
      <w:r w:rsidR="006C6EBD">
        <w:rPr>
          <w:rFonts w:ascii="Times New Roman" w:eastAsia="Times New Roman" w:hAnsi="Times New Roman" w:cs="Times New Roman"/>
          <w:sz w:val="24"/>
          <w:szCs w:val="24"/>
        </w:rPr>
        <w:t xml:space="preserve">/we am/are the debtor in the above-referenced case. </w:t>
      </w:r>
    </w:p>
    <w:p w14:paraId="115DBE51" w14:textId="77777777" w:rsidR="006C6EBD" w:rsidRDefault="006C6EBD" w:rsidP="00E76F43">
      <w:pPr>
        <w:tabs>
          <w:tab w:val="left" w:pos="8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791BD4" w14:textId="67474426" w:rsidR="00E76F43" w:rsidRPr="00E76F43" w:rsidRDefault="006C6EBD" w:rsidP="00E76F43">
      <w:pPr>
        <w:tabs>
          <w:tab w:val="left" w:pos="8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I/we</w:t>
      </w:r>
      <w:r w:rsidR="00E76F43"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="00E76F43"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E76F43" w:rsidRPr="00E76F43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o</w:t>
      </w:r>
      <w:r w:rsidR="00E76F43" w:rsidRPr="00E76F4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rea</w:t>
      </w:r>
      <w:r w:rsidR="00E76F43"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E76F43"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n</w:t>
      </w:r>
      <w:r w:rsidR="00E76F43" w:rsidRPr="00E76F43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o</w:t>
      </w:r>
      <w:r w:rsidR="00E76F43" w:rsidRPr="00E76F4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e</w:t>
      </w:r>
      <w:r w:rsidR="00E76F43"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="00E76F43"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e</w:t>
      </w:r>
      <w:r w:rsidR="00E76F43"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v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E76F43" w:rsidRPr="00E76F43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="00E76F43"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at</w:t>
      </w:r>
      <w:r w:rsidR="00E76F43" w:rsidRPr="00E76F4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E76F43"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ere</w:t>
      </w:r>
      <w:r w:rsidR="00E76F43"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s a</w:t>
      </w:r>
      <w:r w:rsidR="00E76F43"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y</w:t>
      </w:r>
      <w:r w:rsidR="00E76F43"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pe</w:t>
      </w:r>
      <w:r w:rsidR="00E76F43"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d</w:t>
      </w:r>
      <w:r w:rsidR="00E76F43"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E76F43"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g</w:t>
      </w:r>
      <w:r w:rsidR="00E76F43"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pr</w:t>
      </w:r>
      <w:r w:rsidR="00E76F43"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ce</w:t>
      </w:r>
      <w:r w:rsidR="00E76F43" w:rsidRPr="00E76F43">
        <w:rPr>
          <w:rFonts w:ascii="Times New Roman" w:eastAsia="Times New Roman" w:hAnsi="Times New Roman" w:cs="Times New Roman"/>
          <w:spacing w:val="-4"/>
          <w:sz w:val="24"/>
          <w:szCs w:val="24"/>
        </w:rPr>
        <w:t>e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d</w:t>
      </w:r>
      <w:r w:rsidR="00E76F43"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E76F43"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g</w:t>
      </w:r>
      <w:r w:rsidR="00E76F43"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n</w:t>
      </w:r>
      <w:r w:rsidR="00E76F43"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w</w:t>
      </w:r>
      <w:r w:rsidR="00E76F43"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="00E76F43"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ch</w:t>
      </w:r>
      <w:r w:rsidR="00E76F43" w:rsidRPr="00E76F43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/we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ay</w:t>
      </w:r>
      <w:r w:rsidR="00E76F43"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E76F43"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="00E76F43"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u</w:t>
      </w:r>
      <w:r w:rsidR="00E76F43"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d</w:t>
      </w:r>
      <w:r w:rsidR="00E76F43"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gu</w:t>
      </w:r>
      <w:r w:rsidR="00E76F43"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il</w:t>
      </w:r>
      <w:r w:rsidR="00E76F43"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y</w:t>
      </w:r>
      <w:r w:rsidR="00E76F43"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76F43"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E76F43"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="00E76F43" w:rsidRPr="00E76F4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2D6803" w14:textId="77777777" w:rsidR="00E76F43" w:rsidRPr="00E76F43" w:rsidRDefault="00E76F43" w:rsidP="00E76F43">
      <w:pPr>
        <w:pStyle w:val="ListParagraph"/>
        <w:tabs>
          <w:tab w:val="left" w:pos="1540"/>
        </w:tabs>
        <w:spacing w:after="0" w:line="244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6F33D7" w14:textId="25D9BE82" w:rsidR="00304A7D" w:rsidRDefault="00E76F43" w:rsidP="00304A7D">
      <w:pPr>
        <w:pStyle w:val="ListParagraph"/>
        <w:numPr>
          <w:ilvl w:val="1"/>
          <w:numId w:val="2"/>
        </w:numPr>
        <w:tabs>
          <w:tab w:val="left" w:pos="1540"/>
        </w:tabs>
        <w:spacing w:after="0" w:line="244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E76F43">
        <w:rPr>
          <w:rFonts w:ascii="Times New Roman" w:eastAsia="Times New Roman" w:hAnsi="Times New Roman" w:cs="Times New Roman"/>
          <w:spacing w:val="-4"/>
          <w:sz w:val="24"/>
          <w:szCs w:val="24"/>
        </w:rPr>
        <w:t>b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E76F43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krup</w:t>
      </w:r>
      <w:r w:rsidRPr="00E76F43">
        <w:rPr>
          <w:rFonts w:ascii="Times New Roman" w:eastAsia="Times New Roman" w:hAnsi="Times New Roman" w:cs="Times New Roman"/>
          <w:spacing w:val="7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cy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aw</w:t>
      </w:r>
      <w:r w:rsidR="00304A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B5ACB1" w14:textId="77777777" w:rsidR="00304A7D" w:rsidRDefault="00304A7D" w:rsidP="00304A7D">
      <w:pPr>
        <w:tabs>
          <w:tab w:val="left" w:pos="1540"/>
        </w:tabs>
        <w:spacing w:after="0" w:line="24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5B7D5F" w14:textId="7129E53A" w:rsidR="00304A7D" w:rsidRDefault="00304A7D" w:rsidP="002E36DC">
      <w:pPr>
        <w:tabs>
          <w:tab w:val="left" w:pos="810"/>
        </w:tabs>
        <w:spacing w:after="0" w:line="24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I/we have no reason to believe that there is any pending proceeding in which I/we may be found liable for a debt arising from:</w:t>
      </w:r>
    </w:p>
    <w:p w14:paraId="1FFC0652" w14:textId="2D6E35C1" w:rsidR="00E76F43" w:rsidRPr="002E36DC" w:rsidRDefault="00E76F43" w:rsidP="002E36DC">
      <w:pPr>
        <w:tabs>
          <w:tab w:val="left" w:pos="1540"/>
        </w:tabs>
        <w:spacing w:after="0" w:line="24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8B395A" w14:textId="571D7154" w:rsidR="00E76F43" w:rsidRPr="00E76F43" w:rsidRDefault="00E76F43" w:rsidP="002E36DC">
      <w:pPr>
        <w:pStyle w:val="ListParagraph"/>
        <w:numPr>
          <w:ilvl w:val="0"/>
          <w:numId w:val="5"/>
        </w:numPr>
        <w:tabs>
          <w:tab w:val="left" w:pos="1540"/>
        </w:tabs>
        <w:spacing w:after="0" w:line="244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ederal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E76F43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 se</w:t>
      </w:r>
      <w:r w:rsidRPr="00E76F43"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E76F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aw</w:t>
      </w:r>
      <w:r w:rsidR="00304A7D">
        <w:rPr>
          <w:rFonts w:ascii="Times New Roman" w:eastAsia="Times New Roman" w:hAnsi="Times New Roman" w:cs="Times New Roman"/>
          <w:sz w:val="24"/>
          <w:szCs w:val="24"/>
        </w:rPr>
        <w:t>, or the violation of a regulation or order issued under such laws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2240910" w14:textId="1518EC8F" w:rsidR="00E76F43" w:rsidRPr="00E76F43" w:rsidRDefault="00E76F43" w:rsidP="002E36DC">
      <w:pPr>
        <w:pStyle w:val="ListParagraph"/>
        <w:numPr>
          <w:ilvl w:val="0"/>
          <w:numId w:val="5"/>
        </w:numPr>
        <w:tabs>
          <w:tab w:val="left" w:pos="1540"/>
        </w:tabs>
        <w:spacing w:after="0" w:line="244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raud,</w:t>
      </w:r>
      <w:r w:rsidRPr="00E76F43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dec</w:t>
      </w:r>
      <w:r w:rsidRPr="00E76F43"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t</w:t>
      </w:r>
      <w:r w:rsidR="00304A7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76F43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pu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duc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ary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cap</w:t>
      </w:r>
      <w:r w:rsidRPr="00E76F43"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(w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E76F4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am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resp</w:t>
      </w:r>
      <w:r w:rsidRPr="00E76F43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ag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 e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pacing w:val="-4"/>
          <w:sz w:val="24"/>
          <w:szCs w:val="24"/>
        </w:rPr>
        <w:t>’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pacing w:val="-12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pr</w:t>
      </w:r>
      <w:r w:rsidRPr="00E76F43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E76F43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rs)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nv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 pu</w:t>
      </w:r>
      <w:r w:rsidRPr="00E76F43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E76F43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E76F43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proofErr w:type="gramStart"/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ecur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4B7C7CB5" w14:textId="04D16BF2" w:rsidR="00E76F43" w:rsidRPr="00E76F43" w:rsidRDefault="00E76F43" w:rsidP="002E36DC">
      <w:pPr>
        <w:pStyle w:val="ListParagraph"/>
        <w:numPr>
          <w:ilvl w:val="0"/>
          <w:numId w:val="5"/>
        </w:numPr>
        <w:tabs>
          <w:tab w:val="left" w:pos="1540"/>
        </w:tabs>
        <w:spacing w:after="0" w:line="244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304A7D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remedy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E76F43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304A7D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18 U.S.C.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§</w:t>
      </w:r>
      <w:r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1964;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</w:t>
      </w:r>
    </w:p>
    <w:p w14:paraId="01C91A0D" w14:textId="1200AB82" w:rsidR="00E76F43" w:rsidRPr="00E76F43" w:rsidRDefault="00E76F43" w:rsidP="002E36DC">
      <w:pPr>
        <w:pStyle w:val="ListParagraph"/>
        <w:numPr>
          <w:ilvl w:val="0"/>
          <w:numId w:val="5"/>
        </w:numPr>
        <w:tabs>
          <w:tab w:val="left" w:pos="1540"/>
        </w:tabs>
        <w:spacing w:after="0" w:line="244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cr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ac</w:t>
      </w:r>
      <w:r w:rsidRPr="00E76F43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arm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er</w:t>
      </w:r>
      <w:r w:rsidR="00304A7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76F43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E76F43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ll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ul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reck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duct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E76F43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cau</w:t>
      </w:r>
      <w:r w:rsidRPr="00E76F43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ed ser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us p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cal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i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j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ury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dea</w:t>
      </w:r>
      <w:r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ot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E76F43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dual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 p</w:t>
      </w:r>
      <w:r w:rsidRPr="00E76F43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E76F43">
        <w:rPr>
          <w:rFonts w:ascii="Times New Roman" w:eastAsia="Times New Roman" w:hAnsi="Times New Roman" w:cs="Times New Roman"/>
          <w:spacing w:val="-3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g 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E76F43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5)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ear</w:t>
      </w:r>
      <w:r w:rsidRPr="00E76F43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F92696" w14:textId="77777777" w:rsidR="00E76F43" w:rsidRPr="00E76F43" w:rsidRDefault="00E76F43" w:rsidP="00E76F43">
      <w:pPr>
        <w:spacing w:before="4" w:after="0" w:line="28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634A155E" w14:textId="77777777" w:rsidR="00E76F43" w:rsidRPr="00E76F43" w:rsidRDefault="00E76F43" w:rsidP="00E76F43">
      <w:pPr>
        <w:spacing w:after="0" w:line="244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F43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>/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we cer</w:t>
      </w:r>
      <w:r w:rsidRPr="00E76F43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E76F43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E76F43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ury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E76F4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reg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rue</w:t>
      </w:r>
      <w:r w:rsidRPr="00E76F43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76F43">
        <w:rPr>
          <w:rFonts w:ascii="Times New Roman" w:eastAsia="Times New Roman" w:hAnsi="Times New Roman" w:cs="Times New Roman"/>
          <w:spacing w:val="-7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E76F4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E76F43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E76F43">
        <w:rPr>
          <w:rFonts w:ascii="Times New Roman" w:eastAsia="Times New Roman" w:hAnsi="Times New Roman" w:cs="Times New Roman"/>
          <w:spacing w:val="3"/>
          <w:sz w:val="24"/>
          <w:szCs w:val="24"/>
        </w:rPr>
        <w:t>r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ect</w:t>
      </w:r>
      <w:r w:rsidRPr="00E76F43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E76F43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edge a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pacing w:val="-9"/>
          <w:sz w:val="24"/>
          <w:szCs w:val="24"/>
        </w:rPr>
        <w:t>f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22B5EE" w14:textId="77777777" w:rsidR="00E76F43" w:rsidRPr="00E76F43" w:rsidRDefault="00E76F43" w:rsidP="00E76F43">
      <w:pPr>
        <w:spacing w:before="4" w:after="0" w:line="11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4AAA2BD3" w14:textId="77777777" w:rsidR="00E76F43" w:rsidRPr="00E76F43" w:rsidRDefault="00E76F43" w:rsidP="00E76F43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D60189D" w14:textId="77777777" w:rsidR="00E76F43" w:rsidRPr="00E76F43" w:rsidRDefault="00E76F43" w:rsidP="00E76F43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6A9D2C81" w14:textId="77777777" w:rsidR="00E76F43" w:rsidRPr="00E76F43" w:rsidRDefault="00E76F43" w:rsidP="00E76F43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2AC1393D" w14:textId="77777777" w:rsidR="00E76F43" w:rsidRPr="00E76F43" w:rsidRDefault="00E76F43" w:rsidP="00E76F43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1BDB3F9" w14:textId="77777777" w:rsidR="00E76F43" w:rsidRPr="00E76F43" w:rsidRDefault="00E76F43" w:rsidP="00E76F43">
      <w:pPr>
        <w:tabs>
          <w:tab w:val="left" w:pos="5840"/>
        </w:tabs>
        <w:spacing w:before="18" w:after="0" w:line="240" w:lineRule="auto"/>
        <w:jc w:val="both"/>
        <w:rPr>
          <w:rFonts w:ascii="Times New Roman" w:eastAsia="Times New Roman" w:hAnsi="Times New Roman" w:cs="Times New Roman"/>
          <w:w w:val="108"/>
          <w:sz w:val="24"/>
          <w:szCs w:val="24"/>
        </w:rPr>
      </w:pPr>
      <w:r w:rsidRPr="00E76F43">
        <w:rPr>
          <w:rFonts w:ascii="Times New Roman" w:eastAsia="Times New Roman" w:hAnsi="Times New Roman" w:cs="Times New Roman"/>
          <w:w w:val="108"/>
          <w:sz w:val="24"/>
          <w:szCs w:val="24"/>
        </w:rPr>
        <w:t>______________________________________</w:t>
      </w:r>
      <w:r w:rsidRPr="00E76F43">
        <w:rPr>
          <w:rFonts w:ascii="Times New Roman" w:eastAsia="Times New Roman" w:hAnsi="Times New Roman" w:cs="Times New Roman"/>
          <w:w w:val="108"/>
          <w:sz w:val="24"/>
          <w:szCs w:val="24"/>
        </w:rPr>
        <w:tab/>
        <w:t>___________________________</w:t>
      </w:r>
    </w:p>
    <w:p w14:paraId="75AE36FD" w14:textId="77777777" w:rsidR="00E76F43" w:rsidRPr="00E76F43" w:rsidRDefault="00E76F43" w:rsidP="00E76F43">
      <w:pPr>
        <w:tabs>
          <w:tab w:val="left" w:pos="5840"/>
        </w:tabs>
        <w:spacing w:before="18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F43">
        <w:rPr>
          <w:rFonts w:ascii="Times New Roman" w:eastAsia="Times New Roman" w:hAnsi="Times New Roman" w:cs="Times New Roman"/>
          <w:w w:val="108"/>
          <w:sz w:val="24"/>
          <w:szCs w:val="24"/>
        </w:rPr>
        <w:t>Sig</w:t>
      </w:r>
      <w:r w:rsidRPr="00E76F43">
        <w:rPr>
          <w:rFonts w:ascii="Times New Roman" w:eastAsia="Times New Roman" w:hAnsi="Times New Roman" w:cs="Times New Roman"/>
          <w:spacing w:val="2"/>
          <w:w w:val="108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w w:val="108"/>
          <w:sz w:val="24"/>
          <w:szCs w:val="24"/>
        </w:rPr>
        <w:t>at</w:t>
      </w:r>
      <w:r w:rsidRPr="00E76F43">
        <w:rPr>
          <w:rFonts w:ascii="Times New Roman" w:eastAsia="Times New Roman" w:hAnsi="Times New Roman" w:cs="Times New Roman"/>
          <w:spacing w:val="3"/>
          <w:w w:val="108"/>
          <w:sz w:val="24"/>
          <w:szCs w:val="24"/>
        </w:rPr>
        <w:t>u</w:t>
      </w:r>
      <w:r w:rsidRPr="00E76F43">
        <w:rPr>
          <w:rFonts w:ascii="Times New Roman" w:eastAsia="Times New Roman" w:hAnsi="Times New Roman" w:cs="Times New Roman"/>
          <w:spacing w:val="-6"/>
          <w:w w:val="108"/>
          <w:sz w:val="24"/>
          <w:szCs w:val="24"/>
        </w:rPr>
        <w:t>r</w:t>
      </w:r>
      <w:r w:rsidRPr="00E76F43">
        <w:rPr>
          <w:rFonts w:ascii="Times New Roman" w:eastAsia="Times New Roman" w:hAnsi="Times New Roman" w:cs="Times New Roman"/>
          <w:w w:val="108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pacing w:val="-1"/>
          <w:w w:val="108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of Debtor</w:t>
      </w:r>
      <w:r w:rsidRPr="00E76F43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ab/>
      </w:r>
      <w:r w:rsidRPr="00E76F43">
        <w:rPr>
          <w:rFonts w:ascii="Times New Roman" w:eastAsia="Times New Roman" w:hAnsi="Times New Roman" w:cs="Times New Roman"/>
          <w:w w:val="105"/>
          <w:sz w:val="24"/>
          <w:szCs w:val="24"/>
        </w:rPr>
        <w:t>Date</w:t>
      </w:r>
    </w:p>
    <w:p w14:paraId="37807874" w14:textId="77777777" w:rsidR="00E76F43" w:rsidRPr="00E76F43" w:rsidRDefault="00E76F43" w:rsidP="00E76F43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5699CD63" w14:textId="77777777" w:rsidR="00E76F43" w:rsidRPr="00E76F43" w:rsidRDefault="00E76F43" w:rsidP="00E76F43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6569213C" w14:textId="77777777" w:rsidR="00E76F43" w:rsidRPr="00E76F43" w:rsidRDefault="00E76F43" w:rsidP="00E76F43">
      <w:pPr>
        <w:spacing w:after="0" w:line="2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0D2CE593" w14:textId="77777777" w:rsidR="00E76F43" w:rsidRPr="00E76F43" w:rsidRDefault="00E76F43" w:rsidP="00E76F43">
      <w:pPr>
        <w:tabs>
          <w:tab w:val="left" w:pos="5840"/>
        </w:tabs>
        <w:spacing w:before="18" w:after="0" w:line="240" w:lineRule="auto"/>
        <w:jc w:val="both"/>
        <w:rPr>
          <w:rFonts w:ascii="Times New Roman" w:eastAsia="Times New Roman" w:hAnsi="Times New Roman" w:cs="Times New Roman"/>
          <w:w w:val="108"/>
          <w:sz w:val="24"/>
          <w:szCs w:val="24"/>
        </w:rPr>
      </w:pPr>
      <w:r w:rsidRPr="00E76F43">
        <w:rPr>
          <w:rFonts w:ascii="Times New Roman" w:eastAsia="Times New Roman" w:hAnsi="Times New Roman" w:cs="Times New Roman"/>
          <w:w w:val="108"/>
          <w:sz w:val="24"/>
          <w:szCs w:val="24"/>
        </w:rPr>
        <w:t>______________________________________</w:t>
      </w:r>
      <w:r w:rsidRPr="00E76F43">
        <w:rPr>
          <w:rFonts w:ascii="Times New Roman" w:eastAsia="Times New Roman" w:hAnsi="Times New Roman" w:cs="Times New Roman"/>
          <w:w w:val="108"/>
          <w:sz w:val="24"/>
          <w:szCs w:val="24"/>
        </w:rPr>
        <w:tab/>
        <w:t>___________________________</w:t>
      </w:r>
    </w:p>
    <w:p w14:paraId="0E6FE5AA" w14:textId="1D2D0BAB" w:rsidR="00E76F43" w:rsidRPr="00E76F43" w:rsidRDefault="00E76F43" w:rsidP="00E76F43">
      <w:pPr>
        <w:tabs>
          <w:tab w:val="left" w:pos="5840"/>
        </w:tabs>
        <w:spacing w:before="18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6F43">
        <w:rPr>
          <w:rFonts w:ascii="Times New Roman" w:eastAsia="Times New Roman" w:hAnsi="Times New Roman" w:cs="Times New Roman"/>
          <w:w w:val="108"/>
          <w:sz w:val="24"/>
          <w:szCs w:val="24"/>
        </w:rPr>
        <w:t>Sig</w:t>
      </w:r>
      <w:r w:rsidRPr="00E76F43">
        <w:rPr>
          <w:rFonts w:ascii="Times New Roman" w:eastAsia="Times New Roman" w:hAnsi="Times New Roman" w:cs="Times New Roman"/>
          <w:spacing w:val="2"/>
          <w:w w:val="108"/>
          <w:sz w:val="24"/>
          <w:szCs w:val="24"/>
        </w:rPr>
        <w:t>n</w:t>
      </w:r>
      <w:r w:rsidRPr="00E76F43">
        <w:rPr>
          <w:rFonts w:ascii="Times New Roman" w:eastAsia="Times New Roman" w:hAnsi="Times New Roman" w:cs="Times New Roman"/>
          <w:w w:val="108"/>
          <w:sz w:val="24"/>
          <w:szCs w:val="24"/>
        </w:rPr>
        <w:t>at</w:t>
      </w:r>
      <w:r w:rsidRPr="00E76F43">
        <w:rPr>
          <w:rFonts w:ascii="Times New Roman" w:eastAsia="Times New Roman" w:hAnsi="Times New Roman" w:cs="Times New Roman"/>
          <w:spacing w:val="3"/>
          <w:w w:val="108"/>
          <w:sz w:val="24"/>
          <w:szCs w:val="24"/>
        </w:rPr>
        <w:t>u</w:t>
      </w:r>
      <w:r w:rsidRPr="00E76F43">
        <w:rPr>
          <w:rFonts w:ascii="Times New Roman" w:eastAsia="Times New Roman" w:hAnsi="Times New Roman" w:cs="Times New Roman"/>
          <w:spacing w:val="-6"/>
          <w:w w:val="108"/>
          <w:sz w:val="24"/>
          <w:szCs w:val="24"/>
        </w:rPr>
        <w:t>r</w:t>
      </w:r>
      <w:r w:rsidRPr="00E76F43">
        <w:rPr>
          <w:rFonts w:ascii="Times New Roman" w:eastAsia="Times New Roman" w:hAnsi="Times New Roman" w:cs="Times New Roman"/>
          <w:w w:val="108"/>
          <w:sz w:val="24"/>
          <w:szCs w:val="24"/>
        </w:rPr>
        <w:t>e</w:t>
      </w:r>
      <w:r w:rsidRPr="00E76F43">
        <w:rPr>
          <w:rFonts w:ascii="Times New Roman" w:eastAsia="Times New Roman" w:hAnsi="Times New Roman" w:cs="Times New Roman"/>
          <w:spacing w:val="-1"/>
          <w:w w:val="108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912A1E">
        <w:rPr>
          <w:rFonts w:ascii="Times New Roman" w:eastAsia="Times New Roman" w:hAnsi="Times New Roman" w:cs="Times New Roman"/>
          <w:sz w:val="24"/>
          <w:szCs w:val="24"/>
        </w:rPr>
        <w:t xml:space="preserve">Joint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Deb</w:t>
      </w:r>
      <w:r w:rsidRPr="00E76F43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E76F4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E76F43">
        <w:rPr>
          <w:rFonts w:ascii="Times New Roman" w:eastAsia="Times New Roman" w:hAnsi="Times New Roman" w:cs="Times New Roman"/>
          <w:sz w:val="24"/>
          <w:szCs w:val="24"/>
        </w:rPr>
        <w:tab/>
      </w:r>
      <w:r w:rsidRPr="00E76F43">
        <w:rPr>
          <w:rFonts w:ascii="Times New Roman" w:eastAsia="Times New Roman" w:hAnsi="Times New Roman" w:cs="Times New Roman"/>
          <w:w w:val="105"/>
          <w:sz w:val="24"/>
          <w:szCs w:val="24"/>
        </w:rPr>
        <w:t>Date</w:t>
      </w:r>
    </w:p>
    <w:p w14:paraId="732BA06C" w14:textId="2A5F1799" w:rsidR="00E76F43" w:rsidRDefault="00E76F43" w:rsidP="00E76F43">
      <w:pPr>
        <w:rPr>
          <w:rFonts w:ascii="Times New Roman" w:hAnsi="Times New Roman" w:cs="Times New Roman"/>
          <w:sz w:val="24"/>
          <w:szCs w:val="24"/>
        </w:rPr>
      </w:pPr>
    </w:p>
    <w:p w14:paraId="1D192259" w14:textId="68477B09" w:rsidR="00BB5DDB" w:rsidRDefault="00BB5DDB" w:rsidP="00E76F43">
      <w:pPr>
        <w:rPr>
          <w:rFonts w:ascii="Times New Roman" w:hAnsi="Times New Roman" w:cs="Times New Roman"/>
          <w:sz w:val="24"/>
          <w:szCs w:val="24"/>
        </w:rPr>
      </w:pPr>
    </w:p>
    <w:p w14:paraId="1947E5C8" w14:textId="7646F781" w:rsidR="00BB5DDB" w:rsidRDefault="00BB5DDB" w:rsidP="00E76F43">
      <w:pPr>
        <w:rPr>
          <w:rFonts w:ascii="Times New Roman" w:hAnsi="Times New Roman" w:cs="Times New Roman"/>
          <w:sz w:val="24"/>
          <w:szCs w:val="24"/>
        </w:rPr>
      </w:pPr>
    </w:p>
    <w:p w14:paraId="1B920581" w14:textId="64255B5D" w:rsidR="00BB5DDB" w:rsidRDefault="003838A2" w:rsidP="00E76F43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Practice Tips</w:t>
      </w:r>
      <w:r w:rsidR="00BB5DD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</w:p>
    <w:p w14:paraId="39F3CDF4" w14:textId="13D7CA2C" w:rsidR="00BB5DDB" w:rsidRDefault="00BB5DDB" w:rsidP="00BB5D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Use this form if debtor checked second box under Part III on Form 283</w:t>
      </w:r>
      <w:r w:rsidR="00035CB6">
        <w:rPr>
          <w:rFonts w:ascii="Times New Roman" w:hAnsi="Times New Roman" w:cs="Times New Roman"/>
          <w:color w:val="FF0000"/>
          <w:sz w:val="24"/>
          <w:szCs w:val="24"/>
        </w:rPr>
        <w:t>0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</w:p>
    <w:p w14:paraId="50C2C0CE" w14:textId="358B3EC5" w:rsidR="00BB5DDB" w:rsidRPr="00BB5DDB" w:rsidRDefault="00BB5DDB" w:rsidP="00BB5D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File at least 30 days prior to the date discharge is scheduled to be entered. </w:t>
      </w:r>
      <w:r w:rsidRPr="00BB5D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2D6A994E" w14:textId="13481E1A" w:rsidR="00BB5DDB" w:rsidRPr="00BB5DDB" w:rsidRDefault="00BB5DDB" w:rsidP="00BB5D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Provide notice to all parties. </w:t>
      </w:r>
    </w:p>
    <w:sectPr w:rsidR="00BB5DDB" w:rsidRPr="00BB5DDB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87EFC" w14:textId="77777777" w:rsidR="00331EEE" w:rsidRDefault="00331EEE" w:rsidP="006C6EBD">
      <w:pPr>
        <w:spacing w:after="0" w:line="240" w:lineRule="auto"/>
      </w:pPr>
      <w:r>
        <w:separator/>
      </w:r>
    </w:p>
  </w:endnote>
  <w:endnote w:type="continuationSeparator" w:id="0">
    <w:p w14:paraId="50021080" w14:textId="77777777" w:rsidR="00331EEE" w:rsidRDefault="00331EEE" w:rsidP="006C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DDE05" w14:textId="4A7AEF42" w:rsidR="006C6EBD" w:rsidRPr="006C6EBD" w:rsidRDefault="006C6EBD">
    <w:pPr>
      <w:pStyle w:val="Footer"/>
      <w:rPr>
        <w:bCs/>
      </w:rPr>
    </w:pPr>
    <w:r w:rsidRPr="006C6EBD">
      <w:rPr>
        <w:rFonts w:ascii="Times New Roman" w:hAnsi="Times New Roman" w:cs="Times New Roman"/>
        <w:bCs/>
        <w:sz w:val="24"/>
        <w:szCs w:val="24"/>
      </w:rPr>
      <w:t>DEBTOR’S CERTIFICATION AND NOTICE REGARDING 11 USC § 522(q)</w:t>
    </w:r>
    <w:r>
      <w:rPr>
        <w:rFonts w:ascii="Times New Roman" w:hAnsi="Times New Roman" w:cs="Times New Roman"/>
        <w:bCs/>
        <w:sz w:val="24"/>
        <w:szCs w:val="24"/>
      </w:rPr>
      <w:t xml:space="preserve">– page </w:t>
    </w:r>
    <w:r w:rsidRPr="006C6EBD">
      <w:rPr>
        <w:rFonts w:ascii="Times New Roman" w:hAnsi="Times New Roman" w:cs="Times New Roman"/>
        <w:bCs/>
        <w:sz w:val="24"/>
        <w:szCs w:val="24"/>
      </w:rPr>
      <w:fldChar w:fldCharType="begin"/>
    </w:r>
    <w:r w:rsidRPr="006C6EBD">
      <w:rPr>
        <w:rFonts w:ascii="Times New Roman" w:hAnsi="Times New Roman" w:cs="Times New Roman"/>
        <w:bCs/>
        <w:sz w:val="24"/>
        <w:szCs w:val="24"/>
      </w:rPr>
      <w:instrText xml:space="preserve"> PAGE   \* MERGEFORMAT </w:instrText>
    </w:r>
    <w:r w:rsidRPr="006C6EBD">
      <w:rPr>
        <w:rFonts w:ascii="Times New Roman" w:hAnsi="Times New Roman" w:cs="Times New Roman"/>
        <w:bCs/>
        <w:sz w:val="24"/>
        <w:szCs w:val="24"/>
      </w:rPr>
      <w:fldChar w:fldCharType="separate"/>
    </w:r>
    <w:r w:rsidRPr="006C6EBD">
      <w:rPr>
        <w:rFonts w:ascii="Times New Roman" w:hAnsi="Times New Roman" w:cs="Times New Roman"/>
        <w:bCs/>
        <w:noProof/>
        <w:sz w:val="24"/>
        <w:szCs w:val="24"/>
      </w:rPr>
      <w:t>1</w:t>
    </w:r>
    <w:r w:rsidRPr="006C6EBD">
      <w:rPr>
        <w:rFonts w:ascii="Times New Roman" w:hAnsi="Times New Roman" w:cs="Times New Roman"/>
        <w:bCs/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E4F0B" w14:textId="77777777" w:rsidR="00331EEE" w:rsidRDefault="00331EEE" w:rsidP="006C6EBD">
      <w:pPr>
        <w:spacing w:after="0" w:line="240" w:lineRule="auto"/>
      </w:pPr>
      <w:r>
        <w:separator/>
      </w:r>
    </w:p>
  </w:footnote>
  <w:footnote w:type="continuationSeparator" w:id="0">
    <w:p w14:paraId="7B2B2B87" w14:textId="77777777" w:rsidR="00331EEE" w:rsidRDefault="00331EEE" w:rsidP="006C6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D6201"/>
    <w:multiLevelType w:val="hybridMultilevel"/>
    <w:tmpl w:val="C11AB676"/>
    <w:lvl w:ilvl="0" w:tplc="EA2E644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A1282E8">
      <w:start w:val="1"/>
      <w:numFmt w:val="upperRoman"/>
      <w:lvlText w:val="%3."/>
      <w:lvlJc w:val="left"/>
      <w:pPr>
        <w:ind w:left="2700" w:hanging="72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71A95"/>
    <w:multiLevelType w:val="hybridMultilevel"/>
    <w:tmpl w:val="FB3242C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0A83149"/>
    <w:multiLevelType w:val="hybridMultilevel"/>
    <w:tmpl w:val="0FD242B6"/>
    <w:lvl w:ilvl="0" w:tplc="EA2E644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107DB8"/>
    <w:multiLevelType w:val="hybridMultilevel"/>
    <w:tmpl w:val="429CC6E0"/>
    <w:lvl w:ilvl="0" w:tplc="7E561EE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1417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75056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1134274">
    <w:abstractNumId w:val="3"/>
  </w:num>
  <w:num w:numId="4" w16cid:durableId="339435596">
    <w:abstractNumId w:val="0"/>
  </w:num>
  <w:num w:numId="5" w16cid:durableId="1783915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43"/>
    <w:rsid w:val="00035CB6"/>
    <w:rsid w:val="00075C26"/>
    <w:rsid w:val="000D02C5"/>
    <w:rsid w:val="001534C2"/>
    <w:rsid w:val="00197F2A"/>
    <w:rsid w:val="001F4B60"/>
    <w:rsid w:val="002B6E4B"/>
    <w:rsid w:val="002E36DC"/>
    <w:rsid w:val="00304A7D"/>
    <w:rsid w:val="00331EEE"/>
    <w:rsid w:val="003838A2"/>
    <w:rsid w:val="003A4442"/>
    <w:rsid w:val="003F4ED2"/>
    <w:rsid w:val="00431A37"/>
    <w:rsid w:val="0043783E"/>
    <w:rsid w:val="00573AE5"/>
    <w:rsid w:val="005D2575"/>
    <w:rsid w:val="005F74AA"/>
    <w:rsid w:val="00617DBB"/>
    <w:rsid w:val="00625758"/>
    <w:rsid w:val="00631DC8"/>
    <w:rsid w:val="006C6EBD"/>
    <w:rsid w:val="006D526F"/>
    <w:rsid w:val="00912A1E"/>
    <w:rsid w:val="00AD0330"/>
    <w:rsid w:val="00BB5DDB"/>
    <w:rsid w:val="00CA6883"/>
    <w:rsid w:val="00E56BCB"/>
    <w:rsid w:val="00E76F43"/>
    <w:rsid w:val="00E9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BD901"/>
  <w15:chartTrackingRefBased/>
  <w15:docId w15:val="{0B338C5C-E962-46EE-8A95-239D6DADC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76F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6F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6F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F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F43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E76F43"/>
    <w:pPr>
      <w:widowControl w:val="0"/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EBD"/>
  </w:style>
  <w:style w:type="paragraph" w:styleId="Footer">
    <w:name w:val="footer"/>
    <w:basedOn w:val="Normal"/>
    <w:link w:val="FooterChar"/>
    <w:uiPriority w:val="99"/>
    <w:unhideWhenUsed/>
    <w:rsid w:val="006C6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EBD"/>
  </w:style>
  <w:style w:type="paragraph" w:styleId="Revision">
    <w:name w:val="Revision"/>
    <w:hidden/>
    <w:uiPriority w:val="99"/>
    <w:semiHidden/>
    <w:rsid w:val="000D02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AD1A95A1DCA944A356634548CC9665" ma:contentTypeVersion="11" ma:contentTypeDescription="Create a new document." ma:contentTypeScope="" ma:versionID="ea14596db1353e962033a08f0c025838">
  <xsd:schema xmlns:xsd="http://www.w3.org/2001/XMLSchema" xmlns:xs="http://www.w3.org/2001/XMLSchema" xmlns:p="http://schemas.microsoft.com/office/2006/metadata/properties" xmlns:ns3="2809775e-f4b0-4f44-bcbf-9ea867c9aa83" targetNamespace="http://schemas.microsoft.com/office/2006/metadata/properties" ma:root="true" ma:fieldsID="7ec6a269661b6e1ba32cc242533c4268" ns3:_="">
    <xsd:import namespace="2809775e-f4b0-4f44-bcbf-9ea867c9aa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9775e-f4b0-4f44-bcbf-9ea867c9aa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E24B5-2F33-4B6E-952A-8C21E2C723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4EE689-E20D-4295-B96F-E865EE595B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09775e-f4b0-4f44-bcbf-9ea867c9aa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77CDD4-059E-47E0-83DF-95DE04F4B6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8CA007C-744F-45E5-9681-9CAC1D217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Tecla Druffel</dc:creator>
  <cp:keywords/>
  <dc:description/>
  <cp:lastModifiedBy>Stuart Kaylor</cp:lastModifiedBy>
  <cp:revision>2</cp:revision>
  <cp:lastPrinted>2022-05-10T20:30:00Z</cp:lastPrinted>
  <dcterms:created xsi:type="dcterms:W3CDTF">2024-04-30T22:12:00Z</dcterms:created>
  <dcterms:modified xsi:type="dcterms:W3CDTF">2024-04-30T22:12:00Z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0x0101003FAD1A95A1DCA944A356634548CC9665</vt:lpwstr>
  </property>
</Properties>
</file>