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Synthetic selection acceptance</w:t>
      </w:r>
    </w:p>
    <w:p>
      <w:r>
        <w:t xml:space="preserve">Keep page one unchanged.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Label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Synthetic</w:t>
            </w:r>
          </w:p>
        </w:tc>
        <w:tc>
          <w:p>
            <w:r>
              <w:t xml:space="preserve">42</w:t>
            </w:r>
          </w:p>
        </w:tc>
      </w:tr>
    </w:tbl>
    <w:p>
      <w:pPr>
        <w:pageBreakBefore/>
      </w:pPr>
      <w:r>
        <w:t xml:space="preserve">Keep before.  Keep after.</w:t>
      </w:r>
    </w:p>
    <w:p>
      <w:r>
        <w:t xml:space="preserve">Keep this final paragraph unchanged.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2</cp:revision>
  <dcterms:created xsi:type="dcterms:W3CDTF">2026-09-21T20:58:13.924Z</dcterms:created>
  <dcterms:modified xsi:type="dcterms:W3CDTF">2026-09-21T21:02:19Z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